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ED" w:rsidRPr="00AF79A7" w:rsidRDefault="00D858ED" w:rsidP="00AA3F49">
      <w:pPr>
        <w:spacing w:after="0" w:line="240" w:lineRule="auto"/>
        <w:jc w:val="center"/>
        <w:rPr>
          <w:rFonts w:ascii="Times New Roman" w:eastAsia="Calibri" w:hAnsi="Times New Roman" w:cs="Times New Roman"/>
          <w:b/>
          <w:sz w:val="28"/>
          <w:szCs w:val="28"/>
        </w:rPr>
      </w:pPr>
      <w:r w:rsidRPr="00AF79A7">
        <w:rPr>
          <w:rFonts w:ascii="Times New Roman" w:eastAsia="Calibri" w:hAnsi="Times New Roman" w:cs="Times New Roman"/>
          <w:b/>
          <w:sz w:val="28"/>
          <w:szCs w:val="28"/>
        </w:rPr>
        <w:t>Информация</w:t>
      </w:r>
    </w:p>
    <w:p w:rsidR="00812B2A" w:rsidRPr="00AF79A7" w:rsidRDefault="00D858ED" w:rsidP="00812B2A">
      <w:pPr>
        <w:spacing w:after="0" w:line="240" w:lineRule="auto"/>
        <w:jc w:val="center"/>
        <w:rPr>
          <w:rFonts w:ascii="Times New Roman" w:eastAsia="Calibri" w:hAnsi="Times New Roman" w:cs="Times New Roman"/>
          <w:b/>
          <w:sz w:val="28"/>
          <w:szCs w:val="28"/>
        </w:rPr>
      </w:pPr>
      <w:r w:rsidRPr="00AF79A7">
        <w:rPr>
          <w:rFonts w:ascii="Times New Roman" w:eastAsia="Calibri" w:hAnsi="Times New Roman" w:cs="Times New Roman"/>
          <w:b/>
          <w:sz w:val="28"/>
          <w:szCs w:val="28"/>
        </w:rPr>
        <w:t xml:space="preserve">о </w:t>
      </w:r>
      <w:r w:rsidR="00F668F8" w:rsidRPr="00AF79A7">
        <w:rPr>
          <w:rFonts w:ascii="Times New Roman" w:eastAsia="Calibri" w:hAnsi="Times New Roman" w:cs="Times New Roman"/>
          <w:b/>
          <w:sz w:val="28"/>
          <w:szCs w:val="28"/>
        </w:rPr>
        <w:t xml:space="preserve">реализации национальных проектов </w:t>
      </w:r>
      <w:r w:rsidR="004C122C">
        <w:rPr>
          <w:rFonts w:ascii="Times New Roman" w:eastAsia="Calibri" w:hAnsi="Times New Roman" w:cs="Times New Roman"/>
          <w:b/>
          <w:sz w:val="28"/>
          <w:szCs w:val="28"/>
        </w:rPr>
        <w:t xml:space="preserve">в Республике Тыва </w:t>
      </w:r>
    </w:p>
    <w:p w:rsidR="00D858ED" w:rsidRPr="00AF79A7" w:rsidRDefault="00DF2EF7" w:rsidP="00AA3F4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 состоянию</w:t>
      </w:r>
      <w:r w:rsidR="004C122C">
        <w:rPr>
          <w:rFonts w:ascii="Times New Roman" w:eastAsia="Calibri" w:hAnsi="Times New Roman" w:cs="Times New Roman"/>
          <w:b/>
          <w:sz w:val="28"/>
          <w:szCs w:val="28"/>
        </w:rPr>
        <w:t xml:space="preserve"> </w:t>
      </w:r>
      <w:r w:rsidR="0024309E" w:rsidRPr="00AF79A7">
        <w:rPr>
          <w:rFonts w:ascii="Times New Roman" w:eastAsia="Calibri" w:hAnsi="Times New Roman" w:cs="Times New Roman"/>
          <w:b/>
          <w:sz w:val="28"/>
          <w:szCs w:val="28"/>
        </w:rPr>
        <w:t xml:space="preserve">на </w:t>
      </w:r>
      <w:r w:rsidR="004C122C">
        <w:rPr>
          <w:rFonts w:ascii="Times New Roman" w:eastAsia="Calibri" w:hAnsi="Times New Roman" w:cs="Times New Roman"/>
          <w:b/>
          <w:sz w:val="28"/>
          <w:szCs w:val="28"/>
        </w:rPr>
        <w:t xml:space="preserve">1 </w:t>
      </w:r>
      <w:r w:rsidR="00A554A0">
        <w:rPr>
          <w:rFonts w:ascii="Times New Roman" w:eastAsia="Calibri" w:hAnsi="Times New Roman" w:cs="Times New Roman"/>
          <w:b/>
          <w:sz w:val="28"/>
          <w:szCs w:val="28"/>
        </w:rPr>
        <w:t>октября</w:t>
      </w:r>
      <w:r w:rsidR="00812B2A">
        <w:rPr>
          <w:rFonts w:ascii="Times New Roman" w:eastAsia="Calibri" w:hAnsi="Times New Roman" w:cs="Times New Roman"/>
          <w:b/>
          <w:sz w:val="28"/>
          <w:szCs w:val="28"/>
        </w:rPr>
        <w:t xml:space="preserve"> </w:t>
      </w:r>
      <w:r w:rsidR="0024309E" w:rsidRPr="00AF79A7">
        <w:rPr>
          <w:rFonts w:ascii="Times New Roman" w:eastAsia="Calibri" w:hAnsi="Times New Roman" w:cs="Times New Roman"/>
          <w:b/>
          <w:sz w:val="28"/>
          <w:szCs w:val="28"/>
        </w:rPr>
        <w:t>2020 год</w:t>
      </w:r>
      <w:r w:rsidR="00812B2A">
        <w:rPr>
          <w:rFonts w:ascii="Times New Roman" w:eastAsia="Calibri" w:hAnsi="Times New Roman" w:cs="Times New Roman"/>
          <w:b/>
          <w:sz w:val="28"/>
          <w:szCs w:val="28"/>
        </w:rPr>
        <w:t>а</w:t>
      </w:r>
      <w:r w:rsidR="0024309E" w:rsidRPr="00AF79A7">
        <w:rPr>
          <w:rFonts w:ascii="Times New Roman" w:eastAsia="Calibri" w:hAnsi="Times New Roman" w:cs="Times New Roman"/>
          <w:b/>
          <w:sz w:val="28"/>
          <w:szCs w:val="28"/>
        </w:rPr>
        <w:t xml:space="preserve"> </w:t>
      </w:r>
    </w:p>
    <w:p w:rsidR="00D858ED" w:rsidRPr="00AF79A7" w:rsidRDefault="00D858ED" w:rsidP="00AA3F49">
      <w:pPr>
        <w:spacing w:after="0" w:line="240" w:lineRule="auto"/>
        <w:jc w:val="center"/>
        <w:rPr>
          <w:rFonts w:ascii="Times New Roman" w:eastAsia="Calibri" w:hAnsi="Times New Roman" w:cs="Times New Roman"/>
          <w:sz w:val="28"/>
          <w:szCs w:val="28"/>
        </w:rPr>
      </w:pPr>
    </w:p>
    <w:p w:rsidR="007553DA" w:rsidRPr="00AF55ED" w:rsidRDefault="00FE4BC9" w:rsidP="009469E4">
      <w:pPr>
        <w:pBdr>
          <w:top w:val="nil"/>
          <w:left w:val="nil"/>
          <w:bottom w:val="nil"/>
          <w:right w:val="nil"/>
          <w:between w:val="nil"/>
          <w:bar w:val="nil"/>
        </w:pBdr>
        <w:tabs>
          <w:tab w:val="left" w:pos="1134"/>
        </w:tabs>
        <w:spacing w:after="0" w:line="240" w:lineRule="auto"/>
        <w:ind w:firstLine="709"/>
        <w:jc w:val="both"/>
        <w:rPr>
          <w:rFonts w:ascii="Times New Roman" w:eastAsia="Calibri" w:hAnsi="Times New Roman" w:cs="Times New Roman"/>
          <w:color w:val="000000"/>
          <w:spacing w:val="-10"/>
          <w:sz w:val="28"/>
          <w:szCs w:val="28"/>
          <w:u w:color="000000"/>
          <w:bdr w:val="nil"/>
          <w:lang w:eastAsia="ru-RU"/>
        </w:rPr>
      </w:pPr>
      <w:r>
        <w:rPr>
          <w:rFonts w:ascii="Times New Roman" w:hAnsi="Times New Roman" w:cs="Times New Roman"/>
          <w:spacing w:val="-10"/>
          <w:sz w:val="28"/>
          <w:szCs w:val="28"/>
        </w:rPr>
        <w:t xml:space="preserve">В </w:t>
      </w:r>
      <w:r w:rsidR="00812B2A" w:rsidRPr="00AF79A7">
        <w:rPr>
          <w:rFonts w:ascii="Times New Roman" w:hAnsi="Times New Roman" w:cs="Times New Roman"/>
          <w:spacing w:val="-10"/>
          <w:sz w:val="28"/>
          <w:szCs w:val="28"/>
        </w:rPr>
        <w:t>Республик</w:t>
      </w:r>
      <w:r>
        <w:rPr>
          <w:rFonts w:ascii="Times New Roman" w:hAnsi="Times New Roman" w:cs="Times New Roman"/>
          <w:spacing w:val="-10"/>
          <w:sz w:val="28"/>
          <w:szCs w:val="28"/>
        </w:rPr>
        <w:t>е</w:t>
      </w:r>
      <w:r w:rsidR="00812B2A" w:rsidRPr="00AF79A7">
        <w:rPr>
          <w:rFonts w:ascii="Times New Roman" w:hAnsi="Times New Roman" w:cs="Times New Roman"/>
          <w:spacing w:val="-10"/>
          <w:sz w:val="28"/>
          <w:szCs w:val="28"/>
        </w:rPr>
        <w:t xml:space="preserve"> Тыва </w:t>
      </w:r>
      <w:r w:rsidR="00812B2A">
        <w:rPr>
          <w:rFonts w:ascii="Times New Roman" w:eastAsia="Calibri" w:hAnsi="Times New Roman" w:cs="Times New Roman"/>
          <w:b/>
          <w:color w:val="000000"/>
          <w:spacing w:val="-10"/>
          <w:sz w:val="28"/>
          <w:szCs w:val="28"/>
          <w:u w:color="000000"/>
          <w:bdr w:val="nil"/>
          <w:lang w:eastAsia="ru-RU"/>
        </w:rPr>
        <w:t>в</w:t>
      </w:r>
      <w:r w:rsidR="009469E4" w:rsidRPr="00AF79A7">
        <w:rPr>
          <w:rFonts w:ascii="Times New Roman" w:eastAsia="Calibri" w:hAnsi="Times New Roman" w:cs="Times New Roman"/>
          <w:b/>
          <w:color w:val="000000"/>
          <w:spacing w:val="-10"/>
          <w:sz w:val="28"/>
          <w:szCs w:val="28"/>
          <w:u w:color="000000"/>
          <w:bdr w:val="nil"/>
          <w:lang w:eastAsia="ru-RU"/>
        </w:rPr>
        <w:t xml:space="preserve"> 2020 году</w:t>
      </w:r>
      <w:r w:rsidR="009469E4" w:rsidRPr="00AF79A7">
        <w:rPr>
          <w:rFonts w:ascii="Times New Roman" w:eastAsia="Calibri" w:hAnsi="Times New Roman" w:cs="Times New Roman"/>
          <w:color w:val="000000"/>
          <w:spacing w:val="-10"/>
          <w:sz w:val="28"/>
          <w:szCs w:val="28"/>
          <w:u w:color="000000"/>
          <w:bdr w:val="nil"/>
          <w:lang w:eastAsia="ru-RU"/>
        </w:rPr>
        <w:t xml:space="preserve"> на реализацию </w:t>
      </w:r>
      <w:r w:rsidR="009469E4" w:rsidRPr="00AF79A7">
        <w:rPr>
          <w:rFonts w:ascii="Times New Roman" w:eastAsia="Calibri" w:hAnsi="Times New Roman" w:cs="Times New Roman"/>
          <w:b/>
          <w:color w:val="000000"/>
          <w:spacing w:val="-10"/>
          <w:sz w:val="28"/>
          <w:szCs w:val="28"/>
          <w:u w:color="000000"/>
          <w:bdr w:val="nil"/>
          <w:lang w:eastAsia="ru-RU"/>
        </w:rPr>
        <w:t xml:space="preserve">48 </w:t>
      </w:r>
      <w:r w:rsidR="009469E4" w:rsidRPr="00AF79A7">
        <w:rPr>
          <w:rFonts w:ascii="Times New Roman" w:eastAsia="Calibri" w:hAnsi="Times New Roman" w:cs="Times New Roman"/>
          <w:color w:val="000000"/>
          <w:spacing w:val="-10"/>
          <w:sz w:val="28"/>
          <w:szCs w:val="28"/>
          <w:u w:color="000000"/>
          <w:bdr w:val="nil"/>
          <w:lang w:eastAsia="ru-RU"/>
        </w:rPr>
        <w:t xml:space="preserve">региональных проектов на выполнение целей и задач 11 национальных проектов предусмотрено </w:t>
      </w:r>
      <w:r w:rsidR="00812B2A">
        <w:rPr>
          <w:rFonts w:ascii="Times New Roman" w:eastAsia="Calibri" w:hAnsi="Times New Roman" w:cs="Times New Roman"/>
          <w:b/>
          <w:color w:val="000000"/>
          <w:spacing w:val="-10"/>
          <w:sz w:val="28"/>
          <w:szCs w:val="28"/>
          <w:u w:color="000000"/>
          <w:bdr w:val="nil"/>
          <w:lang w:eastAsia="ru-RU"/>
        </w:rPr>
        <w:t>5</w:t>
      </w:r>
      <w:r w:rsidR="00A300B6">
        <w:rPr>
          <w:rFonts w:ascii="Times New Roman" w:eastAsia="Calibri" w:hAnsi="Times New Roman" w:cs="Times New Roman"/>
          <w:b/>
          <w:color w:val="000000"/>
          <w:spacing w:val="-10"/>
          <w:sz w:val="28"/>
          <w:szCs w:val="28"/>
          <w:u w:color="000000"/>
          <w:bdr w:val="nil"/>
          <w:lang w:eastAsia="ru-RU"/>
        </w:rPr>
        <w:t> </w:t>
      </w:r>
      <w:r w:rsidR="00812B2A">
        <w:rPr>
          <w:rFonts w:ascii="Times New Roman" w:eastAsia="Calibri" w:hAnsi="Times New Roman" w:cs="Times New Roman"/>
          <w:b/>
          <w:color w:val="000000"/>
          <w:spacing w:val="-10"/>
          <w:sz w:val="28"/>
          <w:szCs w:val="28"/>
          <w:u w:color="000000"/>
          <w:bdr w:val="nil"/>
          <w:lang w:eastAsia="ru-RU"/>
        </w:rPr>
        <w:t>4</w:t>
      </w:r>
      <w:r w:rsidR="00A300B6">
        <w:rPr>
          <w:rFonts w:ascii="Times New Roman" w:eastAsia="Calibri" w:hAnsi="Times New Roman" w:cs="Times New Roman"/>
          <w:b/>
          <w:color w:val="000000"/>
          <w:spacing w:val="-10"/>
          <w:sz w:val="28"/>
          <w:szCs w:val="28"/>
          <w:u w:color="000000"/>
          <w:bdr w:val="nil"/>
          <w:lang w:eastAsia="ru-RU"/>
        </w:rPr>
        <w:t>26,1</w:t>
      </w:r>
      <w:r w:rsidR="009469E4" w:rsidRPr="00AF79A7">
        <w:rPr>
          <w:rFonts w:ascii="Times New Roman" w:eastAsia="Calibri" w:hAnsi="Times New Roman" w:cs="Times New Roman"/>
          <w:b/>
          <w:color w:val="000000"/>
          <w:spacing w:val="-10"/>
          <w:sz w:val="28"/>
          <w:szCs w:val="28"/>
          <w:u w:color="000000"/>
          <w:bdr w:val="nil"/>
          <w:lang w:eastAsia="ru-RU"/>
        </w:rPr>
        <w:t xml:space="preserve"> </w:t>
      </w:r>
      <w:r w:rsidR="009469E4" w:rsidRPr="00AF79A7">
        <w:rPr>
          <w:rFonts w:ascii="Times New Roman" w:eastAsia="Calibri" w:hAnsi="Times New Roman" w:cs="Times New Roman"/>
          <w:color w:val="000000"/>
          <w:spacing w:val="-10"/>
          <w:sz w:val="28"/>
          <w:szCs w:val="28"/>
          <w:u w:color="000000"/>
          <w:bdr w:val="nil"/>
          <w:lang w:eastAsia="ru-RU"/>
        </w:rPr>
        <w:t xml:space="preserve">млн. рублей, в том числе из федерального бюджета </w:t>
      </w:r>
      <w:r w:rsidR="00A300B6">
        <w:rPr>
          <w:rFonts w:ascii="Times New Roman" w:eastAsia="Calibri" w:hAnsi="Times New Roman" w:cs="Times New Roman"/>
          <w:color w:val="000000"/>
          <w:spacing w:val="-10"/>
          <w:sz w:val="28"/>
          <w:szCs w:val="28"/>
          <w:u w:color="000000"/>
          <w:bdr w:val="nil"/>
          <w:lang w:eastAsia="ru-RU"/>
        </w:rPr>
        <w:t>5128,2</w:t>
      </w:r>
      <w:r w:rsidR="009469E4" w:rsidRPr="00AF79A7">
        <w:rPr>
          <w:rFonts w:ascii="Times New Roman" w:eastAsia="Calibri" w:hAnsi="Times New Roman" w:cs="Times New Roman"/>
          <w:b/>
          <w:color w:val="000000"/>
          <w:spacing w:val="-10"/>
          <w:sz w:val="28"/>
          <w:szCs w:val="28"/>
          <w:u w:color="000000"/>
          <w:bdr w:val="nil"/>
          <w:lang w:eastAsia="ru-RU"/>
        </w:rPr>
        <w:t xml:space="preserve"> </w:t>
      </w:r>
      <w:r w:rsidR="009469E4" w:rsidRPr="00AF79A7">
        <w:rPr>
          <w:rFonts w:ascii="Times New Roman" w:eastAsia="Calibri" w:hAnsi="Times New Roman" w:cs="Times New Roman"/>
          <w:color w:val="000000"/>
          <w:spacing w:val="-10"/>
          <w:sz w:val="28"/>
          <w:szCs w:val="28"/>
          <w:u w:color="000000"/>
          <w:bdr w:val="nil"/>
          <w:lang w:eastAsia="ru-RU"/>
        </w:rPr>
        <w:t xml:space="preserve">млн. рублей, </w:t>
      </w:r>
      <w:r w:rsidR="00812B2A">
        <w:rPr>
          <w:rFonts w:ascii="Times New Roman" w:eastAsia="Calibri" w:hAnsi="Times New Roman" w:cs="Times New Roman"/>
          <w:color w:val="000000"/>
          <w:spacing w:val="-10"/>
          <w:sz w:val="28"/>
          <w:szCs w:val="28"/>
          <w:u w:color="000000"/>
          <w:bdr w:val="nil"/>
          <w:lang w:eastAsia="ru-RU"/>
        </w:rPr>
        <w:t xml:space="preserve">Фонда содействия ЖКХ – 75,7 млн. рублей, за счет </w:t>
      </w:r>
      <w:r w:rsidR="009469E4" w:rsidRPr="00AF79A7">
        <w:rPr>
          <w:rFonts w:ascii="Times New Roman" w:eastAsia="Calibri" w:hAnsi="Times New Roman" w:cs="Times New Roman"/>
          <w:color w:val="000000"/>
          <w:spacing w:val="-10"/>
          <w:sz w:val="28"/>
          <w:szCs w:val="28"/>
          <w:u w:color="000000"/>
          <w:bdr w:val="nil"/>
          <w:lang w:eastAsia="ru-RU"/>
        </w:rPr>
        <w:t xml:space="preserve">республиканского бюджета – </w:t>
      </w:r>
      <w:r w:rsidR="00A300B6">
        <w:rPr>
          <w:rFonts w:ascii="Times New Roman" w:eastAsia="Calibri" w:hAnsi="Times New Roman" w:cs="Times New Roman"/>
          <w:color w:val="000000"/>
          <w:spacing w:val="-10"/>
          <w:sz w:val="28"/>
          <w:szCs w:val="28"/>
          <w:u w:color="000000"/>
          <w:bdr w:val="nil"/>
          <w:lang w:eastAsia="ru-RU"/>
        </w:rPr>
        <w:t>222,2</w:t>
      </w:r>
      <w:r w:rsidR="009469E4" w:rsidRPr="00AF79A7">
        <w:rPr>
          <w:rFonts w:ascii="Times New Roman" w:eastAsia="Calibri" w:hAnsi="Times New Roman" w:cs="Times New Roman"/>
          <w:color w:val="000000"/>
          <w:spacing w:val="-10"/>
          <w:sz w:val="28"/>
          <w:szCs w:val="28"/>
          <w:u w:color="000000"/>
          <w:bdr w:val="nil"/>
          <w:lang w:eastAsia="ru-RU"/>
        </w:rPr>
        <w:t xml:space="preserve"> млн. рублей</w:t>
      </w:r>
      <w:r w:rsidR="00A300B6">
        <w:rPr>
          <w:rFonts w:ascii="Times New Roman" w:eastAsia="Calibri" w:hAnsi="Times New Roman" w:cs="Times New Roman"/>
          <w:color w:val="000000"/>
          <w:spacing w:val="-10"/>
          <w:sz w:val="28"/>
          <w:szCs w:val="28"/>
          <w:u w:color="000000"/>
          <w:bdr w:val="nil"/>
          <w:lang w:eastAsia="ru-RU"/>
        </w:rPr>
        <w:t xml:space="preserve"> или 4,1% от общего объема финансирования</w:t>
      </w:r>
      <w:r w:rsidR="009469E4" w:rsidRPr="00AF79A7">
        <w:rPr>
          <w:rFonts w:ascii="Times New Roman" w:eastAsia="Calibri" w:hAnsi="Times New Roman" w:cs="Times New Roman"/>
          <w:color w:val="000000"/>
          <w:spacing w:val="-10"/>
          <w:sz w:val="28"/>
          <w:szCs w:val="28"/>
          <w:u w:color="000000"/>
          <w:bdr w:val="nil"/>
          <w:lang w:eastAsia="ru-RU"/>
        </w:rPr>
        <w:t xml:space="preserve">. Объем финансирования увеличен по сравнению с 2019 годом на </w:t>
      </w:r>
      <w:r w:rsidR="00CE2A99">
        <w:rPr>
          <w:rFonts w:ascii="Times New Roman" w:eastAsia="Calibri" w:hAnsi="Times New Roman" w:cs="Times New Roman"/>
          <w:color w:val="000000"/>
          <w:spacing w:val="-10"/>
          <w:sz w:val="28"/>
          <w:szCs w:val="28"/>
          <w:u w:color="000000"/>
          <w:bdr w:val="nil"/>
          <w:lang w:eastAsia="ru-RU"/>
        </w:rPr>
        <w:t>1</w:t>
      </w:r>
      <w:r w:rsidR="00A300B6">
        <w:rPr>
          <w:rFonts w:ascii="Times New Roman" w:eastAsia="Calibri" w:hAnsi="Times New Roman" w:cs="Times New Roman"/>
          <w:color w:val="000000"/>
          <w:spacing w:val="-10"/>
          <w:sz w:val="28"/>
          <w:szCs w:val="28"/>
          <w:u w:color="000000"/>
          <w:bdr w:val="nil"/>
          <w:lang w:eastAsia="ru-RU"/>
        </w:rPr>
        <w:t> 400,8</w:t>
      </w:r>
      <w:r w:rsidR="00CE2A99">
        <w:rPr>
          <w:rFonts w:ascii="Times New Roman" w:eastAsia="Calibri" w:hAnsi="Times New Roman" w:cs="Times New Roman"/>
          <w:color w:val="000000"/>
          <w:spacing w:val="-10"/>
          <w:sz w:val="28"/>
          <w:szCs w:val="28"/>
          <w:u w:color="000000"/>
          <w:bdr w:val="nil"/>
          <w:lang w:eastAsia="ru-RU"/>
        </w:rPr>
        <w:t xml:space="preserve"> </w:t>
      </w:r>
      <w:r w:rsidR="009469E4" w:rsidRPr="00AF79A7">
        <w:rPr>
          <w:rFonts w:ascii="Times New Roman" w:eastAsia="Calibri" w:hAnsi="Times New Roman" w:cs="Times New Roman"/>
          <w:color w:val="000000"/>
          <w:spacing w:val="-10"/>
          <w:sz w:val="28"/>
          <w:szCs w:val="28"/>
          <w:u w:color="000000"/>
          <w:bdr w:val="nil"/>
          <w:lang w:eastAsia="ru-RU"/>
        </w:rPr>
        <w:t xml:space="preserve">млн. руб. или на </w:t>
      </w:r>
      <w:r w:rsidR="00A300B6">
        <w:rPr>
          <w:rFonts w:ascii="Times New Roman" w:eastAsia="Calibri" w:hAnsi="Times New Roman" w:cs="Times New Roman"/>
          <w:color w:val="000000"/>
          <w:spacing w:val="-10"/>
          <w:sz w:val="28"/>
          <w:szCs w:val="28"/>
          <w:u w:color="000000"/>
          <w:bdr w:val="nil"/>
          <w:lang w:eastAsia="ru-RU"/>
        </w:rPr>
        <w:t>34,8</w:t>
      </w:r>
      <w:r w:rsidR="009469E4" w:rsidRPr="00AF79A7">
        <w:rPr>
          <w:rFonts w:ascii="Times New Roman" w:eastAsia="Calibri" w:hAnsi="Times New Roman" w:cs="Times New Roman"/>
          <w:color w:val="000000"/>
          <w:spacing w:val="-10"/>
          <w:sz w:val="28"/>
          <w:szCs w:val="28"/>
          <w:u w:color="000000"/>
          <w:bdr w:val="nil"/>
          <w:lang w:eastAsia="ru-RU"/>
        </w:rPr>
        <w:t xml:space="preserve"> процент</w:t>
      </w:r>
      <w:r w:rsidR="00A300B6">
        <w:rPr>
          <w:rFonts w:ascii="Times New Roman" w:eastAsia="Calibri" w:hAnsi="Times New Roman" w:cs="Times New Roman"/>
          <w:color w:val="000000"/>
          <w:spacing w:val="-10"/>
          <w:sz w:val="28"/>
          <w:szCs w:val="28"/>
          <w:u w:color="000000"/>
          <w:bdr w:val="nil"/>
          <w:lang w:eastAsia="ru-RU"/>
        </w:rPr>
        <w:t xml:space="preserve">ов (2019 г. – 4025,3 </w:t>
      </w:r>
      <w:proofErr w:type="spellStart"/>
      <w:r w:rsidR="00A300B6">
        <w:rPr>
          <w:rFonts w:ascii="Times New Roman" w:eastAsia="Calibri" w:hAnsi="Times New Roman" w:cs="Times New Roman"/>
          <w:color w:val="000000"/>
          <w:spacing w:val="-10"/>
          <w:sz w:val="28"/>
          <w:szCs w:val="28"/>
          <w:u w:color="000000"/>
          <w:bdr w:val="nil"/>
          <w:lang w:eastAsia="ru-RU"/>
        </w:rPr>
        <w:t>млн.руб</w:t>
      </w:r>
      <w:proofErr w:type="spellEnd"/>
      <w:r w:rsidR="00A300B6">
        <w:rPr>
          <w:rFonts w:ascii="Times New Roman" w:eastAsia="Calibri" w:hAnsi="Times New Roman" w:cs="Times New Roman"/>
          <w:color w:val="000000"/>
          <w:spacing w:val="-10"/>
          <w:sz w:val="28"/>
          <w:szCs w:val="28"/>
          <w:u w:color="000000"/>
          <w:bdr w:val="nil"/>
          <w:lang w:eastAsia="ru-RU"/>
        </w:rPr>
        <w:t>.)</w:t>
      </w:r>
      <w:r w:rsidR="009469E4" w:rsidRPr="00AF79A7">
        <w:rPr>
          <w:rFonts w:ascii="Times New Roman" w:eastAsia="Calibri" w:hAnsi="Times New Roman" w:cs="Times New Roman"/>
          <w:color w:val="000000"/>
          <w:spacing w:val="-10"/>
          <w:sz w:val="28"/>
          <w:szCs w:val="28"/>
          <w:u w:color="000000"/>
          <w:bdr w:val="nil"/>
          <w:lang w:eastAsia="ru-RU"/>
        </w:rPr>
        <w:t xml:space="preserve">. </w:t>
      </w:r>
    </w:p>
    <w:p w:rsidR="009469E4" w:rsidRPr="009469E4" w:rsidRDefault="009469E4" w:rsidP="009469E4">
      <w:pPr>
        <w:pBdr>
          <w:top w:val="nil"/>
          <w:left w:val="nil"/>
          <w:bottom w:val="nil"/>
          <w:right w:val="nil"/>
          <w:between w:val="nil"/>
          <w:bar w:val="nil"/>
        </w:pBdr>
        <w:tabs>
          <w:tab w:val="left" w:pos="1134"/>
        </w:tabs>
        <w:spacing w:after="0" w:line="240" w:lineRule="auto"/>
        <w:ind w:firstLine="709"/>
        <w:jc w:val="both"/>
        <w:rPr>
          <w:rFonts w:ascii="Times New Roman" w:eastAsia="Calibri" w:hAnsi="Times New Roman" w:cs="Times New Roman"/>
          <w:color w:val="000000"/>
          <w:spacing w:val="-10"/>
          <w:sz w:val="28"/>
          <w:szCs w:val="28"/>
          <w:u w:color="000000"/>
          <w:bdr w:val="nil"/>
          <w:lang w:eastAsia="ru-RU"/>
        </w:rPr>
      </w:pPr>
      <w:r w:rsidRPr="00AF79A7">
        <w:rPr>
          <w:rFonts w:ascii="Times New Roman" w:eastAsia="Calibri" w:hAnsi="Times New Roman" w:cs="Times New Roman"/>
          <w:color w:val="000000"/>
          <w:spacing w:val="-10"/>
          <w:sz w:val="28"/>
          <w:szCs w:val="28"/>
          <w:u w:color="000000"/>
          <w:bdr w:val="nil"/>
          <w:lang w:eastAsia="ru-RU"/>
        </w:rPr>
        <w:t xml:space="preserve">Кассовые расходы по состоянию на </w:t>
      </w:r>
      <w:r w:rsidR="00CE2A99">
        <w:rPr>
          <w:rFonts w:ascii="Times New Roman" w:eastAsia="Calibri" w:hAnsi="Times New Roman" w:cs="Times New Roman"/>
          <w:color w:val="000000"/>
          <w:spacing w:val="-10"/>
          <w:sz w:val="28"/>
          <w:szCs w:val="28"/>
          <w:u w:color="000000"/>
          <w:bdr w:val="nil"/>
          <w:lang w:eastAsia="ru-RU"/>
        </w:rPr>
        <w:t>1</w:t>
      </w:r>
      <w:r w:rsidRPr="00AF79A7">
        <w:rPr>
          <w:rFonts w:ascii="Times New Roman" w:eastAsia="Calibri" w:hAnsi="Times New Roman" w:cs="Times New Roman"/>
          <w:color w:val="000000"/>
          <w:spacing w:val="-10"/>
          <w:sz w:val="28"/>
          <w:szCs w:val="28"/>
          <w:u w:color="000000"/>
          <w:bdr w:val="nil"/>
          <w:lang w:eastAsia="ru-RU"/>
        </w:rPr>
        <w:t xml:space="preserve"> </w:t>
      </w:r>
      <w:r w:rsidR="00A300B6">
        <w:rPr>
          <w:rFonts w:ascii="Times New Roman" w:eastAsia="Calibri" w:hAnsi="Times New Roman" w:cs="Times New Roman"/>
          <w:color w:val="000000"/>
          <w:spacing w:val="-10"/>
          <w:sz w:val="28"/>
          <w:szCs w:val="28"/>
          <w:u w:color="000000"/>
          <w:bdr w:val="nil"/>
          <w:lang w:eastAsia="ru-RU"/>
        </w:rPr>
        <w:t>октября</w:t>
      </w:r>
      <w:r w:rsidRPr="00AF79A7">
        <w:rPr>
          <w:rFonts w:ascii="Times New Roman" w:eastAsia="Calibri" w:hAnsi="Times New Roman" w:cs="Times New Roman"/>
          <w:color w:val="000000"/>
          <w:spacing w:val="-10"/>
          <w:sz w:val="28"/>
          <w:szCs w:val="28"/>
          <w:u w:color="000000"/>
          <w:bdr w:val="nil"/>
          <w:lang w:eastAsia="ru-RU"/>
        </w:rPr>
        <w:t xml:space="preserve"> 2020 года составили </w:t>
      </w:r>
      <w:r w:rsidR="00A300B6">
        <w:rPr>
          <w:rFonts w:ascii="Times New Roman" w:eastAsia="Calibri" w:hAnsi="Times New Roman" w:cs="Times New Roman"/>
          <w:color w:val="000000"/>
          <w:spacing w:val="-10"/>
          <w:sz w:val="28"/>
          <w:szCs w:val="28"/>
          <w:u w:color="000000"/>
          <w:bdr w:val="nil"/>
          <w:lang w:eastAsia="ru-RU"/>
        </w:rPr>
        <w:t>3053,9</w:t>
      </w:r>
      <w:r w:rsidRPr="00AF79A7">
        <w:rPr>
          <w:rFonts w:ascii="Times New Roman" w:eastAsia="Calibri" w:hAnsi="Times New Roman" w:cs="Times New Roman"/>
          <w:color w:val="000000"/>
          <w:spacing w:val="-10"/>
          <w:sz w:val="28"/>
          <w:szCs w:val="28"/>
          <w:u w:color="000000"/>
          <w:bdr w:val="nil"/>
          <w:lang w:eastAsia="ru-RU"/>
        </w:rPr>
        <w:t xml:space="preserve"> млн. рублей (в том числе ФБ – </w:t>
      </w:r>
      <w:r w:rsidR="00A300B6">
        <w:rPr>
          <w:rFonts w:ascii="Times New Roman" w:eastAsia="Calibri" w:hAnsi="Times New Roman" w:cs="Times New Roman"/>
          <w:color w:val="000000"/>
          <w:spacing w:val="-10"/>
          <w:sz w:val="28"/>
          <w:szCs w:val="28"/>
          <w:u w:color="000000"/>
          <w:bdr w:val="nil"/>
          <w:lang w:eastAsia="ru-RU"/>
        </w:rPr>
        <w:t>2 891,7</w:t>
      </w:r>
      <w:r w:rsidR="0064142F" w:rsidRPr="00AF79A7">
        <w:rPr>
          <w:rFonts w:ascii="Times New Roman" w:eastAsia="Calibri" w:hAnsi="Times New Roman" w:cs="Times New Roman"/>
          <w:color w:val="000000"/>
          <w:spacing w:val="-10"/>
          <w:sz w:val="28"/>
          <w:szCs w:val="28"/>
          <w:u w:color="000000"/>
          <w:bdr w:val="nil"/>
          <w:lang w:eastAsia="ru-RU"/>
        </w:rPr>
        <w:t xml:space="preserve"> млн. рублей, РБ – </w:t>
      </w:r>
      <w:r w:rsidR="00CE2A99">
        <w:rPr>
          <w:rFonts w:ascii="Times New Roman" w:eastAsia="Calibri" w:hAnsi="Times New Roman" w:cs="Times New Roman"/>
          <w:color w:val="000000"/>
          <w:spacing w:val="-10"/>
          <w:sz w:val="28"/>
          <w:szCs w:val="28"/>
          <w:u w:color="000000"/>
          <w:bdr w:val="nil"/>
          <w:lang w:eastAsia="ru-RU"/>
        </w:rPr>
        <w:t>1</w:t>
      </w:r>
      <w:r w:rsidR="00A300B6">
        <w:rPr>
          <w:rFonts w:ascii="Times New Roman" w:eastAsia="Calibri" w:hAnsi="Times New Roman" w:cs="Times New Roman"/>
          <w:color w:val="000000"/>
          <w:spacing w:val="-10"/>
          <w:sz w:val="28"/>
          <w:szCs w:val="28"/>
          <w:u w:color="000000"/>
          <w:bdr w:val="nil"/>
          <w:lang w:eastAsia="ru-RU"/>
        </w:rPr>
        <w:t>62</w:t>
      </w:r>
      <w:r w:rsidR="00CE2A99">
        <w:rPr>
          <w:rFonts w:ascii="Times New Roman" w:eastAsia="Calibri" w:hAnsi="Times New Roman" w:cs="Times New Roman"/>
          <w:color w:val="000000"/>
          <w:spacing w:val="-10"/>
          <w:sz w:val="28"/>
          <w:szCs w:val="28"/>
          <w:u w:color="000000"/>
          <w:bdr w:val="nil"/>
          <w:lang w:eastAsia="ru-RU"/>
        </w:rPr>
        <w:t>,2</w:t>
      </w:r>
      <w:r w:rsidR="0064142F" w:rsidRPr="00AF79A7">
        <w:rPr>
          <w:rFonts w:ascii="Times New Roman" w:eastAsia="Calibri" w:hAnsi="Times New Roman" w:cs="Times New Roman"/>
          <w:color w:val="000000"/>
          <w:spacing w:val="-10"/>
          <w:sz w:val="28"/>
          <w:szCs w:val="28"/>
          <w:u w:color="000000"/>
          <w:bdr w:val="nil"/>
          <w:lang w:eastAsia="ru-RU"/>
        </w:rPr>
        <w:t xml:space="preserve"> млн. рублей) или </w:t>
      </w:r>
      <w:r w:rsidR="00A300B6">
        <w:rPr>
          <w:rFonts w:ascii="Times New Roman" w:eastAsia="Calibri" w:hAnsi="Times New Roman" w:cs="Times New Roman"/>
          <w:color w:val="000000"/>
          <w:spacing w:val="-10"/>
          <w:sz w:val="28"/>
          <w:szCs w:val="28"/>
          <w:u w:color="000000"/>
          <w:bdr w:val="nil"/>
          <w:lang w:eastAsia="ru-RU"/>
        </w:rPr>
        <w:t>56,3</w:t>
      </w:r>
      <w:r w:rsidRPr="00AF79A7">
        <w:rPr>
          <w:rFonts w:ascii="Times New Roman" w:eastAsia="Calibri" w:hAnsi="Times New Roman" w:cs="Times New Roman"/>
          <w:color w:val="000000"/>
          <w:spacing w:val="-10"/>
          <w:sz w:val="28"/>
          <w:szCs w:val="28"/>
          <w:u w:color="000000"/>
          <w:bdr w:val="nil"/>
          <w:lang w:eastAsia="ru-RU"/>
        </w:rPr>
        <w:t>% от годового плана.</w:t>
      </w:r>
    </w:p>
    <w:p w:rsidR="009469E4" w:rsidRPr="00F5776E" w:rsidRDefault="009469E4" w:rsidP="00AA3F49">
      <w:pPr>
        <w:pBdr>
          <w:top w:val="nil"/>
          <w:left w:val="nil"/>
          <w:bottom w:val="nil"/>
          <w:right w:val="nil"/>
          <w:between w:val="nil"/>
          <w:bar w:val="nil"/>
        </w:pBdr>
        <w:tabs>
          <w:tab w:val="left" w:pos="1134"/>
        </w:tabs>
        <w:spacing w:after="0" w:line="240" w:lineRule="auto"/>
        <w:ind w:firstLine="709"/>
        <w:jc w:val="both"/>
        <w:rPr>
          <w:rFonts w:ascii="Times New Roman" w:eastAsia="Calibri" w:hAnsi="Times New Roman" w:cs="Times New Roman"/>
          <w:color w:val="000000"/>
          <w:spacing w:val="-10"/>
          <w:sz w:val="28"/>
          <w:szCs w:val="28"/>
          <w:u w:color="000000"/>
          <w:bdr w:val="nil"/>
          <w:lang w:eastAsia="ru-RU"/>
        </w:rPr>
      </w:pPr>
    </w:p>
    <w:p w:rsidR="004827E9" w:rsidRPr="00DE7228" w:rsidRDefault="004827E9" w:rsidP="004827E9">
      <w:pPr>
        <w:pStyle w:val="a4"/>
        <w:numPr>
          <w:ilvl w:val="0"/>
          <w:numId w:val="1"/>
        </w:numPr>
        <w:spacing w:after="0" w:line="240" w:lineRule="auto"/>
        <w:ind w:right="-1"/>
        <w:jc w:val="center"/>
        <w:rPr>
          <w:rFonts w:ascii="Times New Roman" w:hAnsi="Times New Roman" w:cs="Times New Roman"/>
          <w:b/>
          <w:color w:val="111111"/>
          <w:sz w:val="28"/>
          <w:szCs w:val="28"/>
          <w:u w:val="single"/>
          <w:shd w:val="clear" w:color="auto" w:fill="FDFDFD"/>
        </w:rPr>
      </w:pPr>
      <w:r w:rsidRPr="00DE7228">
        <w:rPr>
          <w:rFonts w:ascii="Times New Roman" w:hAnsi="Times New Roman" w:cs="Times New Roman"/>
          <w:b/>
          <w:color w:val="111111"/>
          <w:sz w:val="28"/>
          <w:szCs w:val="28"/>
          <w:u w:val="single"/>
          <w:shd w:val="clear" w:color="auto" w:fill="FDFDFD"/>
        </w:rPr>
        <w:t>Национальный проект «Демография»</w:t>
      </w:r>
    </w:p>
    <w:p w:rsidR="004827E9" w:rsidRDefault="004827E9" w:rsidP="004827E9">
      <w:pPr>
        <w:pStyle w:val="a4"/>
        <w:spacing w:after="0" w:line="240" w:lineRule="auto"/>
        <w:ind w:left="0" w:right="-1" w:firstLine="567"/>
        <w:jc w:val="center"/>
        <w:rPr>
          <w:rFonts w:ascii="Times New Roman" w:hAnsi="Times New Roman" w:cs="Times New Roman"/>
          <w:color w:val="111111"/>
          <w:sz w:val="28"/>
          <w:szCs w:val="28"/>
          <w:shd w:val="clear" w:color="auto" w:fill="FDFDFD"/>
        </w:rPr>
      </w:pPr>
      <w:r w:rsidRPr="00F5776E">
        <w:rPr>
          <w:rFonts w:ascii="Times New Roman" w:hAnsi="Times New Roman" w:cs="Times New Roman"/>
          <w:color w:val="111111"/>
          <w:sz w:val="28"/>
          <w:szCs w:val="28"/>
          <w:shd w:val="clear" w:color="auto" w:fill="FDFDFD"/>
        </w:rPr>
        <w:t xml:space="preserve">(5 федеральных проектов, Республика Тыва участвует </w:t>
      </w:r>
      <w:r>
        <w:rPr>
          <w:rFonts w:ascii="Times New Roman" w:hAnsi="Times New Roman" w:cs="Times New Roman"/>
          <w:color w:val="111111"/>
          <w:sz w:val="28"/>
          <w:szCs w:val="28"/>
          <w:shd w:val="clear" w:color="auto" w:fill="FDFDFD"/>
        </w:rPr>
        <w:t>в</w:t>
      </w:r>
      <w:r w:rsidRPr="00F5776E">
        <w:rPr>
          <w:rFonts w:ascii="Times New Roman" w:hAnsi="Times New Roman" w:cs="Times New Roman"/>
          <w:color w:val="111111"/>
          <w:sz w:val="28"/>
          <w:szCs w:val="28"/>
          <w:shd w:val="clear" w:color="auto" w:fill="FDFDFD"/>
        </w:rPr>
        <w:t xml:space="preserve"> 5)</w:t>
      </w:r>
    </w:p>
    <w:p w:rsidR="004827E9" w:rsidRPr="00F5776E" w:rsidRDefault="004827E9" w:rsidP="004827E9">
      <w:pPr>
        <w:pStyle w:val="a4"/>
        <w:spacing w:after="0" w:line="240" w:lineRule="auto"/>
        <w:ind w:left="0" w:right="-1" w:firstLine="567"/>
        <w:jc w:val="center"/>
        <w:rPr>
          <w:rFonts w:ascii="Times New Roman" w:hAnsi="Times New Roman" w:cs="Times New Roman"/>
          <w:color w:val="111111"/>
          <w:sz w:val="28"/>
          <w:szCs w:val="28"/>
          <w:shd w:val="clear" w:color="auto" w:fill="FDFDFD"/>
        </w:rPr>
      </w:pPr>
    </w:p>
    <w:p w:rsidR="004827E9" w:rsidRPr="00F5776E" w:rsidRDefault="004827E9" w:rsidP="004827E9">
      <w:pPr>
        <w:pStyle w:val="a4"/>
        <w:spacing w:after="0" w:line="240" w:lineRule="auto"/>
        <w:ind w:left="0" w:right="-1" w:firstLine="567"/>
        <w:jc w:val="both"/>
        <w:rPr>
          <w:rFonts w:ascii="Times New Roman" w:hAnsi="Times New Roman" w:cs="Times New Roman"/>
          <w:color w:val="111111"/>
          <w:sz w:val="28"/>
          <w:szCs w:val="28"/>
          <w:shd w:val="clear" w:color="auto" w:fill="FDFDFD"/>
        </w:rPr>
      </w:pPr>
      <w:r w:rsidRPr="00F5776E">
        <w:rPr>
          <w:rFonts w:ascii="Times New Roman" w:hAnsi="Times New Roman" w:cs="Times New Roman"/>
          <w:color w:val="111111"/>
          <w:sz w:val="28"/>
          <w:szCs w:val="28"/>
          <w:shd w:val="clear" w:color="auto" w:fill="FDFDFD"/>
        </w:rPr>
        <w:t xml:space="preserve">Национальный проект «Демография» состоит из </w:t>
      </w:r>
      <w:r>
        <w:rPr>
          <w:rFonts w:ascii="Times New Roman" w:hAnsi="Times New Roman" w:cs="Times New Roman"/>
          <w:color w:val="111111"/>
          <w:sz w:val="28"/>
          <w:szCs w:val="28"/>
          <w:shd w:val="clear" w:color="auto" w:fill="FDFDFD"/>
        </w:rPr>
        <w:t>5</w:t>
      </w:r>
      <w:r w:rsidRPr="00F5776E">
        <w:rPr>
          <w:rFonts w:ascii="Times New Roman" w:hAnsi="Times New Roman" w:cs="Times New Roman"/>
          <w:color w:val="111111"/>
          <w:sz w:val="28"/>
          <w:szCs w:val="28"/>
          <w:shd w:val="clear" w:color="auto" w:fill="FDFDFD"/>
        </w:rPr>
        <w:t xml:space="preserve"> федеральных проектов</w:t>
      </w:r>
      <w:r>
        <w:rPr>
          <w:rFonts w:ascii="Times New Roman" w:hAnsi="Times New Roman" w:cs="Times New Roman"/>
          <w:color w:val="111111"/>
          <w:sz w:val="28"/>
          <w:szCs w:val="28"/>
          <w:shd w:val="clear" w:color="auto" w:fill="FDFDFD"/>
        </w:rPr>
        <w:t>,</w:t>
      </w:r>
      <w:r w:rsidRPr="00F5776E">
        <w:rPr>
          <w:rFonts w:ascii="Times New Roman" w:hAnsi="Times New Roman" w:cs="Times New Roman"/>
          <w:color w:val="111111"/>
          <w:sz w:val="28"/>
          <w:szCs w:val="28"/>
          <w:shd w:val="clear" w:color="auto" w:fill="FDFDFD"/>
        </w:rPr>
        <w:t xml:space="preserve"> Тува участвует во всех 5: </w:t>
      </w:r>
    </w:p>
    <w:p w:rsidR="004827E9" w:rsidRPr="00393221" w:rsidRDefault="004827E9" w:rsidP="004827E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393221">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p>
    <w:p w:rsidR="004827E9" w:rsidRPr="00393221" w:rsidRDefault="004827E9" w:rsidP="004827E9">
      <w:pPr>
        <w:spacing w:after="0" w:line="240" w:lineRule="auto"/>
        <w:ind w:firstLine="360"/>
        <w:jc w:val="both"/>
        <w:rPr>
          <w:rFonts w:ascii="Times New Roman" w:hAnsi="Times New Roman" w:cs="Times New Roman"/>
          <w:sz w:val="28"/>
          <w:szCs w:val="28"/>
        </w:rPr>
      </w:pPr>
      <w:r w:rsidRPr="00393221">
        <w:rPr>
          <w:rFonts w:ascii="Times New Roman" w:hAnsi="Times New Roman" w:cs="Times New Roman"/>
          <w:sz w:val="28"/>
          <w:szCs w:val="28"/>
        </w:rPr>
        <w:t>- Содействие занятости женщин - создание условий дошкольного образования для детей в возрасте до трех лет;</w:t>
      </w:r>
    </w:p>
    <w:p w:rsidR="004827E9" w:rsidRPr="00393221" w:rsidRDefault="004827E9" w:rsidP="004827E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393221">
        <w:rPr>
          <w:rFonts w:ascii="Times New Roman" w:hAnsi="Times New Roman" w:cs="Times New Roman"/>
          <w:sz w:val="28"/>
          <w:szCs w:val="28"/>
        </w:rPr>
        <w:t>Старшее поколение</w:t>
      </w:r>
      <w:r>
        <w:rPr>
          <w:rFonts w:ascii="Times New Roman" w:hAnsi="Times New Roman" w:cs="Times New Roman"/>
          <w:sz w:val="28"/>
          <w:szCs w:val="28"/>
        </w:rPr>
        <w:t>;</w:t>
      </w:r>
    </w:p>
    <w:p w:rsidR="004827E9" w:rsidRPr="00393221" w:rsidRDefault="004827E9" w:rsidP="004827E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393221">
        <w:rPr>
          <w:rFonts w:ascii="Times New Roman" w:hAnsi="Times New Roman" w:cs="Times New Roman"/>
          <w:sz w:val="28"/>
          <w:szCs w:val="28"/>
        </w:rPr>
        <w:t>Укрепление общественного здоровья</w:t>
      </w:r>
      <w:r>
        <w:rPr>
          <w:rFonts w:ascii="Times New Roman" w:hAnsi="Times New Roman" w:cs="Times New Roman"/>
          <w:sz w:val="28"/>
          <w:szCs w:val="28"/>
        </w:rPr>
        <w:t>;</w:t>
      </w:r>
    </w:p>
    <w:p w:rsidR="004827E9" w:rsidRDefault="004827E9" w:rsidP="004827E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393221">
        <w:rPr>
          <w:rFonts w:ascii="Times New Roman" w:hAnsi="Times New Roman" w:cs="Times New Roman"/>
          <w:sz w:val="28"/>
          <w:szCs w:val="28"/>
        </w:rPr>
        <w:t>Спорт – норма жизни</w:t>
      </w:r>
      <w:r>
        <w:rPr>
          <w:rFonts w:ascii="Times New Roman" w:hAnsi="Times New Roman" w:cs="Times New Roman"/>
          <w:sz w:val="28"/>
          <w:szCs w:val="28"/>
        </w:rPr>
        <w:t>.</w:t>
      </w:r>
    </w:p>
    <w:p w:rsidR="004827E9" w:rsidRPr="00393221" w:rsidRDefault="004827E9" w:rsidP="004827E9">
      <w:pPr>
        <w:spacing w:after="0" w:line="240" w:lineRule="auto"/>
        <w:ind w:firstLine="360"/>
        <w:jc w:val="both"/>
        <w:rPr>
          <w:rFonts w:ascii="Times New Roman" w:hAnsi="Times New Roman" w:cs="Times New Roman"/>
          <w:sz w:val="28"/>
          <w:szCs w:val="28"/>
        </w:rPr>
      </w:pPr>
    </w:p>
    <w:p w:rsidR="004827E9" w:rsidRPr="00DE7228" w:rsidRDefault="004827E9" w:rsidP="004827E9">
      <w:pPr>
        <w:spacing w:after="0" w:line="240" w:lineRule="auto"/>
        <w:ind w:firstLine="567"/>
        <w:jc w:val="both"/>
        <w:rPr>
          <w:rFonts w:ascii="Times New Roman" w:hAnsi="Times New Roman" w:cs="Times New Roman"/>
          <w:b/>
          <w:sz w:val="28"/>
          <w:szCs w:val="28"/>
        </w:rPr>
      </w:pPr>
      <w:r w:rsidRPr="00DE7228">
        <w:rPr>
          <w:rFonts w:ascii="Times New Roman" w:hAnsi="Times New Roman" w:cs="Times New Roman"/>
          <w:b/>
          <w:sz w:val="28"/>
          <w:szCs w:val="28"/>
        </w:rPr>
        <w:t>Основные показатели национального проекта:</w:t>
      </w:r>
    </w:p>
    <w:p w:rsidR="004827E9" w:rsidRPr="00F5776E" w:rsidRDefault="004827E9" w:rsidP="004827E9">
      <w:pPr>
        <w:pStyle w:val="a4"/>
        <w:numPr>
          <w:ilvl w:val="0"/>
          <w:numId w:val="2"/>
        </w:numPr>
        <w:spacing w:after="0" w:line="240" w:lineRule="auto"/>
        <w:ind w:left="0" w:firstLine="567"/>
        <w:jc w:val="both"/>
        <w:rPr>
          <w:rFonts w:ascii="Times New Roman" w:hAnsi="Times New Roman" w:cs="Times New Roman"/>
          <w:sz w:val="28"/>
          <w:szCs w:val="28"/>
        </w:rPr>
      </w:pPr>
      <w:r w:rsidRPr="00F5776E">
        <w:rPr>
          <w:rFonts w:ascii="Times New Roman" w:hAnsi="Times New Roman" w:cs="Times New Roman"/>
          <w:sz w:val="28"/>
          <w:szCs w:val="28"/>
        </w:rPr>
        <w:t>повышение продолжительности жизни населения до 78 лет к 2024 году,</w:t>
      </w:r>
    </w:p>
    <w:p w:rsidR="004827E9" w:rsidRPr="00F5776E" w:rsidRDefault="004827E9" w:rsidP="004827E9">
      <w:pPr>
        <w:pStyle w:val="a4"/>
        <w:numPr>
          <w:ilvl w:val="0"/>
          <w:numId w:val="2"/>
        </w:numPr>
        <w:spacing w:after="0" w:line="240" w:lineRule="auto"/>
        <w:ind w:left="0" w:firstLine="567"/>
        <w:jc w:val="both"/>
        <w:rPr>
          <w:rFonts w:ascii="Times New Roman" w:hAnsi="Times New Roman" w:cs="Times New Roman"/>
          <w:sz w:val="28"/>
          <w:szCs w:val="28"/>
        </w:rPr>
      </w:pPr>
      <w:r w:rsidRPr="00F5776E">
        <w:rPr>
          <w:rFonts w:ascii="Times New Roman" w:hAnsi="Times New Roman" w:cs="Times New Roman"/>
          <w:sz w:val="28"/>
          <w:szCs w:val="28"/>
        </w:rPr>
        <w:t>увеличение ожидаемой продолжительности здоровой жизни до 67 лет к 2024 году,</w:t>
      </w:r>
    </w:p>
    <w:p w:rsidR="004827E9" w:rsidRPr="00F5776E" w:rsidRDefault="004827E9" w:rsidP="004827E9">
      <w:pPr>
        <w:pStyle w:val="a4"/>
        <w:numPr>
          <w:ilvl w:val="0"/>
          <w:numId w:val="2"/>
        </w:numPr>
        <w:spacing w:after="0" w:line="240" w:lineRule="auto"/>
        <w:ind w:left="0" w:firstLine="567"/>
        <w:jc w:val="both"/>
        <w:rPr>
          <w:rFonts w:ascii="Times New Roman" w:hAnsi="Times New Roman" w:cs="Times New Roman"/>
          <w:sz w:val="28"/>
          <w:szCs w:val="28"/>
        </w:rPr>
      </w:pPr>
      <w:r w:rsidRPr="00F5776E">
        <w:rPr>
          <w:rFonts w:ascii="Times New Roman" w:hAnsi="Times New Roman" w:cs="Times New Roman"/>
          <w:sz w:val="28"/>
          <w:szCs w:val="28"/>
        </w:rPr>
        <w:t>повышение суммарного коэффициента рождаемости до 1,7 к 2024 году,</w:t>
      </w:r>
    </w:p>
    <w:p w:rsidR="004827E9" w:rsidRPr="00F5776E" w:rsidRDefault="004827E9" w:rsidP="004827E9">
      <w:pPr>
        <w:pStyle w:val="a4"/>
        <w:numPr>
          <w:ilvl w:val="0"/>
          <w:numId w:val="2"/>
        </w:numPr>
        <w:spacing w:after="0" w:line="240" w:lineRule="auto"/>
        <w:ind w:left="0" w:firstLine="567"/>
        <w:jc w:val="both"/>
        <w:rPr>
          <w:rFonts w:ascii="Times New Roman" w:hAnsi="Times New Roman" w:cs="Times New Roman"/>
          <w:sz w:val="28"/>
          <w:szCs w:val="28"/>
        </w:rPr>
      </w:pPr>
      <w:r w:rsidRPr="00F5776E">
        <w:rPr>
          <w:rFonts w:ascii="Times New Roman" w:hAnsi="Times New Roman" w:cs="Times New Roman"/>
          <w:sz w:val="28"/>
          <w:szCs w:val="28"/>
        </w:rPr>
        <w:t xml:space="preserve">увеличение доли граждан, ведущих здоровый образ жизни и систематически занимающихся физической культурой и спортом до 55% к 2024 году. </w:t>
      </w:r>
    </w:p>
    <w:p w:rsidR="004827E9" w:rsidRDefault="004827E9" w:rsidP="004827E9">
      <w:pPr>
        <w:tabs>
          <w:tab w:val="left" w:pos="0"/>
        </w:tabs>
        <w:spacing w:after="0" w:line="240" w:lineRule="auto"/>
        <w:jc w:val="both"/>
        <w:rPr>
          <w:rFonts w:ascii="Times New Roman" w:hAnsi="Times New Roman" w:cs="Times New Roman"/>
          <w:spacing w:val="-10"/>
          <w:sz w:val="28"/>
          <w:szCs w:val="28"/>
        </w:rPr>
      </w:pPr>
      <w:r w:rsidRPr="00F5776E">
        <w:rPr>
          <w:rFonts w:ascii="Times New Roman" w:hAnsi="Times New Roman" w:cs="Times New Roman"/>
          <w:b/>
          <w:sz w:val="28"/>
          <w:szCs w:val="28"/>
        </w:rPr>
        <w:tab/>
      </w:r>
      <w:r w:rsidRPr="00B11CB7">
        <w:rPr>
          <w:rFonts w:ascii="Times New Roman" w:hAnsi="Times New Roman" w:cs="Times New Roman"/>
          <w:b/>
          <w:bCs/>
          <w:sz w:val="28"/>
          <w:szCs w:val="28"/>
        </w:rPr>
        <w:t>Финансовое обеспечение</w:t>
      </w:r>
      <w:r w:rsidR="00D4497D">
        <w:rPr>
          <w:rFonts w:ascii="Times New Roman" w:hAnsi="Times New Roman" w:cs="Times New Roman"/>
          <w:b/>
          <w:sz w:val="28"/>
          <w:szCs w:val="28"/>
        </w:rPr>
        <w:t xml:space="preserve">. </w:t>
      </w:r>
      <w:r w:rsidR="00D4497D" w:rsidRPr="003563FD">
        <w:rPr>
          <w:rFonts w:ascii="Times New Roman" w:hAnsi="Times New Roman" w:cs="Times New Roman"/>
          <w:sz w:val="28"/>
          <w:szCs w:val="28"/>
        </w:rPr>
        <w:t>По состоянию на</w:t>
      </w:r>
      <w:r w:rsidR="00D4497D">
        <w:rPr>
          <w:rFonts w:ascii="Times New Roman" w:hAnsi="Times New Roman" w:cs="Times New Roman"/>
          <w:b/>
          <w:sz w:val="28"/>
          <w:szCs w:val="28"/>
        </w:rPr>
        <w:t xml:space="preserve"> 1 </w:t>
      </w:r>
      <w:r w:rsidR="00554540">
        <w:rPr>
          <w:rFonts w:ascii="Times New Roman" w:hAnsi="Times New Roman" w:cs="Times New Roman"/>
          <w:b/>
          <w:sz w:val="28"/>
          <w:szCs w:val="28"/>
        </w:rPr>
        <w:t>октября</w:t>
      </w:r>
      <w:r w:rsidRPr="00F5776E">
        <w:rPr>
          <w:rFonts w:ascii="Times New Roman" w:hAnsi="Times New Roman" w:cs="Times New Roman"/>
          <w:b/>
          <w:sz w:val="28"/>
          <w:szCs w:val="28"/>
        </w:rPr>
        <w:t xml:space="preserve"> 20</w:t>
      </w:r>
      <w:r w:rsidR="00D4497D">
        <w:rPr>
          <w:rFonts w:ascii="Times New Roman" w:hAnsi="Times New Roman" w:cs="Times New Roman"/>
          <w:b/>
          <w:sz w:val="28"/>
          <w:szCs w:val="28"/>
        </w:rPr>
        <w:t>20</w:t>
      </w:r>
      <w:r w:rsidRPr="00F5776E">
        <w:rPr>
          <w:rFonts w:ascii="Times New Roman" w:hAnsi="Times New Roman" w:cs="Times New Roman"/>
          <w:b/>
          <w:sz w:val="28"/>
          <w:szCs w:val="28"/>
        </w:rPr>
        <w:t xml:space="preserve"> год</w:t>
      </w:r>
      <w:r w:rsidR="00D4497D">
        <w:rPr>
          <w:rFonts w:ascii="Times New Roman" w:hAnsi="Times New Roman" w:cs="Times New Roman"/>
          <w:b/>
          <w:sz w:val="28"/>
          <w:szCs w:val="28"/>
        </w:rPr>
        <w:t>а</w:t>
      </w:r>
      <w:r w:rsidRPr="00F5776E">
        <w:rPr>
          <w:rFonts w:ascii="Times New Roman" w:hAnsi="Times New Roman" w:cs="Times New Roman"/>
          <w:b/>
          <w:sz w:val="28"/>
          <w:szCs w:val="28"/>
        </w:rPr>
        <w:t xml:space="preserve"> </w:t>
      </w:r>
      <w:r w:rsidRPr="00F5776E">
        <w:rPr>
          <w:rFonts w:ascii="Times New Roman" w:hAnsi="Times New Roman" w:cs="Times New Roman"/>
          <w:spacing w:val="-10"/>
          <w:sz w:val="28"/>
          <w:szCs w:val="28"/>
        </w:rPr>
        <w:t xml:space="preserve">освоение составило </w:t>
      </w:r>
      <w:r w:rsidR="003563FD" w:rsidRPr="003563FD">
        <w:rPr>
          <w:rFonts w:ascii="Times New Roman" w:hAnsi="Times New Roman" w:cs="Times New Roman"/>
          <w:b/>
          <w:spacing w:val="-10"/>
          <w:sz w:val="28"/>
          <w:szCs w:val="28"/>
        </w:rPr>
        <w:t>65</w:t>
      </w:r>
      <w:r w:rsidRPr="003563FD">
        <w:rPr>
          <w:rFonts w:ascii="Times New Roman" w:hAnsi="Times New Roman" w:cs="Times New Roman"/>
          <w:b/>
          <w:spacing w:val="-10"/>
          <w:sz w:val="28"/>
          <w:szCs w:val="28"/>
        </w:rPr>
        <w:t>3,</w:t>
      </w:r>
      <w:r w:rsidR="003563FD" w:rsidRPr="003563FD">
        <w:rPr>
          <w:rFonts w:ascii="Times New Roman" w:hAnsi="Times New Roman" w:cs="Times New Roman"/>
          <w:b/>
          <w:spacing w:val="-10"/>
          <w:sz w:val="28"/>
          <w:szCs w:val="28"/>
        </w:rPr>
        <w:t>1</w:t>
      </w:r>
      <w:r w:rsidRPr="00F5776E">
        <w:rPr>
          <w:rFonts w:ascii="Times New Roman" w:hAnsi="Times New Roman" w:cs="Times New Roman"/>
          <w:b/>
          <w:spacing w:val="-10"/>
          <w:sz w:val="28"/>
          <w:szCs w:val="28"/>
        </w:rPr>
        <w:t> </w:t>
      </w:r>
      <w:r w:rsidRPr="00F5776E">
        <w:rPr>
          <w:rFonts w:ascii="Times New Roman" w:hAnsi="Times New Roman" w:cs="Times New Roman"/>
          <w:spacing w:val="-10"/>
          <w:sz w:val="28"/>
          <w:szCs w:val="28"/>
        </w:rPr>
        <w:t xml:space="preserve">млн. рублей </w:t>
      </w:r>
      <w:r w:rsidRPr="00F5776E">
        <w:rPr>
          <w:rFonts w:ascii="Times New Roman" w:hAnsi="Times New Roman" w:cs="Times New Roman"/>
          <w:i/>
          <w:spacing w:val="-10"/>
          <w:sz w:val="28"/>
          <w:szCs w:val="28"/>
        </w:rPr>
        <w:t>(в</w:t>
      </w:r>
      <w:r w:rsidRPr="00F5776E">
        <w:rPr>
          <w:rFonts w:ascii="Times New Roman" w:hAnsi="Times New Roman" w:cs="Times New Roman"/>
          <w:spacing w:val="-10"/>
          <w:sz w:val="28"/>
          <w:szCs w:val="28"/>
        </w:rPr>
        <w:t xml:space="preserve"> </w:t>
      </w:r>
      <w:r w:rsidR="003563FD">
        <w:rPr>
          <w:rFonts w:ascii="Times New Roman" w:hAnsi="Times New Roman" w:cs="Times New Roman"/>
          <w:i/>
          <w:spacing w:val="-10"/>
          <w:sz w:val="28"/>
          <w:szCs w:val="28"/>
        </w:rPr>
        <w:t>том числе за счет ФБ – 606,0</w:t>
      </w:r>
      <w:r w:rsidRPr="00F5776E">
        <w:rPr>
          <w:rFonts w:ascii="Times New Roman" w:hAnsi="Times New Roman" w:cs="Times New Roman"/>
          <w:i/>
          <w:spacing w:val="-10"/>
          <w:sz w:val="28"/>
          <w:szCs w:val="28"/>
        </w:rPr>
        <w:t xml:space="preserve"> млн. рублей, РБ – </w:t>
      </w:r>
      <w:r w:rsidR="003563FD">
        <w:rPr>
          <w:rFonts w:ascii="Times New Roman" w:hAnsi="Times New Roman" w:cs="Times New Roman"/>
          <w:i/>
          <w:spacing w:val="-10"/>
          <w:sz w:val="28"/>
          <w:szCs w:val="28"/>
        </w:rPr>
        <w:t>4</w:t>
      </w:r>
      <w:r w:rsidRPr="00F5776E">
        <w:rPr>
          <w:rFonts w:ascii="Times New Roman" w:hAnsi="Times New Roman" w:cs="Times New Roman"/>
          <w:i/>
          <w:spacing w:val="-10"/>
          <w:sz w:val="28"/>
          <w:szCs w:val="28"/>
        </w:rPr>
        <w:t>7,</w:t>
      </w:r>
      <w:r w:rsidR="003563FD">
        <w:rPr>
          <w:rFonts w:ascii="Times New Roman" w:hAnsi="Times New Roman" w:cs="Times New Roman"/>
          <w:i/>
          <w:spacing w:val="-10"/>
          <w:sz w:val="28"/>
          <w:szCs w:val="28"/>
        </w:rPr>
        <w:t>1</w:t>
      </w:r>
      <w:r w:rsidRPr="00F5776E">
        <w:rPr>
          <w:rFonts w:ascii="Times New Roman" w:hAnsi="Times New Roman" w:cs="Times New Roman"/>
          <w:i/>
          <w:spacing w:val="-10"/>
          <w:sz w:val="28"/>
          <w:szCs w:val="28"/>
        </w:rPr>
        <w:t xml:space="preserve"> млн. руб.)</w:t>
      </w:r>
      <w:r w:rsidRPr="00F5776E">
        <w:rPr>
          <w:rFonts w:ascii="Times New Roman" w:hAnsi="Times New Roman" w:cs="Times New Roman"/>
          <w:spacing w:val="-10"/>
          <w:sz w:val="28"/>
          <w:szCs w:val="28"/>
        </w:rPr>
        <w:t xml:space="preserve"> или </w:t>
      </w:r>
      <w:r w:rsidR="003563FD">
        <w:rPr>
          <w:rFonts w:ascii="Times New Roman" w:hAnsi="Times New Roman" w:cs="Times New Roman"/>
          <w:b/>
          <w:spacing w:val="-10"/>
          <w:sz w:val="28"/>
          <w:szCs w:val="28"/>
        </w:rPr>
        <w:t>40,0</w:t>
      </w:r>
      <w:r w:rsidRPr="00F5776E">
        <w:rPr>
          <w:rFonts w:ascii="Times New Roman" w:hAnsi="Times New Roman" w:cs="Times New Roman"/>
          <w:b/>
          <w:spacing w:val="-10"/>
          <w:sz w:val="28"/>
          <w:szCs w:val="28"/>
        </w:rPr>
        <w:t>%</w:t>
      </w:r>
      <w:r w:rsidRPr="00F5776E">
        <w:rPr>
          <w:rFonts w:ascii="Times New Roman" w:hAnsi="Times New Roman" w:cs="Times New Roman"/>
          <w:spacing w:val="-10"/>
          <w:sz w:val="28"/>
          <w:szCs w:val="28"/>
        </w:rPr>
        <w:t xml:space="preserve"> от предусмотренного плана 1 7</w:t>
      </w:r>
      <w:r w:rsidR="003563FD">
        <w:rPr>
          <w:rFonts w:ascii="Times New Roman" w:hAnsi="Times New Roman" w:cs="Times New Roman"/>
          <w:spacing w:val="-10"/>
          <w:sz w:val="28"/>
          <w:szCs w:val="28"/>
        </w:rPr>
        <w:t>67</w:t>
      </w:r>
      <w:r w:rsidRPr="00F5776E">
        <w:rPr>
          <w:rFonts w:ascii="Times New Roman" w:hAnsi="Times New Roman" w:cs="Times New Roman"/>
          <w:spacing w:val="-10"/>
          <w:sz w:val="28"/>
          <w:szCs w:val="28"/>
        </w:rPr>
        <w:t>,</w:t>
      </w:r>
      <w:r w:rsidR="003563FD">
        <w:rPr>
          <w:rFonts w:ascii="Times New Roman" w:hAnsi="Times New Roman" w:cs="Times New Roman"/>
          <w:spacing w:val="-10"/>
          <w:sz w:val="28"/>
          <w:szCs w:val="28"/>
        </w:rPr>
        <w:t>4</w:t>
      </w:r>
      <w:r w:rsidRPr="00F5776E">
        <w:rPr>
          <w:rFonts w:ascii="Times New Roman" w:hAnsi="Times New Roman" w:cs="Times New Roman"/>
          <w:spacing w:val="-10"/>
          <w:sz w:val="28"/>
          <w:szCs w:val="28"/>
        </w:rPr>
        <w:t xml:space="preserve"> млн. рублей.</w:t>
      </w:r>
    </w:p>
    <w:p w:rsidR="004827E9" w:rsidRPr="00F5776E" w:rsidRDefault="004827E9" w:rsidP="004827E9">
      <w:pPr>
        <w:tabs>
          <w:tab w:val="left" w:pos="0"/>
        </w:tabs>
        <w:spacing w:after="0" w:line="240" w:lineRule="auto"/>
        <w:jc w:val="both"/>
        <w:rPr>
          <w:rFonts w:ascii="Times New Roman" w:hAnsi="Times New Roman" w:cs="Times New Roman"/>
          <w:spacing w:val="-10"/>
          <w:sz w:val="28"/>
          <w:szCs w:val="28"/>
        </w:rPr>
      </w:pPr>
      <w:r>
        <w:rPr>
          <w:rFonts w:ascii="Times New Roman" w:hAnsi="Times New Roman" w:cs="Times New Roman"/>
          <w:spacing w:val="-10"/>
          <w:sz w:val="28"/>
          <w:szCs w:val="28"/>
        </w:rPr>
        <w:tab/>
      </w:r>
    </w:p>
    <w:p w:rsidR="004827E9" w:rsidRPr="00DF2EF7" w:rsidRDefault="004827E9" w:rsidP="004827E9">
      <w:pPr>
        <w:pStyle w:val="a4"/>
        <w:numPr>
          <w:ilvl w:val="0"/>
          <w:numId w:val="5"/>
        </w:numPr>
        <w:spacing w:after="0" w:line="240" w:lineRule="auto"/>
        <w:ind w:left="0" w:firstLine="708"/>
        <w:jc w:val="both"/>
        <w:rPr>
          <w:rFonts w:ascii="Times New Roman" w:eastAsia="Times New Roman" w:hAnsi="Times New Roman" w:cs="Times New Roman"/>
          <w:b/>
          <w:bCs/>
          <w:color w:val="000000"/>
          <w:sz w:val="28"/>
          <w:szCs w:val="28"/>
          <w:lang w:eastAsia="ru-RU"/>
        </w:rPr>
      </w:pPr>
      <w:r w:rsidRPr="00F5776E">
        <w:rPr>
          <w:rFonts w:ascii="Times New Roman" w:hAnsi="Times New Roman" w:cs="Times New Roman"/>
          <w:b/>
          <w:spacing w:val="-10"/>
          <w:sz w:val="28"/>
          <w:szCs w:val="28"/>
        </w:rPr>
        <w:t>Проект «</w:t>
      </w:r>
      <w:r w:rsidRPr="00F5776E">
        <w:rPr>
          <w:rFonts w:ascii="Times New Roman" w:hAnsi="Times New Roman" w:cs="Times New Roman"/>
          <w:b/>
          <w:sz w:val="28"/>
          <w:szCs w:val="28"/>
        </w:rPr>
        <w:t>Финансовая поддержка семей при рождении детей</w:t>
      </w:r>
      <w:r w:rsidRPr="00F5776E">
        <w:rPr>
          <w:rFonts w:ascii="Times New Roman" w:hAnsi="Times New Roman" w:cs="Times New Roman"/>
          <w:b/>
          <w:spacing w:val="-10"/>
          <w:sz w:val="28"/>
          <w:szCs w:val="28"/>
        </w:rPr>
        <w:t xml:space="preserve">». </w:t>
      </w:r>
    </w:p>
    <w:p w:rsidR="00F21A4C" w:rsidRPr="007553DA" w:rsidRDefault="00F21A4C" w:rsidP="00F21A4C">
      <w:pPr>
        <w:spacing w:after="0" w:line="240" w:lineRule="auto"/>
        <w:ind w:firstLine="567"/>
        <w:jc w:val="both"/>
        <w:rPr>
          <w:rFonts w:ascii="Times New Roman" w:hAnsi="Times New Roman" w:cs="Times New Roman"/>
          <w:sz w:val="28"/>
          <w:szCs w:val="28"/>
        </w:rPr>
      </w:pPr>
      <w:r w:rsidRPr="007553DA">
        <w:rPr>
          <w:rFonts w:ascii="Times New Roman" w:hAnsi="Times New Roman" w:cs="Times New Roman"/>
          <w:sz w:val="28"/>
          <w:szCs w:val="28"/>
        </w:rPr>
        <w:t>Целевые показатели национального проекта на 2020 год:</w:t>
      </w:r>
    </w:p>
    <w:p w:rsidR="00F21A4C" w:rsidRPr="00A64655" w:rsidRDefault="00F21A4C" w:rsidP="007553DA">
      <w:pPr>
        <w:pStyle w:val="a4"/>
        <w:numPr>
          <w:ilvl w:val="0"/>
          <w:numId w:val="2"/>
        </w:numPr>
        <w:spacing w:after="0" w:line="240" w:lineRule="auto"/>
        <w:ind w:left="0" w:firstLine="567"/>
        <w:jc w:val="both"/>
        <w:rPr>
          <w:rFonts w:ascii="Times New Roman" w:hAnsi="Times New Roman" w:cs="Times New Roman"/>
          <w:sz w:val="32"/>
          <w:szCs w:val="28"/>
        </w:rPr>
      </w:pPr>
      <w:r>
        <w:rPr>
          <w:rFonts w:ascii="Times New Roman" w:eastAsia="Times New Roman" w:hAnsi="Times New Roman" w:cs="Times New Roman"/>
          <w:spacing w:val="-2"/>
          <w:sz w:val="28"/>
          <w:szCs w:val="24"/>
        </w:rPr>
        <w:t>к</w:t>
      </w:r>
      <w:r w:rsidRPr="00B36F1F">
        <w:rPr>
          <w:rFonts w:ascii="Times New Roman" w:eastAsia="Times New Roman" w:hAnsi="Times New Roman" w:cs="Times New Roman"/>
          <w:spacing w:val="-2"/>
          <w:sz w:val="28"/>
          <w:szCs w:val="24"/>
        </w:rPr>
        <w:t xml:space="preserve">оэффициенты рождаемости в возрастной группе 25-29 лет </w:t>
      </w:r>
      <w:r>
        <w:rPr>
          <w:rFonts w:ascii="Times New Roman" w:eastAsia="Times New Roman" w:hAnsi="Times New Roman" w:cs="Times New Roman"/>
          <w:spacing w:val="-2"/>
          <w:sz w:val="28"/>
          <w:szCs w:val="24"/>
        </w:rPr>
        <w:t>–</w:t>
      </w:r>
      <w:r w:rsidRPr="00B36F1F">
        <w:rPr>
          <w:rFonts w:ascii="Times New Roman" w:eastAsia="Times New Roman" w:hAnsi="Times New Roman" w:cs="Times New Roman"/>
          <w:spacing w:val="-2"/>
          <w:sz w:val="28"/>
          <w:szCs w:val="24"/>
        </w:rPr>
        <w:t xml:space="preserve"> </w:t>
      </w:r>
      <w:r>
        <w:rPr>
          <w:rFonts w:ascii="Times New Roman" w:eastAsia="Times New Roman" w:hAnsi="Times New Roman" w:cs="Times New Roman"/>
          <w:spacing w:val="-2"/>
          <w:sz w:val="28"/>
          <w:szCs w:val="24"/>
        </w:rPr>
        <w:t xml:space="preserve">208 на </w:t>
      </w:r>
      <w:r w:rsidRPr="00B36F1F">
        <w:rPr>
          <w:rFonts w:ascii="Times New Roman" w:eastAsia="Times New Roman" w:hAnsi="Times New Roman" w:cs="Times New Roman"/>
          <w:spacing w:val="-2"/>
          <w:sz w:val="28"/>
          <w:szCs w:val="24"/>
        </w:rPr>
        <w:t>1000 женщин</w:t>
      </w:r>
      <w:r>
        <w:rPr>
          <w:rFonts w:ascii="Times New Roman" w:eastAsia="Times New Roman" w:hAnsi="Times New Roman" w:cs="Times New Roman"/>
          <w:spacing w:val="-2"/>
          <w:sz w:val="28"/>
          <w:szCs w:val="24"/>
        </w:rPr>
        <w:t>;</w:t>
      </w:r>
    </w:p>
    <w:p w:rsidR="00F21A4C" w:rsidRPr="00A64655" w:rsidRDefault="00F21A4C" w:rsidP="007553DA">
      <w:pPr>
        <w:pStyle w:val="a4"/>
        <w:numPr>
          <w:ilvl w:val="0"/>
          <w:numId w:val="2"/>
        </w:numPr>
        <w:spacing w:after="0" w:line="240" w:lineRule="auto"/>
        <w:ind w:left="0" w:firstLine="567"/>
        <w:jc w:val="both"/>
        <w:rPr>
          <w:rFonts w:ascii="Times New Roman" w:hAnsi="Times New Roman" w:cs="Times New Roman"/>
          <w:sz w:val="32"/>
          <w:szCs w:val="28"/>
        </w:rPr>
      </w:pPr>
      <w:r>
        <w:rPr>
          <w:rFonts w:ascii="Times New Roman" w:eastAsia="Times New Roman" w:hAnsi="Times New Roman" w:cs="Times New Roman"/>
          <w:spacing w:val="-2"/>
          <w:sz w:val="28"/>
          <w:szCs w:val="24"/>
        </w:rPr>
        <w:t>к</w:t>
      </w:r>
      <w:r w:rsidRPr="00A64655">
        <w:rPr>
          <w:rFonts w:ascii="Times New Roman" w:eastAsia="Times New Roman" w:hAnsi="Times New Roman" w:cs="Times New Roman"/>
          <w:spacing w:val="-2"/>
          <w:sz w:val="28"/>
          <w:szCs w:val="24"/>
        </w:rPr>
        <w:t xml:space="preserve">оэффициенты рождаемости в возрастной группе 30-34 лет </w:t>
      </w:r>
      <w:r>
        <w:rPr>
          <w:rFonts w:ascii="Times New Roman" w:eastAsia="Times New Roman" w:hAnsi="Times New Roman" w:cs="Times New Roman"/>
          <w:spacing w:val="-2"/>
          <w:sz w:val="28"/>
          <w:szCs w:val="24"/>
        </w:rPr>
        <w:t xml:space="preserve">– 122 </w:t>
      </w:r>
      <w:r w:rsidRPr="00A64655">
        <w:rPr>
          <w:rFonts w:ascii="Times New Roman" w:eastAsia="Times New Roman" w:hAnsi="Times New Roman" w:cs="Times New Roman"/>
          <w:spacing w:val="-2"/>
          <w:sz w:val="28"/>
          <w:szCs w:val="24"/>
        </w:rPr>
        <w:t>на 1000 женщин</w:t>
      </w:r>
      <w:r>
        <w:rPr>
          <w:rFonts w:ascii="Times New Roman" w:eastAsia="Times New Roman" w:hAnsi="Times New Roman" w:cs="Times New Roman"/>
          <w:spacing w:val="-2"/>
          <w:sz w:val="28"/>
          <w:szCs w:val="24"/>
        </w:rPr>
        <w:t>;</w:t>
      </w:r>
    </w:p>
    <w:p w:rsidR="00F21A4C" w:rsidRPr="00A64655" w:rsidRDefault="00F21A4C" w:rsidP="007553DA">
      <w:pPr>
        <w:pStyle w:val="a4"/>
        <w:numPr>
          <w:ilvl w:val="0"/>
          <w:numId w:val="2"/>
        </w:numPr>
        <w:spacing w:after="0" w:line="240" w:lineRule="auto"/>
        <w:ind w:left="0" w:firstLine="567"/>
        <w:jc w:val="both"/>
        <w:rPr>
          <w:rFonts w:ascii="Times New Roman" w:hAnsi="Times New Roman" w:cs="Times New Roman"/>
          <w:sz w:val="32"/>
          <w:szCs w:val="28"/>
        </w:rPr>
      </w:pPr>
      <w:r w:rsidRPr="00A64655">
        <w:rPr>
          <w:rFonts w:ascii="Times New Roman" w:eastAsia="Times New Roman" w:hAnsi="Times New Roman" w:cs="Times New Roman"/>
          <w:spacing w:val="-2"/>
          <w:sz w:val="28"/>
          <w:szCs w:val="24"/>
        </w:rPr>
        <w:t>суммарный коэффициент рождаемости</w:t>
      </w:r>
      <w:r>
        <w:rPr>
          <w:rFonts w:ascii="Times New Roman" w:eastAsia="Times New Roman" w:hAnsi="Times New Roman" w:cs="Times New Roman"/>
          <w:spacing w:val="-2"/>
          <w:sz w:val="28"/>
          <w:szCs w:val="24"/>
        </w:rPr>
        <w:t xml:space="preserve"> – 3,587</w:t>
      </w:r>
      <w:r w:rsidR="00CE57B3">
        <w:rPr>
          <w:rFonts w:ascii="Times New Roman" w:eastAsia="Times New Roman" w:hAnsi="Times New Roman" w:cs="Times New Roman"/>
          <w:spacing w:val="-2"/>
          <w:sz w:val="28"/>
          <w:szCs w:val="24"/>
        </w:rPr>
        <w:t xml:space="preserve"> ед.</w:t>
      </w:r>
      <w:r>
        <w:rPr>
          <w:rFonts w:ascii="Times New Roman" w:eastAsia="Times New Roman" w:hAnsi="Times New Roman" w:cs="Times New Roman"/>
          <w:spacing w:val="-2"/>
          <w:sz w:val="28"/>
          <w:szCs w:val="24"/>
        </w:rPr>
        <w:t>;</w:t>
      </w:r>
    </w:p>
    <w:p w:rsidR="004827E9" w:rsidRPr="00E51524" w:rsidRDefault="004827E9" w:rsidP="007553DA">
      <w:pPr>
        <w:spacing w:after="0" w:line="240" w:lineRule="auto"/>
        <w:ind w:firstLine="567"/>
        <w:jc w:val="both"/>
        <w:rPr>
          <w:rFonts w:ascii="Times New Roman" w:eastAsia="Times New Roman" w:hAnsi="Times New Roman" w:cs="Times New Roman"/>
          <w:bCs/>
          <w:color w:val="000000"/>
          <w:sz w:val="28"/>
          <w:szCs w:val="28"/>
          <w:lang w:eastAsia="ru-RU"/>
        </w:rPr>
      </w:pPr>
      <w:r w:rsidRPr="00E51524">
        <w:rPr>
          <w:rFonts w:ascii="Times New Roman" w:eastAsia="Times New Roman" w:hAnsi="Times New Roman" w:cs="Times New Roman"/>
          <w:b/>
          <w:bCs/>
          <w:color w:val="000000"/>
          <w:sz w:val="28"/>
          <w:szCs w:val="28"/>
          <w:lang w:eastAsia="ru-RU"/>
        </w:rPr>
        <w:t>В 20</w:t>
      </w:r>
      <w:r w:rsidR="003563FD">
        <w:rPr>
          <w:rFonts w:ascii="Times New Roman" w:eastAsia="Times New Roman" w:hAnsi="Times New Roman" w:cs="Times New Roman"/>
          <w:b/>
          <w:bCs/>
          <w:color w:val="000000"/>
          <w:sz w:val="28"/>
          <w:szCs w:val="28"/>
          <w:lang w:eastAsia="ru-RU"/>
        </w:rPr>
        <w:t>20</w:t>
      </w:r>
      <w:r w:rsidRPr="00E51524">
        <w:rPr>
          <w:rFonts w:ascii="Times New Roman" w:eastAsia="Times New Roman" w:hAnsi="Times New Roman" w:cs="Times New Roman"/>
          <w:b/>
          <w:bCs/>
          <w:color w:val="000000"/>
          <w:sz w:val="28"/>
          <w:szCs w:val="28"/>
          <w:lang w:eastAsia="ru-RU"/>
        </w:rPr>
        <w:t xml:space="preserve"> году</w:t>
      </w:r>
      <w:r w:rsidR="0054141B">
        <w:rPr>
          <w:rFonts w:ascii="Times New Roman" w:eastAsia="Times New Roman" w:hAnsi="Times New Roman" w:cs="Times New Roman"/>
          <w:b/>
          <w:bCs/>
          <w:color w:val="000000"/>
          <w:sz w:val="28"/>
          <w:szCs w:val="28"/>
          <w:lang w:eastAsia="ru-RU"/>
        </w:rPr>
        <w:t>:</w:t>
      </w:r>
    </w:p>
    <w:p w:rsidR="00F21A4C" w:rsidRDefault="00633E44" w:rsidP="00F21A4C">
      <w:pPr>
        <w:spacing w:after="0" w:line="240" w:lineRule="auto"/>
        <w:ind w:firstLine="567"/>
        <w:jc w:val="both"/>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color w:val="000000"/>
          <w:sz w:val="28"/>
          <w:szCs w:val="28"/>
          <w:lang w:eastAsia="ru-RU"/>
        </w:rPr>
        <w:lastRenderedPageBreak/>
        <w:t>п</w:t>
      </w:r>
      <w:r w:rsidR="00A5322B" w:rsidRPr="00A5322B">
        <w:rPr>
          <w:rFonts w:ascii="Times New Roman" w:eastAsia="Times New Roman" w:hAnsi="Times New Roman" w:cs="Times New Roman"/>
          <w:bCs/>
          <w:color w:val="000000"/>
          <w:sz w:val="28"/>
          <w:szCs w:val="28"/>
          <w:lang w:eastAsia="ru-RU"/>
        </w:rPr>
        <w:t>редоставл</w:t>
      </w:r>
      <w:r>
        <w:rPr>
          <w:rFonts w:ascii="Times New Roman" w:eastAsia="Times New Roman" w:hAnsi="Times New Roman" w:cs="Times New Roman"/>
          <w:bCs/>
          <w:color w:val="000000"/>
          <w:sz w:val="28"/>
          <w:szCs w:val="28"/>
          <w:lang w:eastAsia="ru-RU"/>
        </w:rPr>
        <w:t xml:space="preserve">яется </w:t>
      </w:r>
      <w:r w:rsidR="00A5322B" w:rsidRPr="00A5322B">
        <w:rPr>
          <w:rFonts w:ascii="Times New Roman" w:eastAsia="Times New Roman" w:hAnsi="Times New Roman" w:cs="Times New Roman"/>
          <w:bCs/>
          <w:color w:val="000000"/>
          <w:sz w:val="28"/>
          <w:szCs w:val="28"/>
          <w:lang w:eastAsia="ru-RU"/>
        </w:rPr>
        <w:t>ежемесячн</w:t>
      </w:r>
      <w:r>
        <w:rPr>
          <w:rFonts w:ascii="Times New Roman" w:eastAsia="Times New Roman" w:hAnsi="Times New Roman" w:cs="Times New Roman"/>
          <w:bCs/>
          <w:color w:val="000000"/>
          <w:sz w:val="28"/>
          <w:szCs w:val="28"/>
          <w:lang w:eastAsia="ru-RU"/>
        </w:rPr>
        <w:t>ая выплата</w:t>
      </w:r>
      <w:r w:rsidR="00A5322B" w:rsidRPr="00A5322B">
        <w:rPr>
          <w:rFonts w:ascii="Times New Roman" w:eastAsia="Times New Roman" w:hAnsi="Times New Roman" w:cs="Times New Roman"/>
          <w:bCs/>
          <w:color w:val="000000"/>
          <w:sz w:val="28"/>
          <w:szCs w:val="28"/>
          <w:lang w:eastAsia="ru-RU"/>
        </w:rPr>
        <w:t xml:space="preserve"> в связи с рождением (усыновлением) первого </w:t>
      </w:r>
      <w:r w:rsidR="00A5322B" w:rsidRPr="005D4946">
        <w:rPr>
          <w:rFonts w:ascii="Times New Roman" w:eastAsia="Times New Roman" w:hAnsi="Times New Roman" w:cs="Times New Roman"/>
          <w:bCs/>
          <w:color w:val="000000"/>
          <w:sz w:val="28"/>
          <w:szCs w:val="28"/>
          <w:lang w:eastAsia="ru-RU"/>
        </w:rPr>
        <w:t>ребенка</w:t>
      </w:r>
      <w:r w:rsidR="005D4946" w:rsidRPr="005D4946">
        <w:rPr>
          <w:rFonts w:ascii="Times New Roman" w:eastAsia="Times New Roman" w:hAnsi="Times New Roman" w:cs="Times New Roman"/>
          <w:bCs/>
          <w:color w:val="000000"/>
          <w:sz w:val="28"/>
          <w:szCs w:val="28"/>
          <w:lang w:eastAsia="ru-RU"/>
        </w:rPr>
        <w:t xml:space="preserve"> </w:t>
      </w:r>
      <w:r w:rsidR="00DF2EF7" w:rsidRPr="005D4946">
        <w:rPr>
          <w:rFonts w:ascii="Times New Roman" w:eastAsia="Times New Roman" w:hAnsi="Times New Roman" w:cs="Times New Roman"/>
          <w:bCs/>
          <w:color w:val="000000"/>
          <w:sz w:val="28"/>
          <w:szCs w:val="28"/>
          <w:lang w:eastAsia="ru-RU"/>
        </w:rPr>
        <w:t xml:space="preserve">1739 получателям </w:t>
      </w:r>
      <w:r w:rsidRPr="005D4946">
        <w:rPr>
          <w:rFonts w:ascii="Times New Roman" w:hAnsi="Times New Roman" w:cs="Times New Roman"/>
          <w:sz w:val="28"/>
          <w:szCs w:val="28"/>
        </w:rPr>
        <w:t>с о</w:t>
      </w:r>
      <w:r w:rsidRPr="005D4946">
        <w:rPr>
          <w:rFonts w:ascii="Times New Roman" w:eastAsia="Arial Unicode MS" w:hAnsi="Times New Roman" w:cs="Times New Roman"/>
          <w:bCs/>
          <w:color w:val="000000"/>
          <w:sz w:val="28"/>
          <w:szCs w:val="28"/>
          <w:u w:color="000000"/>
        </w:rPr>
        <w:t>бщим объемом финансирования 666,9 млн. рублей</w:t>
      </w:r>
      <w:r w:rsidR="004C122C" w:rsidRPr="005D4946">
        <w:rPr>
          <w:rFonts w:ascii="Times New Roman" w:eastAsia="Times New Roman" w:hAnsi="Times New Roman" w:cs="Times New Roman"/>
          <w:bCs/>
          <w:color w:val="000000"/>
          <w:sz w:val="28"/>
          <w:szCs w:val="28"/>
          <w:lang w:eastAsia="ru-RU"/>
        </w:rPr>
        <w:t xml:space="preserve">. </w:t>
      </w:r>
      <w:r w:rsidR="00F21A4C" w:rsidRPr="005D4946">
        <w:rPr>
          <w:rFonts w:ascii="Times New Roman" w:eastAsia="Times New Roman" w:hAnsi="Times New Roman" w:cs="Times New Roman"/>
          <w:bCs/>
          <w:sz w:val="28"/>
          <w:szCs w:val="28"/>
          <w:lang w:eastAsia="ru-RU"/>
        </w:rPr>
        <w:t xml:space="preserve">За отчетный период выплачено </w:t>
      </w:r>
      <w:r w:rsidR="00554540">
        <w:rPr>
          <w:rFonts w:ascii="Times New Roman" w:eastAsia="Times New Roman" w:hAnsi="Times New Roman" w:cs="Times New Roman"/>
          <w:bCs/>
          <w:sz w:val="28"/>
          <w:szCs w:val="28"/>
          <w:lang w:eastAsia="ru-RU"/>
        </w:rPr>
        <w:t>465,8</w:t>
      </w:r>
      <w:r w:rsidR="00F21A4C" w:rsidRPr="005D4946">
        <w:rPr>
          <w:rFonts w:ascii="Times New Roman" w:eastAsia="Times New Roman" w:hAnsi="Times New Roman" w:cs="Times New Roman"/>
          <w:bCs/>
          <w:sz w:val="28"/>
          <w:szCs w:val="28"/>
          <w:lang w:eastAsia="ru-RU"/>
        </w:rPr>
        <w:t xml:space="preserve"> млн. руб. или </w:t>
      </w:r>
      <w:r w:rsidR="00105FAC" w:rsidRPr="005D4946">
        <w:rPr>
          <w:rFonts w:ascii="Times New Roman" w:eastAsia="Times New Roman" w:hAnsi="Times New Roman" w:cs="Times New Roman"/>
          <w:bCs/>
          <w:sz w:val="28"/>
          <w:szCs w:val="28"/>
          <w:lang w:eastAsia="ru-RU"/>
        </w:rPr>
        <w:t>3</w:t>
      </w:r>
      <w:r w:rsidR="00554540">
        <w:rPr>
          <w:rFonts w:ascii="Times New Roman" w:eastAsia="Times New Roman" w:hAnsi="Times New Roman" w:cs="Times New Roman"/>
          <w:bCs/>
          <w:sz w:val="28"/>
          <w:szCs w:val="28"/>
          <w:lang w:eastAsia="ru-RU"/>
        </w:rPr>
        <w:t>777</w:t>
      </w:r>
      <w:r w:rsidR="0054141B">
        <w:rPr>
          <w:rFonts w:ascii="Times New Roman" w:eastAsia="Times New Roman" w:hAnsi="Times New Roman" w:cs="Times New Roman"/>
          <w:bCs/>
          <w:sz w:val="28"/>
          <w:szCs w:val="28"/>
          <w:lang w:eastAsia="ru-RU"/>
        </w:rPr>
        <w:t xml:space="preserve"> семьям</w:t>
      </w:r>
      <w:r w:rsidR="005D4946" w:rsidRPr="005D4946">
        <w:rPr>
          <w:rFonts w:ascii="Times New Roman" w:eastAsia="Times New Roman" w:hAnsi="Times New Roman" w:cs="Times New Roman"/>
          <w:bCs/>
          <w:sz w:val="28"/>
          <w:szCs w:val="28"/>
          <w:lang w:eastAsia="ru-RU"/>
        </w:rPr>
        <w:t xml:space="preserve">, </w:t>
      </w:r>
      <w:r w:rsidR="00F21A4C" w:rsidRPr="005D4946">
        <w:rPr>
          <w:rFonts w:ascii="Times New Roman" w:hAnsi="Times New Roman" w:cs="Times New Roman"/>
          <w:bCs/>
          <w:sz w:val="28"/>
          <w:szCs w:val="28"/>
        </w:rPr>
        <w:t xml:space="preserve">в которых среднедушевой доход на каждого члена семьи не превышает 1,5 </w:t>
      </w:r>
      <w:r w:rsidR="00F21A4C" w:rsidRPr="005D4946">
        <w:rPr>
          <w:rFonts w:ascii="Times New Roman" w:hAnsi="Times New Roman" w:cs="Times New Roman"/>
          <w:sz w:val="28"/>
          <w:szCs w:val="28"/>
        </w:rPr>
        <w:t>кратную величину прожиточного минимума трудоспособного населения</w:t>
      </w:r>
      <w:r w:rsidR="00F21A4C" w:rsidRPr="005D4946">
        <w:rPr>
          <w:rFonts w:ascii="Times New Roman" w:eastAsia="Times New Roman" w:hAnsi="Times New Roman" w:cs="Times New Roman"/>
          <w:bCs/>
          <w:sz w:val="28"/>
          <w:szCs w:val="28"/>
          <w:lang w:eastAsia="ru-RU"/>
        </w:rPr>
        <w:t>;</w:t>
      </w:r>
    </w:p>
    <w:p w:rsidR="004C122C" w:rsidRPr="005D4946" w:rsidRDefault="00A5322B" w:rsidP="004C122C">
      <w:pPr>
        <w:spacing w:after="0" w:line="240" w:lineRule="auto"/>
        <w:ind w:firstLine="567"/>
        <w:jc w:val="both"/>
        <w:rPr>
          <w:rFonts w:ascii="Times New Roman" w:eastAsia="Times New Roman" w:hAnsi="Times New Roman" w:cs="Times New Roman"/>
          <w:bCs/>
          <w:sz w:val="28"/>
          <w:szCs w:val="28"/>
          <w:lang w:eastAsia="ru-RU"/>
        </w:rPr>
      </w:pPr>
      <w:r w:rsidRPr="005D4946">
        <w:rPr>
          <w:rFonts w:ascii="Times New Roman" w:eastAsia="Times New Roman" w:hAnsi="Times New Roman" w:cs="Times New Roman"/>
          <w:bCs/>
          <w:color w:val="000000"/>
          <w:sz w:val="28"/>
          <w:szCs w:val="28"/>
          <w:lang w:eastAsia="ru-RU"/>
        </w:rPr>
        <w:t>осуществл</w:t>
      </w:r>
      <w:r w:rsidR="00633E44" w:rsidRPr="005D4946">
        <w:rPr>
          <w:rFonts w:ascii="Times New Roman" w:eastAsia="Times New Roman" w:hAnsi="Times New Roman" w:cs="Times New Roman"/>
          <w:bCs/>
          <w:color w:val="000000"/>
          <w:sz w:val="28"/>
          <w:szCs w:val="28"/>
          <w:lang w:eastAsia="ru-RU"/>
        </w:rPr>
        <w:t xml:space="preserve">яется </w:t>
      </w:r>
      <w:r w:rsidR="00E91F2B" w:rsidRPr="005D4946">
        <w:rPr>
          <w:rFonts w:ascii="Times New Roman" w:eastAsia="Times New Roman" w:hAnsi="Times New Roman" w:cs="Times New Roman"/>
          <w:bCs/>
          <w:color w:val="000000"/>
          <w:sz w:val="28"/>
          <w:szCs w:val="28"/>
          <w:lang w:eastAsia="ru-RU"/>
        </w:rPr>
        <w:t xml:space="preserve">новая выплата </w:t>
      </w:r>
      <w:r w:rsidR="0054141B">
        <w:rPr>
          <w:rFonts w:ascii="Times New Roman" w:eastAsia="Times New Roman" w:hAnsi="Times New Roman" w:cs="Times New Roman"/>
          <w:bCs/>
          <w:color w:val="000000"/>
          <w:sz w:val="28"/>
          <w:szCs w:val="28"/>
          <w:lang w:eastAsia="ru-RU"/>
        </w:rPr>
        <w:t xml:space="preserve">в виде </w:t>
      </w:r>
      <w:r w:rsidRPr="005D4946">
        <w:rPr>
          <w:rFonts w:ascii="Times New Roman" w:eastAsia="Times New Roman" w:hAnsi="Times New Roman" w:cs="Times New Roman"/>
          <w:bCs/>
          <w:color w:val="000000"/>
          <w:sz w:val="28"/>
          <w:szCs w:val="28"/>
          <w:lang w:eastAsia="ru-RU"/>
        </w:rPr>
        <w:t>ежемесячн</w:t>
      </w:r>
      <w:r w:rsidR="0054141B">
        <w:rPr>
          <w:rFonts w:ascii="Times New Roman" w:eastAsia="Times New Roman" w:hAnsi="Times New Roman" w:cs="Times New Roman"/>
          <w:bCs/>
          <w:color w:val="000000"/>
          <w:sz w:val="28"/>
          <w:szCs w:val="28"/>
          <w:lang w:eastAsia="ru-RU"/>
        </w:rPr>
        <w:t>ых</w:t>
      </w:r>
      <w:r w:rsidRPr="005D4946">
        <w:rPr>
          <w:rFonts w:ascii="Times New Roman" w:eastAsia="Times New Roman" w:hAnsi="Times New Roman" w:cs="Times New Roman"/>
          <w:bCs/>
          <w:color w:val="000000"/>
          <w:sz w:val="28"/>
          <w:szCs w:val="28"/>
          <w:lang w:eastAsia="ru-RU"/>
        </w:rPr>
        <w:t xml:space="preserve"> денежн</w:t>
      </w:r>
      <w:r w:rsidR="0054141B">
        <w:rPr>
          <w:rFonts w:ascii="Times New Roman" w:eastAsia="Times New Roman" w:hAnsi="Times New Roman" w:cs="Times New Roman"/>
          <w:bCs/>
          <w:color w:val="000000"/>
          <w:sz w:val="28"/>
          <w:szCs w:val="28"/>
          <w:lang w:eastAsia="ru-RU"/>
        </w:rPr>
        <w:t>ых выплат</w:t>
      </w:r>
      <w:r w:rsidRPr="005D4946">
        <w:rPr>
          <w:rFonts w:ascii="Times New Roman" w:eastAsia="Times New Roman" w:hAnsi="Times New Roman" w:cs="Times New Roman"/>
          <w:bCs/>
          <w:color w:val="000000"/>
          <w:sz w:val="28"/>
          <w:szCs w:val="28"/>
          <w:lang w:eastAsia="ru-RU"/>
        </w:rPr>
        <w:t>, назначаемой в случае рождения третьего ребенка или последующих детей до достижения ребенком возраста трех лет</w:t>
      </w:r>
      <w:r w:rsidR="00E91F2B" w:rsidRPr="005D4946">
        <w:rPr>
          <w:rFonts w:ascii="Times New Roman" w:eastAsia="Times New Roman" w:hAnsi="Times New Roman" w:cs="Times New Roman"/>
          <w:bCs/>
          <w:color w:val="000000"/>
          <w:sz w:val="28"/>
          <w:szCs w:val="28"/>
          <w:lang w:eastAsia="ru-RU"/>
        </w:rPr>
        <w:t xml:space="preserve"> 614 получателям</w:t>
      </w:r>
      <w:r w:rsidR="00633E44" w:rsidRPr="005D4946">
        <w:rPr>
          <w:rFonts w:ascii="Times New Roman" w:eastAsia="Times New Roman" w:hAnsi="Times New Roman" w:cs="Times New Roman"/>
          <w:bCs/>
          <w:color w:val="000000"/>
          <w:sz w:val="28"/>
          <w:szCs w:val="28"/>
          <w:lang w:eastAsia="ru-RU"/>
        </w:rPr>
        <w:t xml:space="preserve">, </w:t>
      </w:r>
      <w:r w:rsidR="00633E44" w:rsidRPr="005D4946">
        <w:rPr>
          <w:rFonts w:ascii="Times New Roman" w:hAnsi="Times New Roman" w:cs="Times New Roman"/>
          <w:sz w:val="28"/>
          <w:szCs w:val="28"/>
        </w:rPr>
        <w:t>с о</w:t>
      </w:r>
      <w:r w:rsidR="00633E44" w:rsidRPr="005D4946">
        <w:rPr>
          <w:rFonts w:ascii="Times New Roman" w:eastAsia="Arial Unicode MS" w:hAnsi="Times New Roman" w:cs="Times New Roman"/>
          <w:bCs/>
          <w:color w:val="000000"/>
          <w:sz w:val="28"/>
          <w:szCs w:val="28"/>
          <w:u w:color="000000"/>
        </w:rPr>
        <w:t>бщим объемом финансирования 143,9 млн. рублей</w:t>
      </w:r>
      <w:r w:rsidR="0054141B">
        <w:rPr>
          <w:rFonts w:ascii="Times New Roman" w:eastAsia="Times New Roman" w:hAnsi="Times New Roman" w:cs="Times New Roman"/>
          <w:bCs/>
          <w:sz w:val="28"/>
          <w:szCs w:val="28"/>
          <w:lang w:eastAsia="ru-RU"/>
        </w:rPr>
        <w:t xml:space="preserve">. </w:t>
      </w:r>
      <w:r w:rsidR="004C122C" w:rsidRPr="005D4946">
        <w:rPr>
          <w:rFonts w:ascii="Times New Roman" w:eastAsia="Times New Roman" w:hAnsi="Times New Roman" w:cs="Times New Roman"/>
          <w:bCs/>
          <w:sz w:val="28"/>
          <w:szCs w:val="28"/>
          <w:lang w:eastAsia="ru-RU"/>
        </w:rPr>
        <w:t xml:space="preserve">За отчетный период выплачено </w:t>
      </w:r>
      <w:r w:rsidR="00554540">
        <w:rPr>
          <w:rFonts w:ascii="Times New Roman" w:eastAsia="Times New Roman" w:hAnsi="Times New Roman" w:cs="Times New Roman"/>
          <w:bCs/>
          <w:sz w:val="28"/>
          <w:szCs w:val="28"/>
          <w:lang w:eastAsia="ru-RU"/>
        </w:rPr>
        <w:t>8</w:t>
      </w:r>
      <w:r w:rsidR="005D4946" w:rsidRPr="005D4946">
        <w:rPr>
          <w:rFonts w:ascii="Times New Roman" w:eastAsia="Times New Roman" w:hAnsi="Times New Roman" w:cs="Times New Roman"/>
          <w:bCs/>
          <w:sz w:val="28"/>
          <w:szCs w:val="28"/>
          <w:lang w:eastAsia="ru-RU"/>
        </w:rPr>
        <w:t>6,</w:t>
      </w:r>
      <w:r w:rsidR="00554540">
        <w:rPr>
          <w:rFonts w:ascii="Times New Roman" w:eastAsia="Times New Roman" w:hAnsi="Times New Roman" w:cs="Times New Roman"/>
          <w:bCs/>
          <w:sz w:val="28"/>
          <w:szCs w:val="28"/>
          <w:lang w:eastAsia="ru-RU"/>
        </w:rPr>
        <w:t>5</w:t>
      </w:r>
      <w:r w:rsidR="004C122C" w:rsidRPr="005D4946">
        <w:rPr>
          <w:rFonts w:ascii="Times New Roman" w:eastAsia="Times New Roman" w:hAnsi="Times New Roman" w:cs="Times New Roman"/>
          <w:bCs/>
          <w:sz w:val="28"/>
          <w:szCs w:val="28"/>
          <w:lang w:eastAsia="ru-RU"/>
        </w:rPr>
        <w:t xml:space="preserve"> млн. руб. </w:t>
      </w:r>
      <w:r w:rsidR="0054141B">
        <w:rPr>
          <w:rFonts w:ascii="Times New Roman" w:eastAsia="Times New Roman" w:hAnsi="Times New Roman" w:cs="Times New Roman"/>
          <w:bCs/>
          <w:sz w:val="28"/>
          <w:szCs w:val="28"/>
          <w:lang w:eastAsia="ru-RU"/>
        </w:rPr>
        <w:t xml:space="preserve"> </w:t>
      </w:r>
      <w:r w:rsidR="00554540">
        <w:rPr>
          <w:rFonts w:ascii="Times New Roman" w:eastAsia="Times New Roman" w:hAnsi="Times New Roman" w:cs="Times New Roman"/>
          <w:bCs/>
          <w:sz w:val="28"/>
          <w:szCs w:val="28"/>
          <w:lang w:eastAsia="ru-RU"/>
        </w:rPr>
        <w:t>1183</w:t>
      </w:r>
      <w:r w:rsidR="004C122C" w:rsidRPr="005D4946">
        <w:rPr>
          <w:rFonts w:ascii="Times New Roman" w:eastAsia="Times New Roman" w:hAnsi="Times New Roman" w:cs="Times New Roman"/>
          <w:bCs/>
          <w:sz w:val="28"/>
          <w:szCs w:val="28"/>
          <w:lang w:eastAsia="ru-RU"/>
        </w:rPr>
        <w:t xml:space="preserve"> получателям</w:t>
      </w:r>
      <w:r w:rsidR="0054141B">
        <w:rPr>
          <w:rFonts w:ascii="Times New Roman" w:eastAsia="Times New Roman" w:hAnsi="Times New Roman" w:cs="Times New Roman"/>
          <w:bCs/>
          <w:sz w:val="28"/>
          <w:szCs w:val="28"/>
          <w:lang w:eastAsia="ru-RU"/>
        </w:rPr>
        <w:t>;</w:t>
      </w:r>
      <w:r w:rsidR="004C122C" w:rsidRPr="005D4946">
        <w:rPr>
          <w:rFonts w:ascii="Times New Roman" w:eastAsia="Times New Roman" w:hAnsi="Times New Roman" w:cs="Times New Roman"/>
          <w:bCs/>
          <w:sz w:val="28"/>
          <w:szCs w:val="28"/>
          <w:lang w:eastAsia="ru-RU"/>
        </w:rPr>
        <w:t xml:space="preserve">  </w:t>
      </w:r>
    </w:p>
    <w:p w:rsidR="00A5322B" w:rsidRDefault="00A5322B" w:rsidP="00A5322B">
      <w:pPr>
        <w:spacing w:after="0" w:line="240" w:lineRule="auto"/>
        <w:ind w:firstLine="567"/>
        <w:jc w:val="both"/>
        <w:rPr>
          <w:rFonts w:ascii="Times New Roman" w:eastAsia="Times New Roman" w:hAnsi="Times New Roman" w:cs="Times New Roman"/>
          <w:bCs/>
          <w:sz w:val="28"/>
          <w:szCs w:val="28"/>
          <w:lang w:eastAsia="ru-RU"/>
        </w:rPr>
      </w:pPr>
      <w:r w:rsidRPr="005D4946">
        <w:rPr>
          <w:rFonts w:ascii="Times New Roman" w:eastAsia="Times New Roman" w:hAnsi="Times New Roman" w:cs="Times New Roman"/>
          <w:bCs/>
          <w:sz w:val="28"/>
          <w:szCs w:val="28"/>
          <w:lang w:eastAsia="ru-RU"/>
        </w:rPr>
        <w:t>выплат</w:t>
      </w:r>
      <w:r w:rsidR="00633E44" w:rsidRPr="005D4946">
        <w:rPr>
          <w:rFonts w:ascii="Times New Roman" w:eastAsia="Times New Roman" w:hAnsi="Times New Roman" w:cs="Times New Roman"/>
          <w:bCs/>
          <w:sz w:val="28"/>
          <w:szCs w:val="28"/>
          <w:lang w:eastAsia="ru-RU"/>
        </w:rPr>
        <w:t>а</w:t>
      </w:r>
      <w:r w:rsidRPr="005D4946">
        <w:rPr>
          <w:rFonts w:ascii="Times New Roman" w:eastAsia="Times New Roman" w:hAnsi="Times New Roman" w:cs="Times New Roman"/>
          <w:bCs/>
          <w:sz w:val="28"/>
          <w:szCs w:val="28"/>
          <w:lang w:eastAsia="ru-RU"/>
        </w:rPr>
        <w:t xml:space="preserve"> регионального материнского капитала</w:t>
      </w:r>
      <w:r w:rsidR="00633E44" w:rsidRPr="005D4946">
        <w:rPr>
          <w:rFonts w:ascii="Times New Roman" w:eastAsia="Times New Roman" w:hAnsi="Times New Roman" w:cs="Times New Roman"/>
          <w:bCs/>
          <w:sz w:val="28"/>
          <w:szCs w:val="28"/>
          <w:lang w:eastAsia="ru-RU"/>
        </w:rPr>
        <w:t xml:space="preserve">, </w:t>
      </w:r>
      <w:r w:rsidR="00E91F2B" w:rsidRPr="005D4946">
        <w:rPr>
          <w:rFonts w:ascii="Times New Roman" w:eastAsia="Times New Roman" w:hAnsi="Times New Roman" w:cs="Times New Roman"/>
          <w:bCs/>
          <w:sz w:val="28"/>
          <w:szCs w:val="28"/>
          <w:lang w:eastAsia="ru-RU"/>
        </w:rPr>
        <w:t>за счет республиканского</w:t>
      </w:r>
      <w:r w:rsidR="00E91F2B" w:rsidRPr="00105FAC">
        <w:rPr>
          <w:rFonts w:ascii="Times New Roman" w:eastAsia="Times New Roman" w:hAnsi="Times New Roman" w:cs="Times New Roman"/>
          <w:bCs/>
          <w:sz w:val="28"/>
          <w:szCs w:val="28"/>
          <w:lang w:eastAsia="ru-RU"/>
        </w:rPr>
        <w:t xml:space="preserve"> бюджета </w:t>
      </w:r>
      <w:r w:rsidR="00633E44" w:rsidRPr="00105FAC">
        <w:rPr>
          <w:rFonts w:ascii="Times New Roman" w:eastAsia="Arial Unicode MS" w:hAnsi="Times New Roman" w:cs="Times New Roman"/>
          <w:bCs/>
          <w:sz w:val="28"/>
          <w:szCs w:val="28"/>
          <w:u w:color="000000"/>
        </w:rPr>
        <w:t>12,6 млн. рублей</w:t>
      </w:r>
      <w:r w:rsidR="00E91F2B" w:rsidRPr="00105FAC">
        <w:rPr>
          <w:rFonts w:ascii="Times New Roman" w:eastAsia="Times New Roman" w:hAnsi="Times New Roman" w:cs="Times New Roman"/>
          <w:bCs/>
          <w:sz w:val="28"/>
          <w:szCs w:val="28"/>
          <w:lang w:eastAsia="ru-RU"/>
        </w:rPr>
        <w:t xml:space="preserve"> для 225 человек. Фактически выплачено </w:t>
      </w:r>
      <w:r w:rsidR="00554540">
        <w:rPr>
          <w:rFonts w:ascii="Times New Roman" w:eastAsia="Times New Roman" w:hAnsi="Times New Roman" w:cs="Times New Roman"/>
          <w:bCs/>
          <w:sz w:val="28"/>
          <w:szCs w:val="28"/>
          <w:lang w:eastAsia="ru-RU"/>
        </w:rPr>
        <w:t>6,0</w:t>
      </w:r>
      <w:r w:rsidR="0054141B">
        <w:rPr>
          <w:rFonts w:ascii="Times New Roman" w:eastAsia="Times New Roman" w:hAnsi="Times New Roman" w:cs="Times New Roman"/>
          <w:bCs/>
          <w:sz w:val="28"/>
          <w:szCs w:val="28"/>
          <w:lang w:eastAsia="ru-RU"/>
        </w:rPr>
        <w:t xml:space="preserve"> млн. руб.</w:t>
      </w:r>
      <w:r w:rsidR="00333D80">
        <w:rPr>
          <w:rFonts w:ascii="Times New Roman" w:eastAsia="Times New Roman" w:hAnsi="Times New Roman" w:cs="Times New Roman"/>
          <w:bCs/>
          <w:sz w:val="28"/>
          <w:szCs w:val="28"/>
          <w:lang w:eastAsia="ru-RU"/>
        </w:rPr>
        <w:t xml:space="preserve"> </w:t>
      </w:r>
      <w:r w:rsidR="00554540">
        <w:rPr>
          <w:rFonts w:ascii="Times New Roman" w:eastAsia="Times New Roman" w:hAnsi="Times New Roman" w:cs="Times New Roman"/>
          <w:bCs/>
          <w:sz w:val="28"/>
          <w:szCs w:val="28"/>
          <w:lang w:eastAsia="ru-RU"/>
        </w:rPr>
        <w:t>107</w:t>
      </w:r>
      <w:r w:rsidR="00333D80">
        <w:rPr>
          <w:rFonts w:ascii="Times New Roman" w:eastAsia="Times New Roman" w:hAnsi="Times New Roman" w:cs="Times New Roman"/>
          <w:bCs/>
          <w:sz w:val="28"/>
          <w:szCs w:val="28"/>
          <w:lang w:eastAsia="ru-RU"/>
        </w:rPr>
        <w:t xml:space="preserve"> получателям.</w:t>
      </w:r>
      <w:r w:rsidR="00105FAC">
        <w:rPr>
          <w:rFonts w:ascii="Times New Roman" w:eastAsia="Times New Roman" w:hAnsi="Times New Roman" w:cs="Times New Roman"/>
          <w:bCs/>
          <w:sz w:val="28"/>
          <w:szCs w:val="28"/>
          <w:lang w:eastAsia="ru-RU"/>
        </w:rPr>
        <w:t xml:space="preserve"> </w:t>
      </w:r>
      <w:r w:rsidR="00E91F2B" w:rsidRPr="005D4946">
        <w:rPr>
          <w:rFonts w:ascii="Times New Roman" w:eastAsia="Times New Roman" w:hAnsi="Times New Roman" w:cs="Times New Roman"/>
          <w:bCs/>
          <w:sz w:val="28"/>
          <w:szCs w:val="28"/>
          <w:lang w:eastAsia="ru-RU"/>
        </w:rPr>
        <w:t xml:space="preserve">Размер материнского </w:t>
      </w:r>
      <w:r w:rsidR="00333D80" w:rsidRPr="005D4946">
        <w:rPr>
          <w:rFonts w:ascii="Times New Roman" w:eastAsia="Times New Roman" w:hAnsi="Times New Roman" w:cs="Times New Roman"/>
          <w:bCs/>
          <w:sz w:val="28"/>
          <w:szCs w:val="28"/>
          <w:lang w:eastAsia="ru-RU"/>
        </w:rPr>
        <w:t xml:space="preserve">капитала </w:t>
      </w:r>
      <w:r w:rsidR="00671ECF" w:rsidRPr="005D4946">
        <w:rPr>
          <w:rFonts w:ascii="Times New Roman" w:eastAsia="Times New Roman" w:hAnsi="Times New Roman" w:cs="Times New Roman"/>
          <w:bCs/>
          <w:sz w:val="28"/>
          <w:szCs w:val="28"/>
          <w:lang w:eastAsia="ru-RU"/>
        </w:rPr>
        <w:t>в 2020 году составляет 5</w:t>
      </w:r>
      <w:r w:rsidR="00ED0ADB" w:rsidRPr="005D4946">
        <w:rPr>
          <w:rFonts w:ascii="Times New Roman" w:eastAsia="Times New Roman" w:hAnsi="Times New Roman" w:cs="Times New Roman"/>
          <w:bCs/>
          <w:sz w:val="28"/>
          <w:szCs w:val="28"/>
          <w:lang w:eastAsia="ru-RU"/>
        </w:rPr>
        <w:t>5</w:t>
      </w:r>
      <w:r w:rsidR="0054141B">
        <w:rPr>
          <w:rFonts w:ascii="Times New Roman" w:eastAsia="Times New Roman" w:hAnsi="Times New Roman" w:cs="Times New Roman"/>
          <w:bCs/>
          <w:sz w:val="28"/>
          <w:szCs w:val="28"/>
          <w:lang w:eastAsia="ru-RU"/>
        </w:rPr>
        <w:t>,</w:t>
      </w:r>
      <w:r w:rsidR="00ED0ADB" w:rsidRPr="005D4946">
        <w:rPr>
          <w:rFonts w:ascii="Times New Roman" w:eastAsia="Times New Roman" w:hAnsi="Times New Roman" w:cs="Times New Roman"/>
          <w:bCs/>
          <w:sz w:val="28"/>
          <w:szCs w:val="28"/>
          <w:lang w:eastAsia="ru-RU"/>
        </w:rPr>
        <w:t>62</w:t>
      </w:r>
      <w:r w:rsidR="00EB5E36" w:rsidRPr="005D4946">
        <w:rPr>
          <w:rFonts w:ascii="Times New Roman" w:eastAsia="Times New Roman" w:hAnsi="Times New Roman" w:cs="Times New Roman"/>
          <w:bCs/>
          <w:sz w:val="28"/>
          <w:szCs w:val="28"/>
          <w:lang w:eastAsia="ru-RU"/>
        </w:rPr>
        <w:t xml:space="preserve">0 тыс. рублей, что на </w:t>
      </w:r>
      <w:r w:rsidR="005D4946" w:rsidRPr="005D4946">
        <w:rPr>
          <w:rFonts w:ascii="Times New Roman" w:eastAsia="Times New Roman" w:hAnsi="Times New Roman" w:cs="Times New Roman"/>
          <w:bCs/>
          <w:sz w:val="28"/>
          <w:szCs w:val="28"/>
          <w:lang w:eastAsia="ru-RU"/>
        </w:rPr>
        <w:t>3</w:t>
      </w:r>
      <w:r w:rsidR="00EB5E36" w:rsidRPr="005D4946">
        <w:rPr>
          <w:rFonts w:ascii="Times New Roman" w:eastAsia="Times New Roman" w:hAnsi="Times New Roman" w:cs="Times New Roman"/>
          <w:bCs/>
          <w:sz w:val="28"/>
          <w:szCs w:val="28"/>
          <w:lang w:eastAsia="ru-RU"/>
        </w:rPr>
        <w:t>% больше размера 2019 года</w:t>
      </w:r>
      <w:r w:rsidR="00ED0ADB" w:rsidRPr="005D4946">
        <w:rPr>
          <w:rFonts w:ascii="Times New Roman" w:eastAsia="Times New Roman" w:hAnsi="Times New Roman" w:cs="Times New Roman"/>
          <w:bCs/>
          <w:sz w:val="28"/>
          <w:szCs w:val="28"/>
          <w:lang w:eastAsia="ru-RU"/>
        </w:rPr>
        <w:t xml:space="preserve"> </w:t>
      </w:r>
      <w:r w:rsidR="005D4946" w:rsidRPr="005D4946">
        <w:rPr>
          <w:rFonts w:ascii="Times New Roman" w:eastAsia="Times New Roman" w:hAnsi="Times New Roman" w:cs="Times New Roman"/>
          <w:bCs/>
          <w:sz w:val="28"/>
          <w:szCs w:val="28"/>
          <w:lang w:eastAsia="ru-RU"/>
        </w:rPr>
        <w:t>(</w:t>
      </w:r>
      <w:r w:rsidR="00ED0ADB" w:rsidRPr="005D4946">
        <w:rPr>
          <w:rFonts w:ascii="Times New Roman" w:eastAsia="Times New Roman" w:hAnsi="Times New Roman" w:cs="Times New Roman"/>
          <w:bCs/>
          <w:sz w:val="28"/>
          <w:szCs w:val="28"/>
          <w:lang w:eastAsia="ru-RU"/>
        </w:rPr>
        <w:t>5</w:t>
      </w:r>
      <w:r w:rsidR="005D4946" w:rsidRPr="005D4946">
        <w:rPr>
          <w:rFonts w:ascii="Times New Roman" w:eastAsia="Times New Roman" w:hAnsi="Times New Roman" w:cs="Times New Roman"/>
          <w:bCs/>
          <w:sz w:val="28"/>
          <w:szCs w:val="28"/>
          <w:lang w:eastAsia="ru-RU"/>
        </w:rPr>
        <w:t>4</w:t>
      </w:r>
      <w:r w:rsidR="0054141B">
        <w:rPr>
          <w:rFonts w:ascii="Times New Roman" w:eastAsia="Times New Roman" w:hAnsi="Times New Roman" w:cs="Times New Roman"/>
          <w:bCs/>
          <w:sz w:val="28"/>
          <w:szCs w:val="28"/>
          <w:lang w:eastAsia="ru-RU"/>
        </w:rPr>
        <w:t xml:space="preserve">,0 тыс. </w:t>
      </w:r>
      <w:r w:rsidR="005D4946" w:rsidRPr="005D4946">
        <w:rPr>
          <w:rFonts w:ascii="Times New Roman" w:eastAsia="Times New Roman" w:hAnsi="Times New Roman" w:cs="Times New Roman"/>
          <w:bCs/>
          <w:sz w:val="28"/>
          <w:szCs w:val="28"/>
          <w:lang w:eastAsia="ru-RU"/>
        </w:rPr>
        <w:t>руб.)</w:t>
      </w:r>
      <w:r w:rsidR="00554540">
        <w:rPr>
          <w:rFonts w:ascii="Times New Roman" w:eastAsia="Times New Roman" w:hAnsi="Times New Roman" w:cs="Times New Roman"/>
          <w:bCs/>
          <w:sz w:val="28"/>
          <w:szCs w:val="28"/>
          <w:lang w:eastAsia="ru-RU"/>
        </w:rPr>
        <w:t>;</w:t>
      </w:r>
    </w:p>
    <w:p w:rsidR="00554540" w:rsidRPr="00554540" w:rsidRDefault="00554540" w:rsidP="00554540">
      <w:pPr>
        <w:spacing w:after="0" w:line="259" w:lineRule="auto"/>
        <w:ind w:firstLine="567"/>
        <w:jc w:val="both"/>
        <w:rPr>
          <w:rFonts w:ascii="Times New Roman" w:eastAsia="Calibri" w:hAnsi="Times New Roman" w:cs="Times New Roman"/>
          <w:color w:val="000000"/>
          <w:sz w:val="28"/>
          <w:szCs w:val="28"/>
        </w:rPr>
      </w:pPr>
      <w:r w:rsidRPr="00554540">
        <w:rPr>
          <w:rFonts w:ascii="Times New Roman" w:eastAsia="Calibri" w:hAnsi="Times New Roman" w:cs="Times New Roman"/>
          <w:sz w:val="28"/>
          <w:szCs w:val="28"/>
        </w:rPr>
        <w:t>выплат</w:t>
      </w:r>
      <w:r>
        <w:rPr>
          <w:rFonts w:ascii="Times New Roman" w:eastAsia="Calibri" w:hAnsi="Times New Roman" w:cs="Times New Roman"/>
          <w:sz w:val="28"/>
          <w:szCs w:val="28"/>
        </w:rPr>
        <w:t>а</w:t>
      </w:r>
      <w:r w:rsidRPr="00554540">
        <w:rPr>
          <w:rFonts w:ascii="Times New Roman" w:eastAsia="Calibri" w:hAnsi="Times New Roman" w:cs="Times New Roman"/>
          <w:sz w:val="28"/>
          <w:szCs w:val="28"/>
        </w:rPr>
        <w:t xml:space="preserve"> единовременной выплаты при рождении двойняшек и тройняшек в 2020 году</w:t>
      </w:r>
      <w:r>
        <w:rPr>
          <w:rFonts w:ascii="Times New Roman" w:eastAsia="Calibri" w:hAnsi="Times New Roman" w:cs="Times New Roman"/>
          <w:sz w:val="28"/>
          <w:szCs w:val="28"/>
        </w:rPr>
        <w:t>, где</w:t>
      </w:r>
      <w:r w:rsidRPr="00554540">
        <w:rPr>
          <w:rFonts w:ascii="Times New Roman" w:eastAsia="Calibri" w:hAnsi="Times New Roman" w:cs="Times New Roman"/>
          <w:sz w:val="28"/>
          <w:szCs w:val="28"/>
        </w:rPr>
        <w:t xml:space="preserve"> предусмотрено за счет</w:t>
      </w:r>
      <w:r w:rsidRPr="00554540">
        <w:rPr>
          <w:rFonts w:ascii="Times New Roman" w:eastAsia="Calibri" w:hAnsi="Times New Roman" w:cs="Times New Roman"/>
          <w:color w:val="000000"/>
          <w:sz w:val="28"/>
          <w:szCs w:val="28"/>
        </w:rPr>
        <w:t xml:space="preserve"> средств республиканского бюджета 300,0 тыс. рублей. </w:t>
      </w:r>
      <w:r w:rsidRPr="00554540">
        <w:rPr>
          <w:rFonts w:ascii="Times New Roman" w:eastAsia="Calibri" w:hAnsi="Times New Roman" w:cs="Times New Roman"/>
          <w:sz w:val="28"/>
          <w:szCs w:val="28"/>
          <w:shd w:val="clear" w:color="auto" w:fill="FFFFFF"/>
        </w:rPr>
        <w:t>Кассовые расходы – 30,0 тыс. рублей или 10% от плана</w:t>
      </w:r>
      <w:r>
        <w:rPr>
          <w:rFonts w:ascii="Times New Roman" w:eastAsia="Calibri" w:hAnsi="Times New Roman" w:cs="Times New Roman"/>
          <w:sz w:val="28"/>
          <w:szCs w:val="28"/>
          <w:shd w:val="clear" w:color="auto" w:fill="FFFFFF"/>
        </w:rPr>
        <w:t>, в</w:t>
      </w:r>
      <w:r w:rsidRPr="00554540">
        <w:rPr>
          <w:rFonts w:ascii="Times New Roman" w:eastAsia="Calibri" w:hAnsi="Times New Roman" w:cs="Times New Roman"/>
          <w:color w:val="000000"/>
          <w:sz w:val="28"/>
          <w:szCs w:val="28"/>
        </w:rPr>
        <w:t>ыплачено 3 получателям.</w:t>
      </w:r>
    </w:p>
    <w:p w:rsidR="00633E44" w:rsidRPr="00C576EA" w:rsidRDefault="00C576EA" w:rsidP="008029DD">
      <w:pPr>
        <w:spacing w:after="0" w:line="240" w:lineRule="auto"/>
        <w:ind w:firstLine="567"/>
        <w:jc w:val="both"/>
        <w:rPr>
          <w:rFonts w:ascii="Times New Roman" w:eastAsia="Times New Roman" w:hAnsi="Times New Roman" w:cs="Times New Roman"/>
          <w:bCs/>
          <w:sz w:val="28"/>
          <w:szCs w:val="28"/>
          <w:lang w:eastAsia="ru-RU"/>
        </w:rPr>
      </w:pPr>
      <w:r w:rsidRPr="00C576EA">
        <w:rPr>
          <w:rFonts w:ascii="Times New Roman" w:eastAsia="Times New Roman" w:hAnsi="Times New Roman" w:cs="Times New Roman"/>
          <w:bCs/>
          <w:sz w:val="28"/>
          <w:szCs w:val="28"/>
          <w:lang w:eastAsia="ru-RU"/>
        </w:rPr>
        <w:t>на реализацию</w:t>
      </w:r>
      <w:r w:rsidR="00633E44" w:rsidRPr="00C576EA">
        <w:rPr>
          <w:rFonts w:ascii="Times New Roman" w:eastAsia="Times New Roman" w:hAnsi="Times New Roman" w:cs="Times New Roman"/>
          <w:bCs/>
          <w:sz w:val="28"/>
          <w:szCs w:val="28"/>
          <w:lang w:eastAsia="ru-RU"/>
        </w:rPr>
        <w:t xml:space="preserve"> мероприятий проекта «Корова-кормилица»</w:t>
      </w:r>
      <w:r w:rsidRPr="00C576EA">
        <w:rPr>
          <w:rFonts w:ascii="Times New Roman" w:eastAsia="Times New Roman" w:hAnsi="Times New Roman" w:cs="Times New Roman"/>
          <w:bCs/>
          <w:sz w:val="28"/>
          <w:szCs w:val="28"/>
          <w:lang w:eastAsia="ru-RU"/>
        </w:rPr>
        <w:t xml:space="preserve"> </w:t>
      </w:r>
      <w:r w:rsidRPr="00C576EA">
        <w:rPr>
          <w:rFonts w:ascii="Times New Roman" w:hAnsi="Times New Roman" w:cs="Times New Roman"/>
          <w:bCs/>
          <w:sz w:val="28"/>
          <w:szCs w:val="28"/>
        </w:rPr>
        <w:t>приобретены 250 коров с т</w:t>
      </w:r>
      <w:r w:rsidR="0054141B">
        <w:rPr>
          <w:rFonts w:ascii="Times New Roman" w:hAnsi="Times New Roman" w:cs="Times New Roman"/>
          <w:bCs/>
          <w:sz w:val="28"/>
          <w:szCs w:val="28"/>
        </w:rPr>
        <w:t>еленком</w:t>
      </w:r>
      <w:r w:rsidRPr="00C576EA">
        <w:rPr>
          <w:rFonts w:ascii="Times New Roman" w:hAnsi="Times New Roman" w:cs="Times New Roman"/>
          <w:bCs/>
          <w:sz w:val="28"/>
          <w:szCs w:val="28"/>
        </w:rPr>
        <w:t xml:space="preserve"> на 12,0 млн. рублей (</w:t>
      </w:r>
      <w:r w:rsidRPr="00C576EA">
        <w:rPr>
          <w:rFonts w:ascii="Times New Roman" w:hAnsi="Times New Roman" w:cs="Times New Roman"/>
          <w:bCs/>
          <w:i/>
          <w:sz w:val="24"/>
          <w:szCs w:val="28"/>
        </w:rPr>
        <w:t>справочно: 48,0 тыс. руб. 1 корова с телкой</w:t>
      </w:r>
      <w:r w:rsidRPr="00C576EA">
        <w:rPr>
          <w:rFonts w:ascii="Times New Roman" w:hAnsi="Times New Roman" w:cs="Times New Roman"/>
          <w:bCs/>
          <w:sz w:val="28"/>
          <w:szCs w:val="28"/>
        </w:rPr>
        <w:t>)</w:t>
      </w:r>
      <w:r w:rsidR="00E40177" w:rsidRPr="00C576EA">
        <w:rPr>
          <w:rFonts w:ascii="Times New Roman" w:eastAsia="Arial Unicode MS" w:hAnsi="Times New Roman" w:cs="Times New Roman"/>
          <w:bCs/>
          <w:sz w:val="28"/>
          <w:szCs w:val="28"/>
          <w:u w:color="000000"/>
        </w:rPr>
        <w:t xml:space="preserve">. </w:t>
      </w:r>
      <w:r w:rsidR="0054141B">
        <w:rPr>
          <w:rFonts w:ascii="Times New Roman" w:eastAsia="Arial Unicode MS" w:hAnsi="Times New Roman" w:cs="Times New Roman"/>
          <w:bCs/>
          <w:sz w:val="28"/>
          <w:szCs w:val="28"/>
          <w:u w:color="000000"/>
        </w:rPr>
        <w:t xml:space="preserve">За отчетный период передано </w:t>
      </w:r>
      <w:r w:rsidR="008029DD">
        <w:rPr>
          <w:rFonts w:ascii="Times New Roman" w:hAnsi="Times New Roman" w:cs="Times New Roman"/>
          <w:bCs/>
          <w:sz w:val="28"/>
          <w:szCs w:val="28"/>
        </w:rPr>
        <w:t>500</w:t>
      </w:r>
      <w:r w:rsidR="00E40177" w:rsidRPr="00C576EA">
        <w:rPr>
          <w:rFonts w:ascii="Times New Roman" w:hAnsi="Times New Roman" w:cs="Times New Roman"/>
          <w:bCs/>
          <w:sz w:val="28"/>
          <w:szCs w:val="28"/>
        </w:rPr>
        <w:t xml:space="preserve"> </w:t>
      </w:r>
      <w:proofErr w:type="gramStart"/>
      <w:r w:rsidR="00E40177" w:rsidRPr="00C576EA">
        <w:rPr>
          <w:rFonts w:ascii="Times New Roman" w:hAnsi="Times New Roman" w:cs="Times New Roman"/>
          <w:bCs/>
          <w:sz w:val="28"/>
          <w:szCs w:val="28"/>
        </w:rPr>
        <w:t>участник</w:t>
      </w:r>
      <w:r w:rsidRPr="00C576EA">
        <w:rPr>
          <w:rFonts w:ascii="Times New Roman" w:hAnsi="Times New Roman" w:cs="Times New Roman"/>
          <w:bCs/>
          <w:sz w:val="28"/>
          <w:szCs w:val="28"/>
        </w:rPr>
        <w:t>ам</w:t>
      </w:r>
      <w:r w:rsidR="008029DD">
        <w:rPr>
          <w:rFonts w:ascii="Times New Roman" w:hAnsi="Times New Roman" w:cs="Times New Roman"/>
          <w:bCs/>
          <w:sz w:val="28"/>
          <w:szCs w:val="28"/>
        </w:rPr>
        <w:t xml:space="preserve">, </w:t>
      </w:r>
      <w:r w:rsidRPr="00C576EA">
        <w:rPr>
          <w:rFonts w:ascii="Times New Roman" w:hAnsi="Times New Roman" w:cs="Times New Roman"/>
          <w:bCs/>
          <w:sz w:val="28"/>
          <w:szCs w:val="28"/>
        </w:rPr>
        <w:t xml:space="preserve"> </w:t>
      </w:r>
      <w:r w:rsidR="008029DD">
        <w:rPr>
          <w:rFonts w:ascii="Times New Roman" w:hAnsi="Times New Roman" w:cs="Times New Roman"/>
          <w:bCs/>
          <w:sz w:val="28"/>
          <w:szCs w:val="28"/>
        </w:rPr>
        <w:t>из</w:t>
      </w:r>
      <w:proofErr w:type="gramEnd"/>
      <w:r w:rsidR="008029DD">
        <w:rPr>
          <w:rFonts w:ascii="Times New Roman" w:hAnsi="Times New Roman" w:cs="Times New Roman"/>
          <w:bCs/>
          <w:sz w:val="28"/>
          <w:szCs w:val="28"/>
        </w:rPr>
        <w:t xml:space="preserve"> них </w:t>
      </w:r>
      <w:r w:rsidR="008029DD" w:rsidRPr="008029DD">
        <w:rPr>
          <w:rFonts w:ascii="Times New Roman" w:hAnsi="Times New Roman" w:cs="Times New Roman"/>
          <w:bCs/>
          <w:sz w:val="28"/>
          <w:szCs w:val="28"/>
        </w:rPr>
        <w:t>за счет передачи телок получателями 2018 года новым 250 участникам</w:t>
      </w:r>
      <w:r w:rsidR="008029DD">
        <w:rPr>
          <w:rFonts w:ascii="Times New Roman" w:hAnsi="Times New Roman" w:cs="Times New Roman"/>
          <w:bCs/>
          <w:sz w:val="28"/>
          <w:szCs w:val="28"/>
        </w:rPr>
        <w:t xml:space="preserve"> и</w:t>
      </w:r>
      <w:r w:rsidR="008029DD" w:rsidRPr="008029DD">
        <w:rPr>
          <w:rFonts w:ascii="Times New Roman" w:hAnsi="Times New Roman" w:cs="Times New Roman"/>
          <w:bCs/>
          <w:sz w:val="28"/>
          <w:szCs w:val="28"/>
        </w:rPr>
        <w:t xml:space="preserve"> за счет реализации социального контракта с 250 гражданами на приобретение коров с телками</w:t>
      </w:r>
    </w:p>
    <w:p w:rsidR="005D4946" w:rsidRDefault="00A5322B" w:rsidP="00A5322B">
      <w:pPr>
        <w:spacing w:after="0" w:line="240" w:lineRule="auto"/>
        <w:ind w:firstLine="567"/>
        <w:jc w:val="both"/>
        <w:rPr>
          <w:rFonts w:ascii="Times New Roman" w:eastAsia="Times New Roman" w:hAnsi="Times New Roman" w:cs="Times New Roman"/>
          <w:bCs/>
          <w:sz w:val="28"/>
          <w:szCs w:val="28"/>
          <w:lang w:eastAsia="ru-RU"/>
        </w:rPr>
      </w:pPr>
      <w:r w:rsidRPr="00C576EA">
        <w:rPr>
          <w:rFonts w:ascii="Times New Roman" w:eastAsia="Times New Roman" w:hAnsi="Times New Roman" w:cs="Times New Roman"/>
          <w:bCs/>
          <w:sz w:val="28"/>
          <w:szCs w:val="28"/>
          <w:lang w:eastAsia="ru-RU"/>
        </w:rPr>
        <w:t>реализаци</w:t>
      </w:r>
      <w:r w:rsidR="00633E44" w:rsidRPr="00C576EA">
        <w:rPr>
          <w:rFonts w:ascii="Times New Roman" w:eastAsia="Times New Roman" w:hAnsi="Times New Roman" w:cs="Times New Roman"/>
          <w:bCs/>
          <w:sz w:val="28"/>
          <w:szCs w:val="28"/>
          <w:lang w:eastAsia="ru-RU"/>
        </w:rPr>
        <w:t>и</w:t>
      </w:r>
      <w:r w:rsidRPr="00C576EA">
        <w:rPr>
          <w:rFonts w:ascii="Times New Roman" w:eastAsia="Times New Roman" w:hAnsi="Times New Roman" w:cs="Times New Roman"/>
          <w:bCs/>
          <w:sz w:val="28"/>
          <w:szCs w:val="28"/>
          <w:lang w:eastAsia="ru-RU"/>
        </w:rPr>
        <w:t xml:space="preserve"> мероприятий</w:t>
      </w:r>
      <w:r w:rsidRPr="00105FAC">
        <w:rPr>
          <w:rFonts w:ascii="Times New Roman" w:eastAsia="Times New Roman" w:hAnsi="Times New Roman" w:cs="Times New Roman"/>
          <w:bCs/>
          <w:sz w:val="28"/>
          <w:szCs w:val="28"/>
          <w:lang w:eastAsia="ru-RU"/>
        </w:rPr>
        <w:t xml:space="preserve"> проекта «Социальный картофель»</w:t>
      </w:r>
      <w:r w:rsidR="00633E44" w:rsidRPr="00105FAC">
        <w:rPr>
          <w:rFonts w:ascii="Times New Roman" w:eastAsia="Times New Roman" w:hAnsi="Times New Roman" w:cs="Times New Roman"/>
          <w:bCs/>
          <w:sz w:val="28"/>
          <w:szCs w:val="28"/>
          <w:lang w:eastAsia="ru-RU"/>
        </w:rPr>
        <w:t xml:space="preserve"> </w:t>
      </w:r>
      <w:r w:rsidR="00633E44" w:rsidRPr="00105FAC">
        <w:rPr>
          <w:rFonts w:ascii="Times New Roman" w:hAnsi="Times New Roman" w:cs="Times New Roman"/>
          <w:sz w:val="28"/>
          <w:szCs w:val="28"/>
        </w:rPr>
        <w:t>с о</w:t>
      </w:r>
      <w:r w:rsidR="00633E44" w:rsidRPr="00105FAC">
        <w:rPr>
          <w:rFonts w:ascii="Times New Roman" w:eastAsia="Arial Unicode MS" w:hAnsi="Times New Roman" w:cs="Times New Roman"/>
          <w:bCs/>
          <w:sz w:val="28"/>
          <w:szCs w:val="28"/>
          <w:u w:color="000000"/>
        </w:rPr>
        <w:t>бщим объемом финансирования 3,8 млн. руб</w:t>
      </w:r>
      <w:r w:rsidR="0054141B">
        <w:rPr>
          <w:rFonts w:ascii="Times New Roman" w:eastAsia="Arial Unicode MS" w:hAnsi="Times New Roman" w:cs="Times New Roman"/>
          <w:bCs/>
          <w:sz w:val="28"/>
          <w:szCs w:val="28"/>
          <w:u w:color="000000"/>
        </w:rPr>
        <w:t xml:space="preserve">. </w:t>
      </w:r>
      <w:r w:rsidR="00E40177">
        <w:rPr>
          <w:rFonts w:ascii="Times New Roman" w:eastAsia="Arial Unicode MS" w:hAnsi="Times New Roman" w:cs="Times New Roman"/>
          <w:bCs/>
          <w:sz w:val="28"/>
          <w:szCs w:val="28"/>
          <w:u w:color="000000"/>
        </w:rPr>
        <w:t xml:space="preserve"> </w:t>
      </w:r>
      <w:r w:rsidR="00E40177" w:rsidRPr="007B46F6">
        <w:rPr>
          <w:rFonts w:ascii="Times New Roman" w:eastAsiaTheme="minorEastAsia" w:hAnsi="Times New Roman" w:cs="Times New Roman"/>
          <w:iCs/>
          <w:color w:val="000000" w:themeColor="text1"/>
          <w:kern w:val="24"/>
          <w:sz w:val="28"/>
          <w:szCs w:val="28"/>
          <w:lang w:eastAsia="ru-RU"/>
        </w:rPr>
        <w:t xml:space="preserve">социальная поддержка оказана </w:t>
      </w:r>
      <w:r w:rsidR="00E40177" w:rsidRPr="00E40177">
        <w:rPr>
          <w:rFonts w:ascii="Times New Roman" w:eastAsiaTheme="minorEastAsia" w:hAnsi="Times New Roman" w:cs="Times New Roman"/>
          <w:iCs/>
          <w:color w:val="000000" w:themeColor="text1"/>
          <w:kern w:val="24"/>
          <w:sz w:val="28"/>
          <w:szCs w:val="28"/>
          <w:lang w:eastAsia="ru-RU"/>
        </w:rPr>
        <w:t xml:space="preserve">3442 </w:t>
      </w:r>
      <w:r w:rsidR="00E40177" w:rsidRPr="007B46F6">
        <w:rPr>
          <w:rFonts w:ascii="Times New Roman" w:eastAsiaTheme="minorEastAsia" w:hAnsi="Times New Roman" w:cs="Times New Roman"/>
          <w:iCs/>
          <w:color w:val="000000" w:themeColor="text1"/>
          <w:kern w:val="24"/>
          <w:sz w:val="28"/>
          <w:szCs w:val="28"/>
          <w:lang w:eastAsia="ru-RU"/>
        </w:rPr>
        <w:t xml:space="preserve">семьям, имеющим </w:t>
      </w:r>
      <w:r w:rsidR="005D4946">
        <w:rPr>
          <w:rFonts w:ascii="Times New Roman" w:eastAsiaTheme="minorEastAsia" w:hAnsi="Times New Roman" w:cs="Times New Roman"/>
          <w:iCs/>
          <w:color w:val="000000" w:themeColor="text1"/>
          <w:kern w:val="24"/>
          <w:sz w:val="28"/>
          <w:szCs w:val="28"/>
          <w:lang w:eastAsia="ru-RU"/>
        </w:rPr>
        <w:t>3</w:t>
      </w:r>
      <w:r w:rsidR="0054141B">
        <w:rPr>
          <w:rFonts w:ascii="Times New Roman" w:eastAsiaTheme="minorEastAsia" w:hAnsi="Times New Roman" w:cs="Times New Roman"/>
          <w:iCs/>
          <w:color w:val="000000" w:themeColor="text1"/>
          <w:kern w:val="24"/>
          <w:sz w:val="28"/>
          <w:szCs w:val="28"/>
          <w:lang w:eastAsia="ru-RU"/>
        </w:rPr>
        <w:t>-х</w:t>
      </w:r>
      <w:r w:rsidR="005D4946">
        <w:rPr>
          <w:rFonts w:ascii="Times New Roman" w:eastAsiaTheme="minorEastAsia" w:hAnsi="Times New Roman" w:cs="Times New Roman"/>
          <w:iCs/>
          <w:color w:val="000000" w:themeColor="text1"/>
          <w:kern w:val="24"/>
          <w:sz w:val="28"/>
          <w:szCs w:val="28"/>
          <w:lang w:eastAsia="ru-RU"/>
        </w:rPr>
        <w:t xml:space="preserve"> и более </w:t>
      </w:r>
      <w:r w:rsidR="00E40177" w:rsidRPr="007B46F6">
        <w:rPr>
          <w:rFonts w:ascii="Times New Roman" w:eastAsiaTheme="minorEastAsia" w:hAnsi="Times New Roman" w:cs="Times New Roman"/>
          <w:iCs/>
          <w:color w:val="000000" w:themeColor="text1"/>
          <w:kern w:val="24"/>
          <w:sz w:val="28"/>
          <w:szCs w:val="28"/>
          <w:lang w:eastAsia="ru-RU"/>
        </w:rPr>
        <w:t>детей</w:t>
      </w:r>
      <w:r w:rsidR="00633E44" w:rsidRPr="00105FAC">
        <w:rPr>
          <w:rFonts w:ascii="Times New Roman" w:eastAsia="Times New Roman" w:hAnsi="Times New Roman" w:cs="Times New Roman"/>
          <w:bCs/>
          <w:sz w:val="28"/>
          <w:szCs w:val="28"/>
          <w:lang w:eastAsia="ru-RU"/>
        </w:rPr>
        <w:t>;</w:t>
      </w:r>
      <w:r w:rsidR="00ED0ADB">
        <w:rPr>
          <w:rFonts w:ascii="Times New Roman" w:eastAsia="Times New Roman" w:hAnsi="Times New Roman" w:cs="Times New Roman"/>
          <w:bCs/>
          <w:sz w:val="28"/>
          <w:szCs w:val="28"/>
          <w:lang w:eastAsia="ru-RU"/>
        </w:rPr>
        <w:t xml:space="preserve">  </w:t>
      </w:r>
    </w:p>
    <w:p w:rsidR="00DE74FB" w:rsidRPr="00613A04" w:rsidRDefault="00427474" w:rsidP="008029DD">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по </w:t>
      </w:r>
      <w:r w:rsidR="00A5322B" w:rsidRPr="00105FAC">
        <w:rPr>
          <w:rFonts w:ascii="Times New Roman" w:eastAsia="Times New Roman" w:hAnsi="Times New Roman" w:cs="Times New Roman"/>
          <w:bCs/>
          <w:sz w:val="28"/>
          <w:szCs w:val="28"/>
          <w:lang w:eastAsia="ru-RU"/>
        </w:rPr>
        <w:t>реализаци</w:t>
      </w:r>
      <w:r>
        <w:rPr>
          <w:rFonts w:ascii="Times New Roman" w:eastAsia="Times New Roman" w:hAnsi="Times New Roman" w:cs="Times New Roman"/>
          <w:bCs/>
          <w:sz w:val="28"/>
          <w:szCs w:val="28"/>
          <w:lang w:eastAsia="ru-RU"/>
        </w:rPr>
        <w:t>и</w:t>
      </w:r>
      <w:r w:rsidR="00A5322B" w:rsidRPr="00105FAC">
        <w:rPr>
          <w:rFonts w:ascii="Times New Roman" w:eastAsia="Times New Roman" w:hAnsi="Times New Roman" w:cs="Times New Roman"/>
          <w:bCs/>
          <w:sz w:val="28"/>
          <w:szCs w:val="28"/>
          <w:lang w:eastAsia="ru-RU"/>
        </w:rPr>
        <w:t xml:space="preserve"> мероприятий проекта «Социальный уголь»</w:t>
      </w:r>
      <w:r w:rsidR="00633E44" w:rsidRPr="00105FAC">
        <w:rPr>
          <w:rFonts w:ascii="Times New Roman" w:eastAsia="Times New Roman" w:hAnsi="Times New Roman" w:cs="Times New Roman"/>
          <w:bCs/>
          <w:sz w:val="28"/>
          <w:szCs w:val="28"/>
          <w:lang w:eastAsia="ru-RU"/>
        </w:rPr>
        <w:t xml:space="preserve"> </w:t>
      </w:r>
      <w:r w:rsidR="00E40177">
        <w:rPr>
          <w:rFonts w:ascii="Times New Roman" w:eastAsia="Times New Roman" w:hAnsi="Times New Roman" w:cs="Times New Roman"/>
          <w:bCs/>
          <w:sz w:val="28"/>
          <w:szCs w:val="28"/>
          <w:lang w:eastAsia="ru-RU"/>
        </w:rPr>
        <w:t>в</w:t>
      </w:r>
      <w:r w:rsidR="00E40177">
        <w:rPr>
          <w:rFonts w:ascii="Times New Roman" w:hAnsi="Times New Roman" w:cs="Times New Roman"/>
          <w:bCs/>
          <w:iCs/>
          <w:kern w:val="24"/>
          <w:sz w:val="28"/>
          <w:szCs w:val="28"/>
        </w:rPr>
        <w:t xml:space="preserve"> </w:t>
      </w:r>
      <w:r w:rsidR="00E40177" w:rsidRPr="007B46F6">
        <w:rPr>
          <w:rFonts w:ascii="Times New Roman" w:hAnsi="Times New Roman" w:cs="Times New Roman"/>
          <w:sz w:val="28"/>
          <w:szCs w:val="28"/>
        </w:rPr>
        <w:t xml:space="preserve">бюджете </w:t>
      </w:r>
      <w:r w:rsidR="0054141B">
        <w:rPr>
          <w:rFonts w:ascii="Times New Roman" w:hAnsi="Times New Roman" w:cs="Times New Roman"/>
          <w:sz w:val="28"/>
          <w:szCs w:val="28"/>
        </w:rPr>
        <w:t>предусмотрено</w:t>
      </w:r>
      <w:r w:rsidR="00E40177" w:rsidRPr="007B46F6">
        <w:rPr>
          <w:rFonts w:ascii="Times New Roman" w:hAnsi="Times New Roman" w:cs="Times New Roman"/>
          <w:sz w:val="28"/>
          <w:szCs w:val="28"/>
        </w:rPr>
        <w:t xml:space="preserve"> </w:t>
      </w:r>
      <w:r w:rsidR="00633E44" w:rsidRPr="00105FAC">
        <w:rPr>
          <w:rFonts w:ascii="Times New Roman" w:eastAsia="Arial Unicode MS" w:hAnsi="Times New Roman" w:cs="Times New Roman"/>
          <w:bCs/>
          <w:sz w:val="28"/>
          <w:szCs w:val="28"/>
          <w:u w:color="000000"/>
        </w:rPr>
        <w:t>13</w:t>
      </w:r>
      <w:r w:rsidR="0054141B">
        <w:rPr>
          <w:rFonts w:ascii="Times New Roman" w:eastAsia="Arial Unicode MS" w:hAnsi="Times New Roman" w:cs="Times New Roman"/>
          <w:bCs/>
          <w:sz w:val="28"/>
          <w:szCs w:val="28"/>
          <w:u w:color="000000"/>
        </w:rPr>
        <w:t>,1 млн. руб., законтрактовано в полном объеме</w:t>
      </w:r>
      <w:r w:rsidR="00891B89">
        <w:rPr>
          <w:rFonts w:ascii="Times New Roman" w:eastAsia="Arial Unicode MS" w:hAnsi="Times New Roman" w:cs="Times New Roman"/>
          <w:bCs/>
          <w:sz w:val="28"/>
          <w:szCs w:val="28"/>
          <w:u w:color="000000"/>
        </w:rPr>
        <w:t xml:space="preserve">, </w:t>
      </w:r>
      <w:r w:rsidR="0054141B">
        <w:rPr>
          <w:rFonts w:ascii="Times New Roman" w:eastAsia="Arial Unicode MS" w:hAnsi="Times New Roman" w:cs="Times New Roman"/>
          <w:bCs/>
          <w:sz w:val="28"/>
          <w:szCs w:val="28"/>
          <w:u w:color="000000"/>
        </w:rPr>
        <w:t xml:space="preserve">меры социальной поддержки планируется </w:t>
      </w:r>
      <w:r w:rsidR="00891B89">
        <w:rPr>
          <w:rFonts w:ascii="Times New Roman" w:eastAsia="Arial Unicode MS" w:hAnsi="Times New Roman" w:cs="Times New Roman"/>
          <w:bCs/>
          <w:sz w:val="28"/>
          <w:szCs w:val="28"/>
          <w:u w:color="000000"/>
        </w:rPr>
        <w:t>3222 семьям</w:t>
      </w:r>
      <w:r w:rsidR="0054141B">
        <w:rPr>
          <w:rFonts w:ascii="Times New Roman" w:eastAsia="Arial Unicode MS" w:hAnsi="Times New Roman" w:cs="Times New Roman"/>
          <w:bCs/>
          <w:sz w:val="28"/>
          <w:szCs w:val="28"/>
          <w:u w:color="000000"/>
        </w:rPr>
        <w:t xml:space="preserve">, из них </w:t>
      </w:r>
      <w:r w:rsidR="00E40177" w:rsidRPr="00E40177">
        <w:rPr>
          <w:rFonts w:ascii="Times New Roman" w:hAnsi="Times New Roman" w:cs="Times New Roman"/>
          <w:bCs/>
          <w:sz w:val="28"/>
          <w:szCs w:val="28"/>
        </w:rPr>
        <w:t xml:space="preserve">3284 </w:t>
      </w:r>
      <w:r w:rsidR="00E40177" w:rsidRPr="007B46F6">
        <w:rPr>
          <w:rFonts w:ascii="Times New Roman" w:hAnsi="Times New Roman" w:cs="Times New Roman"/>
          <w:bCs/>
          <w:sz w:val="28"/>
          <w:szCs w:val="28"/>
        </w:rPr>
        <w:t>семей, имеющих 4 и более несовершеннолетних детей</w:t>
      </w:r>
      <w:r w:rsidR="008029DD">
        <w:rPr>
          <w:rFonts w:ascii="Times New Roman" w:hAnsi="Times New Roman" w:cs="Times New Roman"/>
          <w:bCs/>
          <w:sz w:val="28"/>
          <w:szCs w:val="28"/>
        </w:rPr>
        <w:t>, фактически мера социальной поддержки предоставлена 2515 семьям или 78,1% от плана</w:t>
      </w:r>
      <w:r w:rsidR="00DE74FB" w:rsidRPr="00613A04">
        <w:rPr>
          <w:rFonts w:ascii="Times New Roman" w:hAnsi="Times New Roman" w:cs="Times New Roman"/>
          <w:sz w:val="28"/>
          <w:szCs w:val="28"/>
        </w:rPr>
        <w:t xml:space="preserve">. </w:t>
      </w:r>
    </w:p>
    <w:p w:rsidR="004827E9" w:rsidRPr="004B14F2" w:rsidRDefault="004827E9" w:rsidP="004827E9">
      <w:pPr>
        <w:autoSpaceDE w:val="0"/>
        <w:autoSpaceDN w:val="0"/>
        <w:adjustRightInd w:val="0"/>
        <w:spacing w:after="0" w:line="240" w:lineRule="auto"/>
        <w:ind w:firstLine="708"/>
        <w:jc w:val="both"/>
        <w:rPr>
          <w:rFonts w:ascii="Times New Roman" w:eastAsia="Times New Roman" w:hAnsi="Times New Roman" w:cs="Times New Roman"/>
          <w:bCs/>
          <w:iCs/>
          <w:color w:val="000000"/>
          <w:sz w:val="28"/>
          <w:szCs w:val="28"/>
          <w:lang w:eastAsia="ru-RU"/>
        </w:rPr>
      </w:pPr>
    </w:p>
    <w:p w:rsidR="004827E9" w:rsidRPr="00393221" w:rsidRDefault="004827E9" w:rsidP="004827E9">
      <w:pPr>
        <w:pStyle w:val="a4"/>
        <w:numPr>
          <w:ilvl w:val="0"/>
          <w:numId w:val="5"/>
        </w:numPr>
        <w:spacing w:after="0" w:line="240" w:lineRule="auto"/>
        <w:rPr>
          <w:rFonts w:ascii="Times New Roman" w:hAnsi="Times New Roman" w:cs="Times New Roman"/>
          <w:sz w:val="28"/>
          <w:szCs w:val="28"/>
        </w:rPr>
      </w:pPr>
      <w:r w:rsidRPr="00393221">
        <w:rPr>
          <w:rFonts w:ascii="Times New Roman" w:hAnsi="Times New Roman" w:cs="Times New Roman"/>
          <w:b/>
          <w:sz w:val="28"/>
          <w:szCs w:val="28"/>
        </w:rPr>
        <w:t>Проект «Содействие занятости женщин - создание условий дошкольного образования для детей в возрасте до трех лет»</w:t>
      </w:r>
    </w:p>
    <w:p w:rsidR="006F7A1E" w:rsidRDefault="006F7A1E" w:rsidP="006F7A1E">
      <w:pPr>
        <w:spacing w:after="0" w:line="240" w:lineRule="auto"/>
        <w:ind w:firstLine="567"/>
        <w:jc w:val="both"/>
        <w:rPr>
          <w:rFonts w:ascii="Times New Roman" w:hAnsi="Times New Roman" w:cs="Times New Roman"/>
          <w:b/>
          <w:sz w:val="28"/>
          <w:szCs w:val="28"/>
        </w:rPr>
      </w:pPr>
    </w:p>
    <w:p w:rsidR="006F7A1E" w:rsidRPr="00DE7228" w:rsidRDefault="006F7A1E" w:rsidP="006F7A1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Целевые </w:t>
      </w:r>
      <w:r w:rsidRPr="00DE7228">
        <w:rPr>
          <w:rFonts w:ascii="Times New Roman" w:hAnsi="Times New Roman" w:cs="Times New Roman"/>
          <w:b/>
          <w:sz w:val="28"/>
          <w:szCs w:val="28"/>
        </w:rPr>
        <w:t>показатели национального проекта</w:t>
      </w:r>
      <w:r>
        <w:rPr>
          <w:rFonts w:ascii="Times New Roman" w:hAnsi="Times New Roman" w:cs="Times New Roman"/>
          <w:b/>
          <w:sz w:val="28"/>
          <w:szCs w:val="28"/>
        </w:rPr>
        <w:t xml:space="preserve"> на 2020 год</w:t>
      </w:r>
      <w:r w:rsidRPr="00DE7228">
        <w:rPr>
          <w:rFonts w:ascii="Times New Roman" w:hAnsi="Times New Roman" w:cs="Times New Roman"/>
          <w:b/>
          <w:sz w:val="28"/>
          <w:szCs w:val="28"/>
        </w:rPr>
        <w:t>:</w:t>
      </w:r>
    </w:p>
    <w:p w:rsidR="006F7A1E" w:rsidRPr="00B949BD" w:rsidRDefault="00B949BD" w:rsidP="006F7A1E">
      <w:pPr>
        <w:pStyle w:val="a4"/>
        <w:numPr>
          <w:ilvl w:val="0"/>
          <w:numId w:val="2"/>
        </w:numPr>
        <w:spacing w:after="0" w:line="240" w:lineRule="auto"/>
        <w:ind w:left="0" w:firstLine="567"/>
        <w:jc w:val="both"/>
        <w:rPr>
          <w:rFonts w:ascii="Times New Roman" w:hAnsi="Times New Roman" w:cs="Times New Roman"/>
          <w:sz w:val="28"/>
          <w:szCs w:val="28"/>
        </w:rPr>
      </w:pPr>
      <w:r w:rsidRPr="00B949BD">
        <w:rPr>
          <w:rFonts w:ascii="Times New Roman" w:eastAsia="Times New Roman" w:hAnsi="Times New Roman" w:cs="Times New Roman"/>
          <w:spacing w:val="-2"/>
          <w:sz w:val="28"/>
          <w:szCs w:val="28"/>
        </w:rPr>
        <w:t>Уровень занятости женщин, имеющих детей дошкольного возраста – 63,8%</w:t>
      </w:r>
      <w:r w:rsidR="006F7A1E" w:rsidRPr="00B949BD">
        <w:rPr>
          <w:rFonts w:ascii="Times New Roman" w:eastAsia="Times New Roman" w:hAnsi="Times New Roman" w:cs="Times New Roman"/>
          <w:spacing w:val="-2"/>
          <w:sz w:val="28"/>
          <w:szCs w:val="28"/>
        </w:rPr>
        <w:t>;</w:t>
      </w:r>
    </w:p>
    <w:p w:rsidR="006F7A1E" w:rsidRPr="00B949BD" w:rsidRDefault="00B949BD" w:rsidP="006F7A1E">
      <w:pPr>
        <w:pStyle w:val="a4"/>
        <w:numPr>
          <w:ilvl w:val="0"/>
          <w:numId w:val="2"/>
        </w:numPr>
        <w:spacing w:after="0" w:line="240" w:lineRule="auto"/>
        <w:ind w:left="0" w:firstLine="567"/>
        <w:jc w:val="both"/>
        <w:rPr>
          <w:rFonts w:ascii="Times New Roman" w:hAnsi="Times New Roman" w:cs="Times New Roman"/>
          <w:sz w:val="28"/>
          <w:szCs w:val="28"/>
        </w:rPr>
      </w:pPr>
      <w:r w:rsidRPr="00B949BD">
        <w:rPr>
          <w:rFonts w:ascii="Times New Roman" w:eastAsia="Times New Roman" w:hAnsi="Times New Roman" w:cs="Times New Roman"/>
          <w:spacing w:val="-2"/>
          <w:sz w:val="28"/>
          <w:szCs w:val="28"/>
        </w:rPr>
        <w:t xml:space="preserve">Численность женщин, находящихся в отпуске по уходу за ребенком в возрасте до 3 лет, а также женщин, имеющих детей дошкольного возраста, не состоящих в трудовых отношениях и обратившихся в органы службы занятости населения, прошедших переобучение и повышение квалификации </w:t>
      </w:r>
      <w:r w:rsidR="006F7A1E" w:rsidRPr="00B949BD">
        <w:rPr>
          <w:rFonts w:ascii="Times New Roman" w:eastAsia="Times New Roman" w:hAnsi="Times New Roman" w:cs="Times New Roman"/>
          <w:spacing w:val="-2"/>
          <w:sz w:val="28"/>
          <w:szCs w:val="28"/>
        </w:rPr>
        <w:t xml:space="preserve">– </w:t>
      </w:r>
      <w:r w:rsidRPr="00B949BD">
        <w:rPr>
          <w:rFonts w:ascii="Times New Roman" w:eastAsia="Times New Roman" w:hAnsi="Times New Roman" w:cs="Times New Roman"/>
          <w:spacing w:val="-2"/>
          <w:sz w:val="28"/>
          <w:szCs w:val="28"/>
        </w:rPr>
        <w:t>79 чел.</w:t>
      </w:r>
      <w:r w:rsidR="006F7A1E" w:rsidRPr="00B949BD">
        <w:rPr>
          <w:rFonts w:ascii="Times New Roman" w:eastAsia="Times New Roman" w:hAnsi="Times New Roman" w:cs="Times New Roman"/>
          <w:spacing w:val="-2"/>
          <w:sz w:val="28"/>
          <w:szCs w:val="28"/>
        </w:rPr>
        <w:t>;</w:t>
      </w:r>
    </w:p>
    <w:p w:rsidR="006F7A1E" w:rsidRPr="00B949BD" w:rsidRDefault="00B949BD" w:rsidP="006F7A1E">
      <w:pPr>
        <w:pStyle w:val="a4"/>
        <w:numPr>
          <w:ilvl w:val="0"/>
          <w:numId w:val="2"/>
        </w:numPr>
        <w:spacing w:after="0" w:line="240" w:lineRule="auto"/>
        <w:ind w:left="0" w:firstLine="567"/>
        <w:jc w:val="both"/>
        <w:rPr>
          <w:rFonts w:ascii="Times New Roman" w:hAnsi="Times New Roman" w:cs="Times New Roman"/>
          <w:sz w:val="28"/>
          <w:szCs w:val="28"/>
        </w:rPr>
      </w:pPr>
      <w:r w:rsidRPr="00B949BD">
        <w:rPr>
          <w:rFonts w:ascii="Times New Roman" w:eastAsia="Times New Roman" w:hAnsi="Times New Roman" w:cs="Times New Roman"/>
          <w:spacing w:val="-2"/>
          <w:sz w:val="28"/>
          <w:szCs w:val="28"/>
        </w:rPr>
        <w:t xml:space="preserve">Численность воспитанников в возрасте до </w:t>
      </w:r>
      <w:r>
        <w:rPr>
          <w:rFonts w:ascii="Times New Roman" w:eastAsia="Times New Roman" w:hAnsi="Times New Roman" w:cs="Times New Roman"/>
          <w:spacing w:val="-2"/>
          <w:sz w:val="28"/>
          <w:szCs w:val="28"/>
        </w:rPr>
        <w:t>3</w:t>
      </w:r>
      <w:r w:rsidRPr="00B949BD">
        <w:rPr>
          <w:rFonts w:ascii="Times New Roman" w:eastAsia="Times New Roman" w:hAnsi="Times New Roman" w:cs="Times New Roman"/>
          <w:spacing w:val="-2"/>
          <w:sz w:val="28"/>
          <w:szCs w:val="28"/>
        </w:rPr>
        <w:t xml:space="preserve">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 </w:t>
      </w:r>
      <w:r w:rsidR="006F7A1E" w:rsidRPr="00B949BD">
        <w:rPr>
          <w:rFonts w:ascii="Times New Roman" w:eastAsia="Times New Roman" w:hAnsi="Times New Roman" w:cs="Times New Roman"/>
          <w:spacing w:val="-2"/>
          <w:sz w:val="28"/>
          <w:szCs w:val="28"/>
        </w:rPr>
        <w:t>– 5</w:t>
      </w:r>
      <w:r w:rsidRPr="00B949BD">
        <w:rPr>
          <w:rFonts w:ascii="Times New Roman" w:eastAsia="Times New Roman" w:hAnsi="Times New Roman" w:cs="Times New Roman"/>
          <w:spacing w:val="-2"/>
          <w:sz w:val="28"/>
          <w:szCs w:val="28"/>
        </w:rPr>
        <w:t>567</w:t>
      </w:r>
      <w:r>
        <w:rPr>
          <w:rFonts w:ascii="Times New Roman" w:eastAsia="Times New Roman" w:hAnsi="Times New Roman" w:cs="Times New Roman"/>
          <w:spacing w:val="-2"/>
          <w:sz w:val="28"/>
          <w:szCs w:val="28"/>
        </w:rPr>
        <w:t xml:space="preserve"> чел.</w:t>
      </w:r>
      <w:r w:rsidR="006F7A1E" w:rsidRPr="00B949BD">
        <w:rPr>
          <w:rFonts w:ascii="Times New Roman" w:eastAsia="Times New Roman" w:hAnsi="Times New Roman" w:cs="Times New Roman"/>
          <w:spacing w:val="-2"/>
          <w:sz w:val="28"/>
          <w:szCs w:val="28"/>
        </w:rPr>
        <w:t>;</w:t>
      </w:r>
    </w:p>
    <w:p w:rsidR="00B949BD" w:rsidRPr="00B949BD" w:rsidRDefault="00B949BD" w:rsidP="006F7A1E">
      <w:pPr>
        <w:pStyle w:val="a4"/>
        <w:numPr>
          <w:ilvl w:val="0"/>
          <w:numId w:val="2"/>
        </w:numPr>
        <w:spacing w:after="0" w:line="240" w:lineRule="auto"/>
        <w:ind w:left="0" w:firstLine="567"/>
        <w:jc w:val="both"/>
        <w:rPr>
          <w:rFonts w:ascii="Times New Roman" w:hAnsi="Times New Roman" w:cs="Times New Roman"/>
          <w:sz w:val="28"/>
          <w:szCs w:val="28"/>
        </w:rPr>
      </w:pPr>
      <w:r w:rsidRPr="00B949BD">
        <w:rPr>
          <w:rFonts w:ascii="Times New Roman" w:eastAsia="Times New Roman" w:hAnsi="Times New Roman" w:cs="Times New Roman"/>
          <w:spacing w:val="-2"/>
          <w:sz w:val="28"/>
          <w:szCs w:val="28"/>
        </w:rPr>
        <w:lastRenderedPageBreak/>
        <w:t>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 – 56 чел.;</w:t>
      </w:r>
    </w:p>
    <w:p w:rsidR="00B949BD" w:rsidRPr="00B949BD" w:rsidRDefault="00B949BD" w:rsidP="006F7A1E">
      <w:pPr>
        <w:pStyle w:val="a4"/>
        <w:numPr>
          <w:ilvl w:val="0"/>
          <w:numId w:val="2"/>
        </w:numPr>
        <w:spacing w:after="0" w:line="240" w:lineRule="auto"/>
        <w:ind w:left="0" w:firstLine="567"/>
        <w:jc w:val="both"/>
        <w:rPr>
          <w:rFonts w:ascii="Times New Roman" w:hAnsi="Times New Roman" w:cs="Times New Roman"/>
          <w:sz w:val="28"/>
          <w:szCs w:val="28"/>
        </w:rPr>
      </w:pPr>
      <w:r w:rsidRPr="00B949BD">
        <w:rPr>
          <w:rFonts w:ascii="Times New Roman" w:eastAsia="Times New Roman" w:hAnsi="Times New Roman" w:cs="Times New Roman"/>
          <w:spacing w:val="-2"/>
          <w:sz w:val="28"/>
          <w:szCs w:val="28"/>
        </w:rPr>
        <w:t xml:space="preserve">Доступность дошкольного образования для детей в возрасте от полутора до трех лет – 37,3 </w:t>
      </w:r>
      <w:proofErr w:type="spellStart"/>
      <w:r w:rsidRPr="00B949BD">
        <w:rPr>
          <w:rFonts w:ascii="Times New Roman" w:eastAsia="Times New Roman" w:hAnsi="Times New Roman" w:cs="Times New Roman"/>
          <w:spacing w:val="-2"/>
          <w:sz w:val="28"/>
          <w:szCs w:val="28"/>
        </w:rPr>
        <w:t>усл</w:t>
      </w:r>
      <w:proofErr w:type="spellEnd"/>
      <w:r w:rsidRPr="00B949BD">
        <w:rPr>
          <w:rFonts w:ascii="Times New Roman" w:eastAsia="Times New Roman" w:hAnsi="Times New Roman" w:cs="Times New Roman"/>
          <w:spacing w:val="-2"/>
          <w:sz w:val="28"/>
          <w:szCs w:val="28"/>
        </w:rPr>
        <w:t>.</w:t>
      </w:r>
      <w:r w:rsidR="00ED635D">
        <w:rPr>
          <w:rFonts w:ascii="Times New Roman" w:eastAsia="Times New Roman" w:hAnsi="Times New Roman" w:cs="Times New Roman"/>
          <w:spacing w:val="-2"/>
          <w:sz w:val="28"/>
          <w:szCs w:val="28"/>
        </w:rPr>
        <w:t xml:space="preserve"> </w:t>
      </w:r>
      <w:r w:rsidRPr="00B949BD">
        <w:rPr>
          <w:rFonts w:ascii="Times New Roman" w:eastAsia="Times New Roman" w:hAnsi="Times New Roman" w:cs="Times New Roman"/>
          <w:spacing w:val="-2"/>
          <w:sz w:val="28"/>
          <w:szCs w:val="28"/>
        </w:rPr>
        <w:t>ед.</w:t>
      </w:r>
    </w:p>
    <w:p w:rsidR="00A54707" w:rsidRDefault="004827E9" w:rsidP="004827E9">
      <w:pPr>
        <w:spacing w:after="0" w:line="240" w:lineRule="auto"/>
        <w:ind w:firstLine="567"/>
        <w:jc w:val="both"/>
        <w:rPr>
          <w:rFonts w:ascii="Times New Roman" w:hAnsi="Times New Roman" w:cs="Times New Roman"/>
          <w:sz w:val="28"/>
          <w:szCs w:val="28"/>
        </w:rPr>
      </w:pPr>
      <w:r w:rsidRPr="00E51524">
        <w:rPr>
          <w:rFonts w:ascii="Times New Roman" w:hAnsi="Times New Roman" w:cs="Times New Roman"/>
          <w:b/>
          <w:sz w:val="28"/>
          <w:szCs w:val="28"/>
        </w:rPr>
        <w:t>В 20</w:t>
      </w:r>
      <w:r w:rsidR="003563FD">
        <w:rPr>
          <w:rFonts w:ascii="Times New Roman" w:hAnsi="Times New Roman" w:cs="Times New Roman"/>
          <w:b/>
          <w:sz w:val="28"/>
          <w:szCs w:val="28"/>
        </w:rPr>
        <w:t>20</w:t>
      </w:r>
      <w:r w:rsidRPr="00E51524">
        <w:rPr>
          <w:rFonts w:ascii="Times New Roman" w:hAnsi="Times New Roman" w:cs="Times New Roman"/>
          <w:b/>
          <w:sz w:val="28"/>
          <w:szCs w:val="28"/>
        </w:rPr>
        <w:t xml:space="preserve"> году</w:t>
      </w:r>
      <w:r w:rsidR="0054141B">
        <w:rPr>
          <w:rFonts w:ascii="Times New Roman" w:hAnsi="Times New Roman" w:cs="Times New Roman"/>
          <w:b/>
          <w:sz w:val="28"/>
          <w:szCs w:val="28"/>
        </w:rPr>
        <w:t xml:space="preserve">: </w:t>
      </w:r>
    </w:p>
    <w:p w:rsidR="00E80771" w:rsidRPr="002900A5" w:rsidRDefault="0005432A" w:rsidP="00AE2FEC">
      <w:pPr>
        <w:spacing w:after="0" w:line="240" w:lineRule="auto"/>
        <w:ind w:firstLine="567"/>
        <w:jc w:val="both"/>
        <w:rPr>
          <w:rFonts w:ascii="Times New Roman" w:hAnsi="Times New Roman" w:cs="Times New Roman"/>
          <w:sz w:val="28"/>
          <w:szCs w:val="28"/>
        </w:rPr>
      </w:pPr>
      <w:r w:rsidRPr="002900A5">
        <w:rPr>
          <w:rFonts w:ascii="Times New Roman" w:eastAsia="Times New Roman" w:hAnsi="Times New Roman" w:cs="Times New Roman"/>
          <w:bCs/>
          <w:color w:val="000000"/>
          <w:sz w:val="28"/>
          <w:szCs w:val="28"/>
          <w:lang w:eastAsia="ru-RU"/>
        </w:rPr>
        <w:t xml:space="preserve">На создание дополнительных мест для детей в возрасте от </w:t>
      </w:r>
      <w:r w:rsidR="00E80771" w:rsidRPr="002900A5">
        <w:rPr>
          <w:rFonts w:ascii="Times New Roman" w:eastAsia="Times New Roman" w:hAnsi="Times New Roman" w:cs="Times New Roman"/>
          <w:bCs/>
          <w:color w:val="000000"/>
          <w:sz w:val="28"/>
          <w:szCs w:val="28"/>
          <w:lang w:eastAsia="ru-RU"/>
        </w:rPr>
        <w:t xml:space="preserve">1,5 </w:t>
      </w:r>
      <w:r w:rsidRPr="002900A5">
        <w:rPr>
          <w:rFonts w:ascii="Times New Roman" w:eastAsia="Times New Roman" w:hAnsi="Times New Roman" w:cs="Times New Roman"/>
          <w:bCs/>
          <w:color w:val="000000"/>
          <w:sz w:val="28"/>
          <w:szCs w:val="28"/>
          <w:lang w:eastAsia="ru-RU"/>
        </w:rPr>
        <w:t>до 3 лет в образовательных организациях, осуществляющих образовательную деятельность по образовательным программам дошкольного образования</w:t>
      </w:r>
      <w:r w:rsidR="00E25C34" w:rsidRPr="002900A5">
        <w:rPr>
          <w:rFonts w:ascii="Times New Roman" w:eastAsia="Times New Roman" w:hAnsi="Times New Roman" w:cs="Times New Roman"/>
          <w:bCs/>
          <w:color w:val="000000"/>
          <w:sz w:val="28"/>
          <w:szCs w:val="28"/>
          <w:lang w:eastAsia="ru-RU"/>
        </w:rPr>
        <w:t xml:space="preserve"> предусмотрен</w:t>
      </w:r>
      <w:r w:rsidR="00E80771" w:rsidRPr="002900A5">
        <w:rPr>
          <w:rFonts w:ascii="Times New Roman" w:eastAsia="Times New Roman" w:hAnsi="Times New Roman" w:cs="Times New Roman"/>
          <w:bCs/>
          <w:color w:val="000000"/>
          <w:sz w:val="28"/>
          <w:szCs w:val="28"/>
          <w:lang w:eastAsia="ru-RU"/>
        </w:rPr>
        <w:t>а субсидия 580,</w:t>
      </w:r>
      <w:r w:rsidR="00E25C34" w:rsidRPr="002900A5">
        <w:rPr>
          <w:rFonts w:ascii="Times New Roman" w:eastAsia="Times New Roman" w:hAnsi="Times New Roman" w:cs="Times New Roman"/>
          <w:bCs/>
          <w:color w:val="000000"/>
          <w:sz w:val="28"/>
          <w:szCs w:val="28"/>
          <w:lang w:eastAsia="ru-RU"/>
        </w:rPr>
        <w:t>8</w:t>
      </w:r>
      <w:r w:rsidR="00E80771" w:rsidRPr="002900A5">
        <w:rPr>
          <w:rFonts w:ascii="Times New Roman" w:eastAsia="Times New Roman" w:hAnsi="Times New Roman" w:cs="Times New Roman"/>
          <w:bCs/>
          <w:color w:val="000000"/>
          <w:sz w:val="28"/>
          <w:szCs w:val="28"/>
          <w:lang w:eastAsia="ru-RU"/>
        </w:rPr>
        <w:t xml:space="preserve"> млн</w:t>
      </w:r>
      <w:r w:rsidR="0054141B">
        <w:rPr>
          <w:rFonts w:ascii="Times New Roman" w:eastAsia="Times New Roman" w:hAnsi="Times New Roman" w:cs="Times New Roman"/>
          <w:bCs/>
          <w:color w:val="000000"/>
          <w:sz w:val="28"/>
          <w:szCs w:val="28"/>
          <w:lang w:eastAsia="ru-RU"/>
        </w:rPr>
        <w:t>. руб.</w:t>
      </w:r>
      <w:r w:rsidR="00E80771" w:rsidRPr="002900A5">
        <w:rPr>
          <w:rFonts w:ascii="Times New Roman" w:eastAsia="Times New Roman" w:hAnsi="Times New Roman" w:cs="Times New Roman"/>
          <w:bCs/>
          <w:color w:val="000000"/>
          <w:sz w:val="28"/>
          <w:szCs w:val="28"/>
          <w:lang w:eastAsia="ru-RU"/>
        </w:rPr>
        <w:t xml:space="preserve"> на создание </w:t>
      </w:r>
      <w:r w:rsidR="002900A5">
        <w:rPr>
          <w:rFonts w:ascii="Times New Roman" w:eastAsia="Times New Roman" w:hAnsi="Times New Roman" w:cs="Times New Roman"/>
          <w:bCs/>
          <w:color w:val="000000"/>
          <w:sz w:val="28"/>
          <w:szCs w:val="28"/>
          <w:lang w:eastAsia="ru-RU"/>
        </w:rPr>
        <w:t xml:space="preserve">более </w:t>
      </w:r>
      <w:r w:rsidR="00E80771" w:rsidRPr="002900A5">
        <w:rPr>
          <w:rFonts w:ascii="Times New Roman" w:eastAsia="Times New Roman" w:hAnsi="Times New Roman" w:cs="Times New Roman"/>
          <w:bCs/>
          <w:color w:val="000000"/>
          <w:sz w:val="28"/>
          <w:szCs w:val="28"/>
          <w:lang w:eastAsia="ru-RU"/>
        </w:rPr>
        <w:t>900 мест, благодаря которым д</w:t>
      </w:r>
      <w:r w:rsidR="00E80771" w:rsidRPr="002900A5">
        <w:rPr>
          <w:rFonts w:ascii="Times New Roman" w:eastAsia="Times New Roman" w:hAnsi="Times New Roman" w:cs="Times New Roman"/>
          <w:spacing w:val="-2"/>
          <w:sz w:val="28"/>
          <w:szCs w:val="28"/>
        </w:rPr>
        <w:t>оступность дошкольного образования для детей в возрасте от полутора до трех лет увеличится на 37,3 %.</w:t>
      </w:r>
    </w:p>
    <w:p w:rsidR="00E80771" w:rsidRPr="002900A5" w:rsidRDefault="00AE2FEC" w:rsidP="00AE2FEC">
      <w:pPr>
        <w:spacing w:after="0" w:line="240" w:lineRule="auto"/>
        <w:ind w:firstLine="567"/>
        <w:jc w:val="both"/>
        <w:rPr>
          <w:rFonts w:ascii="Times New Roman" w:hAnsi="Times New Roman" w:cs="Times New Roman"/>
          <w:sz w:val="28"/>
          <w:szCs w:val="28"/>
        </w:rPr>
      </w:pPr>
      <w:r w:rsidRPr="002900A5">
        <w:rPr>
          <w:rFonts w:ascii="Times New Roman" w:hAnsi="Times New Roman" w:cs="Times New Roman"/>
          <w:sz w:val="28"/>
          <w:szCs w:val="28"/>
        </w:rPr>
        <w:t xml:space="preserve">Численность детей, состоящих в очереди </w:t>
      </w:r>
      <w:r w:rsidRPr="002900A5">
        <w:rPr>
          <w:rFonts w:ascii="Times New Roman" w:eastAsia="Times New Roman" w:hAnsi="Times New Roman" w:cs="Times New Roman"/>
          <w:bCs/>
          <w:color w:val="000000"/>
          <w:sz w:val="28"/>
          <w:szCs w:val="28"/>
          <w:lang w:eastAsia="ru-RU"/>
        </w:rPr>
        <w:t>от 1,5 до 3 лет по г.</w:t>
      </w:r>
      <w:r w:rsidR="0054141B">
        <w:rPr>
          <w:rFonts w:ascii="Times New Roman" w:eastAsia="Times New Roman" w:hAnsi="Times New Roman" w:cs="Times New Roman"/>
          <w:bCs/>
          <w:color w:val="000000"/>
          <w:sz w:val="28"/>
          <w:szCs w:val="28"/>
          <w:lang w:eastAsia="ru-RU"/>
        </w:rPr>
        <w:t> </w:t>
      </w:r>
      <w:r w:rsidRPr="002900A5">
        <w:rPr>
          <w:rFonts w:ascii="Times New Roman" w:eastAsia="Times New Roman" w:hAnsi="Times New Roman" w:cs="Times New Roman"/>
          <w:bCs/>
          <w:color w:val="000000"/>
          <w:sz w:val="28"/>
          <w:szCs w:val="28"/>
          <w:lang w:eastAsia="ru-RU"/>
        </w:rPr>
        <w:t>Кызылу составляет 2329 чел., с</w:t>
      </w:r>
      <w:r w:rsidR="00A54707" w:rsidRPr="002900A5">
        <w:rPr>
          <w:rFonts w:ascii="Times New Roman" w:hAnsi="Times New Roman" w:cs="Times New Roman"/>
          <w:sz w:val="28"/>
          <w:szCs w:val="28"/>
        </w:rPr>
        <w:t xml:space="preserve">троительство </w:t>
      </w:r>
      <w:r w:rsidR="00E80771" w:rsidRPr="002900A5">
        <w:rPr>
          <w:rFonts w:ascii="Times New Roman" w:hAnsi="Times New Roman" w:cs="Times New Roman"/>
          <w:sz w:val="28"/>
          <w:szCs w:val="28"/>
        </w:rPr>
        <w:t>2</w:t>
      </w:r>
      <w:r w:rsidR="0054141B">
        <w:rPr>
          <w:rFonts w:ascii="Times New Roman" w:hAnsi="Times New Roman" w:cs="Times New Roman"/>
          <w:sz w:val="28"/>
          <w:szCs w:val="28"/>
        </w:rPr>
        <w:t>-</w:t>
      </w:r>
      <w:r w:rsidR="00E80771" w:rsidRPr="002900A5">
        <w:rPr>
          <w:rFonts w:ascii="Times New Roman" w:hAnsi="Times New Roman" w:cs="Times New Roman"/>
          <w:sz w:val="28"/>
          <w:szCs w:val="28"/>
        </w:rPr>
        <w:t xml:space="preserve">х </w:t>
      </w:r>
      <w:r w:rsidR="00A54707" w:rsidRPr="002900A5">
        <w:rPr>
          <w:rFonts w:ascii="Times New Roman" w:hAnsi="Times New Roman" w:cs="Times New Roman"/>
          <w:sz w:val="28"/>
          <w:szCs w:val="28"/>
        </w:rPr>
        <w:t>детск</w:t>
      </w:r>
      <w:r w:rsidR="00E80771" w:rsidRPr="002900A5">
        <w:rPr>
          <w:rFonts w:ascii="Times New Roman" w:hAnsi="Times New Roman" w:cs="Times New Roman"/>
          <w:sz w:val="28"/>
          <w:szCs w:val="28"/>
        </w:rPr>
        <w:t xml:space="preserve">их </w:t>
      </w:r>
      <w:r w:rsidR="00A54707" w:rsidRPr="002900A5">
        <w:rPr>
          <w:rFonts w:ascii="Times New Roman" w:hAnsi="Times New Roman" w:cs="Times New Roman"/>
          <w:sz w:val="28"/>
          <w:szCs w:val="28"/>
        </w:rPr>
        <w:t>сад</w:t>
      </w:r>
      <w:r w:rsidR="00E80771" w:rsidRPr="002900A5">
        <w:rPr>
          <w:rFonts w:ascii="Times New Roman" w:hAnsi="Times New Roman" w:cs="Times New Roman"/>
          <w:sz w:val="28"/>
          <w:szCs w:val="28"/>
        </w:rPr>
        <w:t>ов в г. Кызыле, каждый на 280 мест (</w:t>
      </w:r>
      <w:r w:rsidR="00A54707" w:rsidRPr="002900A5">
        <w:rPr>
          <w:rFonts w:ascii="Times New Roman" w:hAnsi="Times New Roman" w:cs="Times New Roman"/>
          <w:sz w:val="28"/>
          <w:szCs w:val="28"/>
        </w:rPr>
        <w:t xml:space="preserve">в 8 микрорайоне </w:t>
      </w:r>
      <w:r w:rsidR="00802FB5" w:rsidRPr="002900A5">
        <w:rPr>
          <w:rFonts w:ascii="Times New Roman" w:hAnsi="Times New Roman" w:cs="Times New Roman"/>
          <w:sz w:val="28"/>
          <w:szCs w:val="28"/>
        </w:rPr>
        <w:t>(ул. Бай-</w:t>
      </w:r>
      <w:proofErr w:type="spellStart"/>
      <w:r w:rsidR="00802FB5" w:rsidRPr="002900A5">
        <w:rPr>
          <w:rFonts w:ascii="Times New Roman" w:hAnsi="Times New Roman" w:cs="Times New Roman"/>
          <w:sz w:val="28"/>
          <w:szCs w:val="28"/>
        </w:rPr>
        <w:t>Хаакская</w:t>
      </w:r>
      <w:proofErr w:type="spellEnd"/>
      <w:r w:rsidR="00802FB5" w:rsidRPr="002900A5">
        <w:rPr>
          <w:rFonts w:ascii="Times New Roman" w:hAnsi="Times New Roman" w:cs="Times New Roman"/>
          <w:sz w:val="28"/>
          <w:szCs w:val="28"/>
        </w:rPr>
        <w:t>)</w:t>
      </w:r>
      <w:r w:rsidR="00E80771" w:rsidRPr="002900A5">
        <w:rPr>
          <w:rFonts w:ascii="Times New Roman" w:hAnsi="Times New Roman" w:cs="Times New Roman"/>
          <w:sz w:val="28"/>
          <w:szCs w:val="28"/>
        </w:rPr>
        <w:t xml:space="preserve"> и в микрорайоне «Спутник») позволит </w:t>
      </w:r>
      <w:r w:rsidRPr="002900A5">
        <w:rPr>
          <w:rFonts w:ascii="Times New Roman" w:hAnsi="Times New Roman" w:cs="Times New Roman"/>
          <w:sz w:val="28"/>
          <w:szCs w:val="28"/>
        </w:rPr>
        <w:t xml:space="preserve">сократить очередь </w:t>
      </w:r>
      <w:r w:rsidRPr="002900A5">
        <w:rPr>
          <w:rFonts w:ascii="Times New Roman" w:eastAsia="Times New Roman" w:hAnsi="Times New Roman" w:cs="Times New Roman"/>
          <w:bCs/>
          <w:color w:val="000000"/>
          <w:sz w:val="28"/>
          <w:szCs w:val="28"/>
          <w:lang w:eastAsia="ru-RU"/>
        </w:rPr>
        <w:t xml:space="preserve">до 1769 детей. На сегодняшний день по двум детским садам кассовое освоение составляет </w:t>
      </w:r>
      <w:r w:rsidR="008029DD">
        <w:rPr>
          <w:rFonts w:ascii="Times New Roman" w:eastAsia="Times New Roman" w:hAnsi="Times New Roman" w:cs="Times New Roman"/>
          <w:bCs/>
          <w:color w:val="000000"/>
          <w:sz w:val="28"/>
          <w:szCs w:val="28"/>
          <w:lang w:eastAsia="ru-RU"/>
        </w:rPr>
        <w:t>243,4</w:t>
      </w:r>
      <w:r w:rsidRPr="002900A5">
        <w:rPr>
          <w:rFonts w:ascii="Times New Roman" w:eastAsia="Times New Roman" w:hAnsi="Times New Roman" w:cs="Times New Roman"/>
          <w:bCs/>
          <w:color w:val="000000"/>
          <w:sz w:val="28"/>
          <w:szCs w:val="28"/>
          <w:lang w:eastAsia="ru-RU"/>
        </w:rPr>
        <w:t xml:space="preserve"> млн.</w:t>
      </w:r>
      <w:r w:rsidR="00CE57B3">
        <w:rPr>
          <w:rFonts w:ascii="Times New Roman" w:eastAsia="Times New Roman" w:hAnsi="Times New Roman" w:cs="Times New Roman"/>
          <w:bCs/>
          <w:color w:val="000000"/>
          <w:sz w:val="28"/>
          <w:szCs w:val="28"/>
          <w:lang w:eastAsia="ru-RU"/>
        </w:rPr>
        <w:t xml:space="preserve"> </w:t>
      </w:r>
      <w:r w:rsidR="0054141B">
        <w:rPr>
          <w:rFonts w:ascii="Times New Roman" w:eastAsia="Times New Roman" w:hAnsi="Times New Roman" w:cs="Times New Roman"/>
          <w:bCs/>
          <w:color w:val="000000"/>
          <w:sz w:val="28"/>
          <w:szCs w:val="28"/>
          <w:lang w:eastAsia="ru-RU"/>
        </w:rPr>
        <w:t>руб</w:t>
      </w:r>
      <w:r w:rsidRPr="002900A5">
        <w:rPr>
          <w:rFonts w:ascii="Times New Roman" w:eastAsia="Times New Roman" w:hAnsi="Times New Roman" w:cs="Times New Roman"/>
          <w:bCs/>
          <w:color w:val="000000"/>
          <w:sz w:val="28"/>
          <w:szCs w:val="28"/>
          <w:lang w:eastAsia="ru-RU"/>
        </w:rPr>
        <w:t xml:space="preserve">. </w:t>
      </w:r>
      <w:r w:rsidR="008029DD">
        <w:rPr>
          <w:rFonts w:ascii="Times New Roman" w:eastAsia="Times New Roman" w:hAnsi="Times New Roman" w:cs="Times New Roman"/>
          <w:bCs/>
          <w:color w:val="000000"/>
          <w:sz w:val="28"/>
          <w:szCs w:val="28"/>
          <w:lang w:eastAsia="ru-RU"/>
        </w:rPr>
        <w:t>или 58,8% от плана;</w:t>
      </w:r>
      <w:r w:rsidRPr="002900A5">
        <w:rPr>
          <w:rFonts w:ascii="Times New Roman" w:eastAsia="Times New Roman" w:hAnsi="Times New Roman" w:cs="Times New Roman"/>
          <w:bCs/>
          <w:color w:val="000000"/>
          <w:sz w:val="28"/>
          <w:szCs w:val="28"/>
          <w:lang w:eastAsia="ru-RU"/>
        </w:rPr>
        <w:t xml:space="preserve"> </w:t>
      </w:r>
    </w:p>
    <w:p w:rsidR="00A54707" w:rsidRPr="002900A5" w:rsidRDefault="00AE2FEC" w:rsidP="00A54707">
      <w:pPr>
        <w:spacing w:after="0" w:line="240" w:lineRule="auto"/>
        <w:ind w:firstLine="567"/>
        <w:jc w:val="both"/>
        <w:rPr>
          <w:rFonts w:ascii="Times New Roman" w:hAnsi="Times New Roman" w:cs="Times New Roman"/>
          <w:sz w:val="28"/>
          <w:szCs w:val="28"/>
        </w:rPr>
      </w:pPr>
      <w:r w:rsidRPr="002900A5">
        <w:rPr>
          <w:rFonts w:ascii="Times New Roman" w:hAnsi="Times New Roman" w:cs="Times New Roman"/>
          <w:sz w:val="28"/>
          <w:szCs w:val="28"/>
        </w:rPr>
        <w:t>С</w:t>
      </w:r>
      <w:r w:rsidR="00A54707" w:rsidRPr="002900A5">
        <w:rPr>
          <w:rFonts w:ascii="Times New Roman" w:hAnsi="Times New Roman" w:cs="Times New Roman"/>
          <w:sz w:val="28"/>
          <w:szCs w:val="28"/>
        </w:rPr>
        <w:t>троительство детског</w:t>
      </w:r>
      <w:r w:rsidR="0054141B">
        <w:rPr>
          <w:rFonts w:ascii="Times New Roman" w:hAnsi="Times New Roman" w:cs="Times New Roman"/>
          <w:sz w:val="28"/>
          <w:szCs w:val="28"/>
        </w:rPr>
        <w:t xml:space="preserve">о сада на 280 мест в г. </w:t>
      </w:r>
      <w:proofErr w:type="spellStart"/>
      <w:r w:rsidR="0054141B">
        <w:rPr>
          <w:rFonts w:ascii="Times New Roman" w:hAnsi="Times New Roman" w:cs="Times New Roman"/>
          <w:sz w:val="28"/>
          <w:szCs w:val="28"/>
        </w:rPr>
        <w:t>Шагонар</w:t>
      </w:r>
      <w:proofErr w:type="spellEnd"/>
      <w:r w:rsidR="0054141B">
        <w:rPr>
          <w:rFonts w:ascii="Times New Roman" w:hAnsi="Times New Roman" w:cs="Times New Roman"/>
          <w:sz w:val="28"/>
          <w:szCs w:val="28"/>
        </w:rPr>
        <w:t xml:space="preserve"> </w:t>
      </w:r>
      <w:proofErr w:type="spellStart"/>
      <w:r w:rsidR="0054141B">
        <w:rPr>
          <w:rFonts w:ascii="Times New Roman" w:hAnsi="Times New Roman" w:cs="Times New Roman"/>
          <w:sz w:val="28"/>
          <w:szCs w:val="28"/>
        </w:rPr>
        <w:t>Улуг-Хемского</w:t>
      </w:r>
      <w:proofErr w:type="spellEnd"/>
      <w:r w:rsidR="0054141B">
        <w:rPr>
          <w:rFonts w:ascii="Times New Roman" w:hAnsi="Times New Roman" w:cs="Times New Roman"/>
          <w:sz w:val="28"/>
          <w:szCs w:val="28"/>
        </w:rPr>
        <w:t xml:space="preserve"> </w:t>
      </w:r>
      <w:proofErr w:type="spellStart"/>
      <w:r w:rsidR="0054141B">
        <w:rPr>
          <w:rFonts w:ascii="Times New Roman" w:hAnsi="Times New Roman" w:cs="Times New Roman"/>
          <w:sz w:val="28"/>
          <w:szCs w:val="28"/>
        </w:rPr>
        <w:t>кожууна</w:t>
      </w:r>
      <w:proofErr w:type="spellEnd"/>
      <w:r w:rsidR="00A54707" w:rsidRPr="002900A5">
        <w:rPr>
          <w:rFonts w:ascii="Times New Roman" w:hAnsi="Times New Roman" w:cs="Times New Roman"/>
          <w:sz w:val="28"/>
          <w:szCs w:val="28"/>
        </w:rPr>
        <w:t xml:space="preserve"> на </w:t>
      </w:r>
      <w:r w:rsidR="000E6D3F" w:rsidRPr="002900A5">
        <w:rPr>
          <w:rFonts w:ascii="Times New Roman" w:hAnsi="Times New Roman" w:cs="Times New Roman"/>
          <w:sz w:val="28"/>
          <w:szCs w:val="28"/>
        </w:rPr>
        <w:t>121,7</w:t>
      </w:r>
      <w:r w:rsidR="0054141B">
        <w:rPr>
          <w:rFonts w:ascii="Times New Roman" w:hAnsi="Times New Roman" w:cs="Times New Roman"/>
          <w:sz w:val="28"/>
          <w:szCs w:val="28"/>
        </w:rPr>
        <w:t xml:space="preserve"> млн. руб. (ФБ - </w:t>
      </w:r>
      <w:r w:rsidR="000E6D3F" w:rsidRPr="002900A5">
        <w:rPr>
          <w:rFonts w:ascii="Times New Roman" w:hAnsi="Times New Roman" w:cs="Times New Roman"/>
          <w:sz w:val="28"/>
          <w:szCs w:val="28"/>
        </w:rPr>
        <w:t>120,5</w:t>
      </w:r>
      <w:r w:rsidR="00A54707" w:rsidRPr="002900A5">
        <w:rPr>
          <w:rFonts w:ascii="Times New Roman" w:hAnsi="Times New Roman" w:cs="Times New Roman"/>
          <w:sz w:val="28"/>
          <w:szCs w:val="28"/>
        </w:rPr>
        <w:t xml:space="preserve"> млн. руб.</w:t>
      </w:r>
      <w:r w:rsidR="0054141B">
        <w:rPr>
          <w:rFonts w:ascii="Times New Roman" w:hAnsi="Times New Roman" w:cs="Times New Roman"/>
          <w:sz w:val="28"/>
          <w:szCs w:val="28"/>
        </w:rPr>
        <w:t xml:space="preserve">, РБ - </w:t>
      </w:r>
      <w:r w:rsidR="000E6D3F" w:rsidRPr="002900A5">
        <w:rPr>
          <w:rFonts w:ascii="Times New Roman" w:hAnsi="Times New Roman" w:cs="Times New Roman"/>
          <w:sz w:val="28"/>
          <w:szCs w:val="28"/>
        </w:rPr>
        <w:t>1,2</w:t>
      </w:r>
      <w:r w:rsidR="0054141B">
        <w:rPr>
          <w:rFonts w:ascii="Times New Roman" w:hAnsi="Times New Roman" w:cs="Times New Roman"/>
          <w:sz w:val="28"/>
          <w:szCs w:val="28"/>
        </w:rPr>
        <w:t xml:space="preserve"> млн. руб.)</w:t>
      </w:r>
      <w:r w:rsidRPr="002900A5">
        <w:rPr>
          <w:rFonts w:ascii="Times New Roman" w:hAnsi="Times New Roman" w:cs="Times New Roman"/>
          <w:sz w:val="28"/>
          <w:szCs w:val="28"/>
        </w:rPr>
        <w:t xml:space="preserve"> позволит полностью ликвидировать очередь детей от 1,5 до 3 лет (202 ребенка). За отчетный период кассовое освоение составило</w:t>
      </w:r>
      <w:r w:rsidR="00DF2EF7" w:rsidRPr="002900A5">
        <w:rPr>
          <w:rFonts w:ascii="Times New Roman" w:hAnsi="Times New Roman" w:cs="Times New Roman"/>
          <w:sz w:val="28"/>
          <w:szCs w:val="28"/>
        </w:rPr>
        <w:t xml:space="preserve"> 67,8</w:t>
      </w:r>
      <w:r w:rsidR="00802FB5" w:rsidRPr="002900A5">
        <w:rPr>
          <w:rFonts w:ascii="Times New Roman" w:hAnsi="Times New Roman" w:cs="Times New Roman"/>
          <w:sz w:val="28"/>
          <w:szCs w:val="28"/>
        </w:rPr>
        <w:t xml:space="preserve"> млн. руб. (</w:t>
      </w:r>
      <w:r w:rsidR="00DF2EF7" w:rsidRPr="002900A5">
        <w:rPr>
          <w:rFonts w:ascii="Times New Roman" w:hAnsi="Times New Roman" w:cs="Times New Roman"/>
          <w:sz w:val="28"/>
          <w:szCs w:val="28"/>
        </w:rPr>
        <w:t>55,7</w:t>
      </w:r>
      <w:r w:rsidR="00802FB5" w:rsidRPr="002900A5">
        <w:rPr>
          <w:rFonts w:ascii="Times New Roman" w:hAnsi="Times New Roman" w:cs="Times New Roman"/>
          <w:sz w:val="28"/>
          <w:szCs w:val="28"/>
        </w:rPr>
        <w:t>%)</w:t>
      </w:r>
      <w:r w:rsidRPr="002900A5">
        <w:rPr>
          <w:rFonts w:ascii="Times New Roman" w:hAnsi="Times New Roman" w:cs="Times New Roman"/>
          <w:sz w:val="28"/>
          <w:szCs w:val="28"/>
        </w:rPr>
        <w:t>.</w:t>
      </w:r>
    </w:p>
    <w:p w:rsidR="00E05645" w:rsidRPr="002900A5" w:rsidRDefault="00AE2FEC" w:rsidP="004827E9">
      <w:pPr>
        <w:spacing w:after="0" w:line="240" w:lineRule="auto"/>
        <w:ind w:firstLine="567"/>
        <w:jc w:val="both"/>
        <w:rPr>
          <w:rFonts w:ascii="Times New Roman" w:hAnsi="Times New Roman" w:cs="Times New Roman"/>
          <w:sz w:val="28"/>
          <w:szCs w:val="28"/>
        </w:rPr>
      </w:pPr>
      <w:r w:rsidRPr="002900A5">
        <w:rPr>
          <w:rFonts w:ascii="Times New Roman" w:hAnsi="Times New Roman" w:cs="Times New Roman"/>
          <w:sz w:val="28"/>
          <w:szCs w:val="28"/>
        </w:rPr>
        <w:t>С</w:t>
      </w:r>
      <w:r w:rsidR="004827E9" w:rsidRPr="002900A5">
        <w:rPr>
          <w:rFonts w:ascii="Times New Roman" w:hAnsi="Times New Roman" w:cs="Times New Roman"/>
          <w:sz w:val="28"/>
          <w:szCs w:val="28"/>
        </w:rPr>
        <w:t xml:space="preserve">троительство </w:t>
      </w:r>
      <w:r w:rsidR="003563FD" w:rsidRPr="002900A5">
        <w:rPr>
          <w:rFonts w:ascii="Times New Roman" w:hAnsi="Times New Roman" w:cs="Times New Roman"/>
          <w:sz w:val="28"/>
          <w:szCs w:val="28"/>
        </w:rPr>
        <w:t>двух</w:t>
      </w:r>
      <w:r w:rsidR="004827E9" w:rsidRPr="002900A5">
        <w:rPr>
          <w:rFonts w:ascii="Times New Roman" w:hAnsi="Times New Roman" w:cs="Times New Roman"/>
          <w:sz w:val="28"/>
          <w:szCs w:val="28"/>
        </w:rPr>
        <w:t xml:space="preserve"> ясельных корпусов</w:t>
      </w:r>
      <w:r w:rsidR="002900A5" w:rsidRPr="002900A5">
        <w:rPr>
          <w:rFonts w:ascii="Times New Roman" w:hAnsi="Times New Roman" w:cs="Times New Roman"/>
          <w:sz w:val="28"/>
          <w:szCs w:val="28"/>
        </w:rPr>
        <w:t xml:space="preserve"> </w:t>
      </w:r>
      <w:r w:rsidR="004827E9" w:rsidRPr="002900A5">
        <w:rPr>
          <w:rFonts w:ascii="Times New Roman" w:hAnsi="Times New Roman" w:cs="Times New Roman"/>
          <w:sz w:val="28"/>
          <w:szCs w:val="28"/>
        </w:rPr>
        <w:t xml:space="preserve">к детским садам </w:t>
      </w:r>
      <w:r w:rsidR="003563FD" w:rsidRPr="002900A5">
        <w:rPr>
          <w:rFonts w:ascii="Times New Roman" w:hAnsi="Times New Roman" w:cs="Times New Roman"/>
          <w:sz w:val="28"/>
          <w:szCs w:val="28"/>
        </w:rPr>
        <w:t xml:space="preserve">в </w:t>
      </w:r>
      <w:r w:rsidR="00E05645" w:rsidRPr="002900A5">
        <w:rPr>
          <w:rFonts w:ascii="Times New Roman" w:hAnsi="Times New Roman" w:cs="Times New Roman"/>
          <w:sz w:val="28"/>
          <w:szCs w:val="28"/>
        </w:rPr>
        <w:t xml:space="preserve">с. Тээли </w:t>
      </w:r>
      <w:r w:rsidR="003563FD" w:rsidRPr="002900A5">
        <w:rPr>
          <w:rFonts w:ascii="Times New Roman" w:hAnsi="Times New Roman" w:cs="Times New Roman"/>
          <w:sz w:val="28"/>
          <w:szCs w:val="28"/>
        </w:rPr>
        <w:t>Бай-</w:t>
      </w:r>
      <w:proofErr w:type="spellStart"/>
      <w:r w:rsidR="003563FD" w:rsidRPr="002900A5">
        <w:rPr>
          <w:rFonts w:ascii="Times New Roman" w:hAnsi="Times New Roman" w:cs="Times New Roman"/>
          <w:sz w:val="28"/>
          <w:szCs w:val="28"/>
        </w:rPr>
        <w:t>Тайгинском</w:t>
      </w:r>
      <w:proofErr w:type="spellEnd"/>
      <w:r w:rsidR="00E05645" w:rsidRPr="002900A5">
        <w:rPr>
          <w:rFonts w:ascii="Times New Roman" w:hAnsi="Times New Roman" w:cs="Times New Roman"/>
          <w:sz w:val="28"/>
          <w:szCs w:val="28"/>
        </w:rPr>
        <w:t xml:space="preserve"> </w:t>
      </w:r>
      <w:r w:rsidR="003563FD" w:rsidRPr="002900A5">
        <w:rPr>
          <w:rFonts w:ascii="Times New Roman" w:hAnsi="Times New Roman" w:cs="Times New Roman"/>
          <w:sz w:val="28"/>
          <w:szCs w:val="28"/>
        </w:rPr>
        <w:t xml:space="preserve">и </w:t>
      </w:r>
      <w:r w:rsidR="00E05645" w:rsidRPr="002900A5">
        <w:rPr>
          <w:rFonts w:ascii="Times New Roman" w:hAnsi="Times New Roman" w:cs="Times New Roman"/>
          <w:sz w:val="28"/>
          <w:szCs w:val="28"/>
        </w:rPr>
        <w:t xml:space="preserve">в с. </w:t>
      </w:r>
      <w:proofErr w:type="spellStart"/>
      <w:r w:rsidR="00E05645" w:rsidRPr="002900A5">
        <w:rPr>
          <w:rFonts w:ascii="Times New Roman" w:hAnsi="Times New Roman" w:cs="Times New Roman"/>
          <w:sz w:val="28"/>
          <w:szCs w:val="28"/>
        </w:rPr>
        <w:t>Ийи</w:t>
      </w:r>
      <w:proofErr w:type="spellEnd"/>
      <w:r w:rsidR="00E05645" w:rsidRPr="002900A5">
        <w:rPr>
          <w:rFonts w:ascii="Times New Roman" w:hAnsi="Times New Roman" w:cs="Times New Roman"/>
          <w:sz w:val="28"/>
          <w:szCs w:val="28"/>
        </w:rPr>
        <w:t xml:space="preserve">-Тал </w:t>
      </w:r>
      <w:proofErr w:type="spellStart"/>
      <w:r w:rsidR="003563FD" w:rsidRPr="002900A5">
        <w:rPr>
          <w:rFonts w:ascii="Times New Roman" w:hAnsi="Times New Roman" w:cs="Times New Roman"/>
          <w:sz w:val="28"/>
          <w:szCs w:val="28"/>
        </w:rPr>
        <w:t>Улуг-Хемско</w:t>
      </w:r>
      <w:r w:rsidR="00E05645" w:rsidRPr="002900A5">
        <w:rPr>
          <w:rFonts w:ascii="Times New Roman" w:hAnsi="Times New Roman" w:cs="Times New Roman"/>
          <w:sz w:val="28"/>
          <w:szCs w:val="28"/>
        </w:rPr>
        <w:t>го</w:t>
      </w:r>
      <w:proofErr w:type="spellEnd"/>
      <w:r w:rsidR="003563FD" w:rsidRPr="002900A5">
        <w:rPr>
          <w:rFonts w:ascii="Times New Roman" w:hAnsi="Times New Roman" w:cs="Times New Roman"/>
          <w:sz w:val="28"/>
          <w:szCs w:val="28"/>
        </w:rPr>
        <w:t xml:space="preserve"> </w:t>
      </w:r>
      <w:proofErr w:type="spellStart"/>
      <w:r w:rsidR="003563FD" w:rsidRPr="002900A5">
        <w:rPr>
          <w:rFonts w:ascii="Times New Roman" w:hAnsi="Times New Roman" w:cs="Times New Roman"/>
          <w:sz w:val="28"/>
          <w:szCs w:val="28"/>
        </w:rPr>
        <w:t>кожуун</w:t>
      </w:r>
      <w:r w:rsidR="0054141B">
        <w:rPr>
          <w:rFonts w:ascii="Times New Roman" w:hAnsi="Times New Roman" w:cs="Times New Roman"/>
          <w:sz w:val="28"/>
          <w:szCs w:val="28"/>
        </w:rPr>
        <w:t>ах</w:t>
      </w:r>
      <w:proofErr w:type="spellEnd"/>
      <w:r w:rsidR="002900A5" w:rsidRPr="002900A5">
        <w:rPr>
          <w:rFonts w:ascii="Times New Roman" w:hAnsi="Times New Roman" w:cs="Times New Roman"/>
          <w:sz w:val="28"/>
          <w:szCs w:val="28"/>
        </w:rPr>
        <w:t>,</w:t>
      </w:r>
      <w:r w:rsidR="003563FD" w:rsidRPr="002900A5">
        <w:rPr>
          <w:rFonts w:ascii="Times New Roman" w:hAnsi="Times New Roman" w:cs="Times New Roman"/>
          <w:sz w:val="28"/>
          <w:szCs w:val="28"/>
        </w:rPr>
        <w:t xml:space="preserve"> </w:t>
      </w:r>
      <w:r w:rsidR="002900A5" w:rsidRPr="002900A5">
        <w:rPr>
          <w:rFonts w:ascii="Times New Roman" w:hAnsi="Times New Roman" w:cs="Times New Roman"/>
          <w:sz w:val="28"/>
          <w:szCs w:val="28"/>
        </w:rPr>
        <w:t xml:space="preserve">каждого на 30 мест, на финансирование которых предусмотрено </w:t>
      </w:r>
      <w:r w:rsidR="0054141B" w:rsidRPr="0054141B">
        <w:rPr>
          <w:rFonts w:ascii="Times New Roman" w:hAnsi="Times New Roman" w:cs="Times New Roman"/>
          <w:sz w:val="28"/>
          <w:szCs w:val="28"/>
        </w:rPr>
        <w:t xml:space="preserve">45,7 млн. руб. позволит устроить </w:t>
      </w:r>
      <w:r w:rsidR="002900A5" w:rsidRPr="0054141B">
        <w:rPr>
          <w:rFonts w:ascii="Times New Roman" w:hAnsi="Times New Roman" w:cs="Times New Roman"/>
          <w:sz w:val="28"/>
          <w:szCs w:val="28"/>
        </w:rPr>
        <w:t>60</w:t>
      </w:r>
      <w:r w:rsidR="002900A5">
        <w:rPr>
          <w:rFonts w:ascii="Times New Roman" w:hAnsi="Times New Roman" w:cs="Times New Roman"/>
          <w:sz w:val="28"/>
          <w:szCs w:val="28"/>
        </w:rPr>
        <w:t xml:space="preserve"> ребятишек в конце 2020 года. На сегодняшний день кас</w:t>
      </w:r>
      <w:r w:rsidR="0054141B">
        <w:rPr>
          <w:rFonts w:ascii="Times New Roman" w:hAnsi="Times New Roman" w:cs="Times New Roman"/>
          <w:sz w:val="28"/>
          <w:szCs w:val="28"/>
        </w:rPr>
        <w:t xml:space="preserve">совое исполнение составляет </w:t>
      </w:r>
      <w:r w:rsidR="002900A5">
        <w:rPr>
          <w:rFonts w:ascii="Times New Roman" w:hAnsi="Times New Roman" w:cs="Times New Roman"/>
          <w:sz w:val="28"/>
          <w:szCs w:val="28"/>
        </w:rPr>
        <w:t>7</w:t>
      </w:r>
      <w:r w:rsidR="008029DD">
        <w:rPr>
          <w:rFonts w:ascii="Times New Roman" w:hAnsi="Times New Roman" w:cs="Times New Roman"/>
          <w:sz w:val="28"/>
          <w:szCs w:val="28"/>
        </w:rPr>
        <w:t>6,7</w:t>
      </w:r>
      <w:r w:rsidR="002900A5">
        <w:rPr>
          <w:rFonts w:ascii="Times New Roman" w:hAnsi="Times New Roman" w:cs="Times New Roman"/>
          <w:sz w:val="28"/>
          <w:szCs w:val="28"/>
        </w:rPr>
        <w:t xml:space="preserve"> млн.</w:t>
      </w:r>
      <w:r w:rsidR="001E0E8F">
        <w:rPr>
          <w:rFonts w:ascii="Times New Roman" w:hAnsi="Times New Roman" w:cs="Times New Roman"/>
          <w:sz w:val="28"/>
          <w:szCs w:val="28"/>
        </w:rPr>
        <w:t> </w:t>
      </w:r>
      <w:r w:rsidR="002900A5">
        <w:rPr>
          <w:rFonts w:ascii="Times New Roman" w:hAnsi="Times New Roman" w:cs="Times New Roman"/>
          <w:sz w:val="28"/>
          <w:szCs w:val="28"/>
        </w:rPr>
        <w:t>руб.</w:t>
      </w:r>
      <w:r w:rsidR="002900A5" w:rsidRPr="002900A5">
        <w:rPr>
          <w:rFonts w:ascii="Times New Roman" w:hAnsi="Times New Roman" w:cs="Times New Roman"/>
          <w:sz w:val="28"/>
          <w:szCs w:val="28"/>
        </w:rPr>
        <w:t xml:space="preserve"> </w:t>
      </w:r>
      <w:r w:rsidR="001E0E8F">
        <w:rPr>
          <w:rFonts w:ascii="Times New Roman" w:hAnsi="Times New Roman" w:cs="Times New Roman"/>
          <w:sz w:val="28"/>
          <w:szCs w:val="28"/>
        </w:rPr>
        <w:t xml:space="preserve">или </w:t>
      </w:r>
      <w:r w:rsidR="008029DD">
        <w:rPr>
          <w:rFonts w:ascii="Times New Roman" w:hAnsi="Times New Roman" w:cs="Times New Roman"/>
          <w:sz w:val="28"/>
          <w:szCs w:val="28"/>
        </w:rPr>
        <w:t>63,0</w:t>
      </w:r>
      <w:r w:rsidR="001E0E8F">
        <w:rPr>
          <w:rFonts w:ascii="Times New Roman" w:hAnsi="Times New Roman" w:cs="Times New Roman"/>
          <w:sz w:val="28"/>
          <w:szCs w:val="28"/>
        </w:rPr>
        <w:t>% от годового плана.</w:t>
      </w:r>
    </w:p>
    <w:p w:rsidR="00CD65B9" w:rsidRPr="00E53839" w:rsidRDefault="001E0E8F" w:rsidP="00CD65B9">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О</w:t>
      </w:r>
      <w:r w:rsidR="004827E9" w:rsidRPr="00C576EA">
        <w:rPr>
          <w:rFonts w:ascii="Times New Roman" w:hAnsi="Times New Roman" w:cs="Times New Roman"/>
          <w:sz w:val="28"/>
          <w:szCs w:val="28"/>
        </w:rPr>
        <w:t>бучение женщин, воспитывающих детей в возрасте до 3</w:t>
      </w:r>
      <w:r>
        <w:rPr>
          <w:rFonts w:ascii="Times New Roman" w:hAnsi="Times New Roman" w:cs="Times New Roman"/>
          <w:sz w:val="28"/>
          <w:szCs w:val="28"/>
        </w:rPr>
        <w:t>-х</w:t>
      </w:r>
      <w:r w:rsidR="004827E9" w:rsidRPr="00C576EA">
        <w:rPr>
          <w:rFonts w:ascii="Times New Roman" w:hAnsi="Times New Roman" w:cs="Times New Roman"/>
          <w:sz w:val="28"/>
          <w:szCs w:val="28"/>
        </w:rPr>
        <w:t xml:space="preserve"> лет</w:t>
      </w:r>
      <w:r w:rsidR="00CD65B9" w:rsidRPr="00C576EA">
        <w:rPr>
          <w:rFonts w:ascii="Times New Roman" w:hAnsi="Times New Roman" w:cs="Times New Roman"/>
          <w:sz w:val="28"/>
          <w:szCs w:val="28"/>
        </w:rPr>
        <w:t>,</w:t>
      </w:r>
      <w:r w:rsidR="004827E9" w:rsidRPr="00C576EA">
        <w:rPr>
          <w:rFonts w:ascii="Times New Roman" w:hAnsi="Times New Roman" w:cs="Times New Roman"/>
          <w:sz w:val="28"/>
          <w:szCs w:val="28"/>
        </w:rPr>
        <w:t xml:space="preserve"> </w:t>
      </w:r>
      <w:r w:rsidR="00CD65B9" w:rsidRPr="00C576EA">
        <w:rPr>
          <w:rFonts w:ascii="Times New Roman" w:hAnsi="Times New Roman" w:cs="Times New Roman"/>
          <w:sz w:val="28"/>
          <w:szCs w:val="28"/>
        </w:rPr>
        <w:t>с о</w:t>
      </w:r>
      <w:r w:rsidR="00CD65B9" w:rsidRPr="00C576EA">
        <w:rPr>
          <w:rFonts w:ascii="Times New Roman" w:eastAsia="Arial Unicode MS" w:hAnsi="Times New Roman" w:cs="Times New Roman"/>
          <w:bCs/>
          <w:color w:val="000000"/>
          <w:sz w:val="28"/>
          <w:szCs w:val="28"/>
          <w:u w:color="000000"/>
        </w:rPr>
        <w:t>бщим объемо</w:t>
      </w:r>
      <w:r>
        <w:rPr>
          <w:rFonts w:ascii="Times New Roman" w:eastAsia="Arial Unicode MS" w:hAnsi="Times New Roman" w:cs="Times New Roman"/>
          <w:bCs/>
          <w:color w:val="000000"/>
          <w:sz w:val="28"/>
          <w:szCs w:val="28"/>
          <w:u w:color="000000"/>
        </w:rPr>
        <w:t>м финансирования 4,2 млн. руб.</w:t>
      </w:r>
      <w:r w:rsidR="00175EDF" w:rsidRPr="00C576EA">
        <w:rPr>
          <w:rFonts w:ascii="Times New Roman" w:eastAsia="Arial Unicode MS" w:hAnsi="Times New Roman" w:cs="Times New Roman"/>
          <w:bCs/>
          <w:color w:val="000000"/>
          <w:sz w:val="28"/>
          <w:szCs w:val="28"/>
          <w:u w:color="000000"/>
        </w:rPr>
        <w:t xml:space="preserve"> для обучения </w:t>
      </w:r>
      <w:r w:rsidR="008029DD">
        <w:rPr>
          <w:rFonts w:ascii="Times New Roman" w:eastAsia="Arial Unicode MS" w:hAnsi="Times New Roman" w:cs="Times New Roman"/>
          <w:bCs/>
          <w:color w:val="000000"/>
          <w:sz w:val="28"/>
          <w:szCs w:val="28"/>
          <w:u w:color="000000"/>
        </w:rPr>
        <w:t>7</w:t>
      </w:r>
      <w:r w:rsidR="00175EDF" w:rsidRPr="00C576EA">
        <w:rPr>
          <w:rFonts w:ascii="Times New Roman" w:eastAsia="Arial Unicode MS" w:hAnsi="Times New Roman" w:cs="Times New Roman"/>
          <w:bCs/>
          <w:sz w:val="28"/>
          <w:szCs w:val="28"/>
          <w:u w:color="000000"/>
        </w:rPr>
        <w:t>9</w:t>
      </w:r>
      <w:r w:rsidR="00ED0ADB" w:rsidRPr="00C576EA">
        <w:rPr>
          <w:rFonts w:ascii="Times New Roman" w:eastAsia="Arial Unicode MS" w:hAnsi="Times New Roman" w:cs="Times New Roman"/>
          <w:bCs/>
          <w:sz w:val="28"/>
          <w:szCs w:val="28"/>
          <w:u w:color="000000"/>
        </w:rPr>
        <w:t xml:space="preserve"> </w:t>
      </w:r>
      <w:r w:rsidR="00175EDF" w:rsidRPr="00C576EA">
        <w:rPr>
          <w:rFonts w:ascii="Times New Roman" w:eastAsia="Arial Unicode MS" w:hAnsi="Times New Roman" w:cs="Times New Roman"/>
          <w:bCs/>
          <w:sz w:val="28"/>
          <w:szCs w:val="28"/>
          <w:u w:color="000000"/>
        </w:rPr>
        <w:t>женщин</w:t>
      </w:r>
      <w:r w:rsidR="00E53839" w:rsidRPr="00C576EA">
        <w:rPr>
          <w:rFonts w:ascii="Times New Roman" w:eastAsia="Arial Unicode MS" w:hAnsi="Times New Roman" w:cs="Times New Roman"/>
          <w:bCs/>
          <w:sz w:val="28"/>
          <w:szCs w:val="28"/>
          <w:u w:color="000000"/>
        </w:rPr>
        <w:t>,</w:t>
      </w:r>
      <w:r w:rsidR="00175EDF" w:rsidRPr="00C576EA">
        <w:rPr>
          <w:rFonts w:ascii="Times New Roman" w:eastAsia="Arial Unicode MS" w:hAnsi="Times New Roman" w:cs="Times New Roman"/>
          <w:bCs/>
          <w:sz w:val="28"/>
          <w:szCs w:val="28"/>
          <w:u w:color="000000"/>
        </w:rPr>
        <w:t xml:space="preserve"> находящихся в отпуске по уходу за ребенком</w:t>
      </w:r>
      <w:r w:rsidR="00E53839" w:rsidRPr="00C576EA">
        <w:rPr>
          <w:rFonts w:ascii="Times New Roman" w:eastAsia="Arial Unicode MS" w:hAnsi="Times New Roman" w:cs="Times New Roman"/>
          <w:bCs/>
          <w:sz w:val="28"/>
          <w:szCs w:val="28"/>
          <w:u w:color="000000"/>
        </w:rPr>
        <w:t xml:space="preserve">. За отчетный период </w:t>
      </w:r>
      <w:r w:rsidR="00362CB6" w:rsidRPr="00C576EA">
        <w:rPr>
          <w:rFonts w:ascii="Times New Roman" w:eastAsia="Arial Unicode MS" w:hAnsi="Times New Roman" w:cs="Times New Roman"/>
          <w:bCs/>
          <w:sz w:val="28"/>
          <w:szCs w:val="28"/>
          <w:u w:color="000000"/>
        </w:rPr>
        <w:t>обучение проходят 11</w:t>
      </w:r>
      <w:r w:rsidR="00D44FAF">
        <w:rPr>
          <w:rFonts w:ascii="Times New Roman" w:eastAsia="Arial Unicode MS" w:hAnsi="Times New Roman" w:cs="Times New Roman"/>
          <w:bCs/>
          <w:sz w:val="28"/>
          <w:szCs w:val="28"/>
          <w:u w:color="000000"/>
        </w:rPr>
        <w:t>9</w:t>
      </w:r>
      <w:r>
        <w:rPr>
          <w:rFonts w:ascii="Times New Roman" w:eastAsia="Arial Unicode MS" w:hAnsi="Times New Roman" w:cs="Times New Roman"/>
          <w:bCs/>
          <w:color w:val="000000"/>
          <w:sz w:val="28"/>
          <w:szCs w:val="28"/>
          <w:u w:color="000000"/>
        </w:rPr>
        <w:t xml:space="preserve"> женщин на 2,</w:t>
      </w:r>
      <w:r w:rsidR="00D44FAF">
        <w:rPr>
          <w:rFonts w:ascii="Times New Roman" w:eastAsia="Arial Unicode MS" w:hAnsi="Times New Roman" w:cs="Times New Roman"/>
          <w:bCs/>
          <w:color w:val="000000"/>
          <w:sz w:val="28"/>
          <w:szCs w:val="28"/>
          <w:u w:color="000000"/>
        </w:rPr>
        <w:t>7</w:t>
      </w:r>
      <w:r>
        <w:rPr>
          <w:rFonts w:ascii="Times New Roman" w:eastAsia="Arial Unicode MS" w:hAnsi="Times New Roman" w:cs="Times New Roman"/>
          <w:bCs/>
          <w:color w:val="000000"/>
          <w:sz w:val="28"/>
          <w:szCs w:val="28"/>
          <w:u w:color="000000"/>
        </w:rPr>
        <w:t xml:space="preserve"> млн. руб.</w:t>
      </w:r>
      <w:r w:rsidR="00362CB6" w:rsidRPr="00C576EA">
        <w:rPr>
          <w:rFonts w:ascii="Times New Roman" w:eastAsia="Arial Unicode MS" w:hAnsi="Times New Roman" w:cs="Times New Roman"/>
          <w:bCs/>
          <w:color w:val="000000"/>
          <w:sz w:val="28"/>
          <w:szCs w:val="28"/>
          <w:u w:color="000000"/>
        </w:rPr>
        <w:t xml:space="preserve"> </w:t>
      </w:r>
      <w:r w:rsidR="00362CB6" w:rsidRPr="00C576EA">
        <w:rPr>
          <w:rFonts w:ascii="Times New Roman" w:hAnsi="Times New Roman" w:cs="Times New Roman"/>
          <w:sz w:val="28"/>
          <w:szCs w:val="28"/>
        </w:rPr>
        <w:t>по следующим специальностям: повар; парикмахер</w:t>
      </w:r>
      <w:r w:rsidR="00362CB6" w:rsidRPr="007B46F6">
        <w:rPr>
          <w:rFonts w:ascii="Times New Roman" w:hAnsi="Times New Roman" w:cs="Times New Roman"/>
          <w:sz w:val="28"/>
          <w:szCs w:val="28"/>
        </w:rPr>
        <w:t xml:space="preserve">; мастер по маникюру; младший медперсонал по уходу за больными; психолог; мастер по наращиваю ресниц; портной; оператор ЭВМ; обучение методике преподавания ментальной арифметики и </w:t>
      </w:r>
      <w:proofErr w:type="gramStart"/>
      <w:r w:rsidR="00362CB6" w:rsidRPr="007B46F6">
        <w:rPr>
          <w:rFonts w:ascii="Times New Roman" w:hAnsi="Times New Roman" w:cs="Times New Roman"/>
          <w:sz w:val="28"/>
          <w:szCs w:val="28"/>
        </w:rPr>
        <w:t>другие</w:t>
      </w:r>
      <w:r w:rsidR="00CD65B9" w:rsidRPr="00E5383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proofErr w:type="gramEnd"/>
    </w:p>
    <w:p w:rsidR="004827E9" w:rsidRPr="00F5776E" w:rsidRDefault="004827E9" w:rsidP="00CD65B9">
      <w:pPr>
        <w:spacing w:after="0" w:line="240" w:lineRule="auto"/>
        <w:ind w:firstLine="708"/>
        <w:jc w:val="both"/>
        <w:rPr>
          <w:rFonts w:ascii="Times New Roman" w:hAnsi="Times New Roman" w:cs="Times New Roman"/>
          <w:i/>
          <w:sz w:val="28"/>
          <w:szCs w:val="28"/>
        </w:rPr>
      </w:pPr>
    </w:p>
    <w:p w:rsidR="004827E9" w:rsidRPr="00393221" w:rsidRDefault="004827E9" w:rsidP="004827E9">
      <w:pPr>
        <w:pStyle w:val="a4"/>
        <w:numPr>
          <w:ilvl w:val="0"/>
          <w:numId w:val="5"/>
        </w:numPr>
        <w:tabs>
          <w:tab w:val="left" w:pos="993"/>
        </w:tabs>
        <w:suppressAutoHyphens/>
        <w:autoSpaceDN w:val="0"/>
        <w:spacing w:after="0" w:line="240" w:lineRule="auto"/>
        <w:ind w:right="-1"/>
        <w:jc w:val="both"/>
        <w:textAlignment w:val="baseline"/>
        <w:rPr>
          <w:rFonts w:ascii="Times New Roman" w:eastAsia="SimSun" w:hAnsi="Times New Roman" w:cs="Times New Roman"/>
          <w:b/>
          <w:kern w:val="3"/>
          <w:sz w:val="28"/>
          <w:szCs w:val="28"/>
        </w:rPr>
      </w:pPr>
      <w:r w:rsidRPr="00393221">
        <w:rPr>
          <w:rFonts w:ascii="Times New Roman" w:hAnsi="Times New Roman" w:cs="Times New Roman"/>
          <w:b/>
          <w:sz w:val="28"/>
          <w:szCs w:val="28"/>
        </w:rPr>
        <w:t>Проект «Старшее поколение»</w:t>
      </w:r>
      <w:r>
        <w:rPr>
          <w:rFonts w:ascii="Times New Roman" w:hAnsi="Times New Roman" w:cs="Times New Roman"/>
          <w:b/>
          <w:sz w:val="28"/>
          <w:szCs w:val="28"/>
        </w:rPr>
        <w:t>.</w:t>
      </w:r>
    </w:p>
    <w:p w:rsidR="000A37A5" w:rsidRPr="00DE7228" w:rsidRDefault="000A37A5" w:rsidP="000A37A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Целевые </w:t>
      </w:r>
      <w:r w:rsidRPr="00DE7228">
        <w:rPr>
          <w:rFonts w:ascii="Times New Roman" w:hAnsi="Times New Roman" w:cs="Times New Roman"/>
          <w:b/>
          <w:sz w:val="28"/>
          <w:szCs w:val="28"/>
        </w:rPr>
        <w:t>показатели национального проекта</w:t>
      </w:r>
      <w:r>
        <w:rPr>
          <w:rFonts w:ascii="Times New Roman" w:hAnsi="Times New Roman" w:cs="Times New Roman"/>
          <w:b/>
          <w:sz w:val="28"/>
          <w:szCs w:val="28"/>
        </w:rPr>
        <w:t xml:space="preserve"> на 2020 год</w:t>
      </w:r>
      <w:r w:rsidRPr="00DE7228">
        <w:rPr>
          <w:rFonts w:ascii="Times New Roman" w:hAnsi="Times New Roman" w:cs="Times New Roman"/>
          <w:b/>
          <w:sz w:val="28"/>
          <w:szCs w:val="28"/>
        </w:rPr>
        <w:t>:</w:t>
      </w:r>
    </w:p>
    <w:p w:rsidR="000A37A5" w:rsidRPr="00054355" w:rsidRDefault="00CC158D" w:rsidP="000A37A5">
      <w:pPr>
        <w:pStyle w:val="a4"/>
        <w:numPr>
          <w:ilvl w:val="0"/>
          <w:numId w:val="2"/>
        </w:numPr>
        <w:spacing w:after="0" w:line="240" w:lineRule="auto"/>
        <w:ind w:left="0" w:firstLine="567"/>
        <w:jc w:val="both"/>
        <w:rPr>
          <w:rFonts w:ascii="Times New Roman" w:hAnsi="Times New Roman" w:cs="Times New Roman"/>
          <w:sz w:val="28"/>
          <w:szCs w:val="28"/>
        </w:rPr>
      </w:pPr>
      <w:r w:rsidRPr="00054355">
        <w:rPr>
          <w:rFonts w:ascii="Times New Roman" w:eastAsia="Times New Roman" w:hAnsi="Times New Roman" w:cs="Times New Roman"/>
          <w:color w:val="000000" w:themeColor="text1"/>
          <w:spacing w:val="-2"/>
          <w:sz w:val="28"/>
          <w:szCs w:val="28"/>
        </w:rPr>
        <w:t>Уровень госпитализации на геронтологические койки лиц старше 60 лет на 10,0 тыс. населения соответствующего возраста</w:t>
      </w:r>
      <w:r w:rsidRPr="00054355">
        <w:rPr>
          <w:rFonts w:ascii="Times New Roman" w:eastAsia="Times New Roman" w:hAnsi="Times New Roman" w:cs="Times New Roman"/>
          <w:spacing w:val="-2"/>
          <w:sz w:val="28"/>
          <w:szCs w:val="28"/>
        </w:rPr>
        <w:t xml:space="preserve"> </w:t>
      </w:r>
      <w:r w:rsidR="000A37A5" w:rsidRPr="00054355">
        <w:rPr>
          <w:rFonts w:ascii="Times New Roman" w:eastAsia="Times New Roman" w:hAnsi="Times New Roman" w:cs="Times New Roman"/>
          <w:spacing w:val="-2"/>
          <w:sz w:val="28"/>
          <w:szCs w:val="28"/>
        </w:rPr>
        <w:t>– 3</w:t>
      </w:r>
      <w:r w:rsidR="00054355" w:rsidRPr="00054355">
        <w:rPr>
          <w:rFonts w:ascii="Times New Roman" w:eastAsia="Times New Roman" w:hAnsi="Times New Roman" w:cs="Times New Roman"/>
          <w:spacing w:val="-2"/>
          <w:sz w:val="28"/>
          <w:szCs w:val="28"/>
        </w:rPr>
        <w:t>7</w:t>
      </w:r>
      <w:r w:rsidR="000A37A5" w:rsidRPr="00054355">
        <w:rPr>
          <w:rFonts w:ascii="Times New Roman" w:eastAsia="Times New Roman" w:hAnsi="Times New Roman" w:cs="Times New Roman"/>
          <w:spacing w:val="-2"/>
          <w:sz w:val="28"/>
          <w:szCs w:val="28"/>
        </w:rPr>
        <w:t>,</w:t>
      </w:r>
      <w:r w:rsidR="00054355" w:rsidRPr="00054355">
        <w:rPr>
          <w:rFonts w:ascii="Times New Roman" w:eastAsia="Times New Roman" w:hAnsi="Times New Roman" w:cs="Times New Roman"/>
          <w:spacing w:val="-2"/>
          <w:sz w:val="28"/>
          <w:szCs w:val="28"/>
        </w:rPr>
        <w:t xml:space="preserve">3 </w:t>
      </w:r>
      <w:proofErr w:type="spellStart"/>
      <w:r w:rsidR="00054355" w:rsidRPr="00054355">
        <w:rPr>
          <w:rFonts w:ascii="Times New Roman" w:eastAsia="Times New Roman" w:hAnsi="Times New Roman" w:cs="Times New Roman"/>
          <w:spacing w:val="-2"/>
          <w:sz w:val="28"/>
          <w:szCs w:val="28"/>
        </w:rPr>
        <w:t>усл</w:t>
      </w:r>
      <w:proofErr w:type="spellEnd"/>
      <w:r w:rsidR="00054355" w:rsidRPr="00054355">
        <w:rPr>
          <w:rFonts w:ascii="Times New Roman" w:eastAsia="Times New Roman" w:hAnsi="Times New Roman" w:cs="Times New Roman"/>
          <w:spacing w:val="-2"/>
          <w:sz w:val="28"/>
          <w:szCs w:val="28"/>
        </w:rPr>
        <w:t>. ед.;</w:t>
      </w:r>
    </w:p>
    <w:p w:rsidR="000A37A5" w:rsidRPr="00054355" w:rsidRDefault="00054355" w:rsidP="000A37A5">
      <w:pPr>
        <w:pStyle w:val="a4"/>
        <w:numPr>
          <w:ilvl w:val="0"/>
          <w:numId w:val="2"/>
        </w:numPr>
        <w:spacing w:after="0" w:line="240" w:lineRule="auto"/>
        <w:ind w:left="0" w:firstLine="567"/>
        <w:jc w:val="both"/>
        <w:rPr>
          <w:rFonts w:ascii="Times New Roman" w:hAnsi="Times New Roman" w:cs="Times New Roman"/>
          <w:sz w:val="28"/>
          <w:szCs w:val="28"/>
        </w:rPr>
      </w:pPr>
      <w:r w:rsidRPr="00054355">
        <w:rPr>
          <w:rFonts w:ascii="Times New Roman" w:eastAsia="Times New Roman" w:hAnsi="Times New Roman" w:cs="Times New Roman"/>
          <w:color w:val="000000" w:themeColor="text1"/>
          <w:spacing w:val="-2"/>
          <w:sz w:val="28"/>
          <w:szCs w:val="28"/>
        </w:rPr>
        <w:t>Охват граждан старше трудоспособного возраста профилактическим осмотрами, включая диспансеризацию</w:t>
      </w:r>
      <w:r w:rsidRPr="00054355">
        <w:rPr>
          <w:rFonts w:ascii="Times New Roman" w:eastAsia="Times New Roman" w:hAnsi="Times New Roman" w:cs="Times New Roman"/>
          <w:spacing w:val="-2"/>
          <w:sz w:val="28"/>
          <w:szCs w:val="28"/>
        </w:rPr>
        <w:t xml:space="preserve"> </w:t>
      </w:r>
      <w:r w:rsidR="000A37A5" w:rsidRPr="00054355">
        <w:rPr>
          <w:rFonts w:ascii="Times New Roman" w:eastAsia="Times New Roman" w:hAnsi="Times New Roman" w:cs="Times New Roman"/>
          <w:spacing w:val="-2"/>
          <w:sz w:val="28"/>
          <w:szCs w:val="28"/>
        </w:rPr>
        <w:t xml:space="preserve">– </w:t>
      </w:r>
      <w:r w:rsidRPr="00054355">
        <w:rPr>
          <w:rFonts w:ascii="Times New Roman" w:eastAsia="Times New Roman" w:hAnsi="Times New Roman" w:cs="Times New Roman"/>
          <w:spacing w:val="-2"/>
          <w:sz w:val="28"/>
          <w:szCs w:val="28"/>
        </w:rPr>
        <w:t>26,1%</w:t>
      </w:r>
      <w:r w:rsidR="000A37A5" w:rsidRPr="00054355">
        <w:rPr>
          <w:rFonts w:ascii="Times New Roman" w:eastAsia="Times New Roman" w:hAnsi="Times New Roman" w:cs="Times New Roman"/>
          <w:spacing w:val="-2"/>
          <w:sz w:val="28"/>
          <w:szCs w:val="28"/>
        </w:rPr>
        <w:t>;</w:t>
      </w:r>
    </w:p>
    <w:p w:rsidR="000A37A5" w:rsidRPr="00054355" w:rsidRDefault="00054355" w:rsidP="000A37A5">
      <w:pPr>
        <w:pStyle w:val="a4"/>
        <w:numPr>
          <w:ilvl w:val="0"/>
          <w:numId w:val="2"/>
        </w:numPr>
        <w:spacing w:after="0" w:line="240" w:lineRule="auto"/>
        <w:ind w:left="0" w:firstLine="567"/>
        <w:jc w:val="both"/>
        <w:rPr>
          <w:rFonts w:ascii="Times New Roman" w:hAnsi="Times New Roman" w:cs="Times New Roman"/>
          <w:sz w:val="28"/>
          <w:szCs w:val="28"/>
        </w:rPr>
      </w:pPr>
      <w:r w:rsidRPr="00054355">
        <w:rPr>
          <w:rFonts w:ascii="Times New Roman" w:eastAsia="Times New Roman" w:hAnsi="Times New Roman" w:cs="Times New Roman"/>
          <w:color w:val="000000" w:themeColor="text1"/>
          <w:spacing w:val="-2"/>
          <w:sz w:val="28"/>
          <w:szCs w:val="28"/>
        </w:rPr>
        <w:t xml:space="preserve">Доля лиц старше трудоспособного возраста, у которых выявлены заболевания и патологические состояния, находящихся под диспансерным наблюдением </w:t>
      </w:r>
      <w:r w:rsidR="000A37A5" w:rsidRPr="00054355">
        <w:rPr>
          <w:rFonts w:ascii="Times New Roman" w:eastAsia="Times New Roman" w:hAnsi="Times New Roman" w:cs="Times New Roman"/>
          <w:spacing w:val="-2"/>
          <w:sz w:val="28"/>
          <w:szCs w:val="28"/>
        </w:rPr>
        <w:t xml:space="preserve">– </w:t>
      </w:r>
      <w:r w:rsidRPr="00054355">
        <w:rPr>
          <w:rFonts w:ascii="Times New Roman" w:eastAsia="Times New Roman" w:hAnsi="Times New Roman" w:cs="Times New Roman"/>
          <w:spacing w:val="-2"/>
          <w:sz w:val="28"/>
          <w:szCs w:val="28"/>
        </w:rPr>
        <w:t>63,5%</w:t>
      </w:r>
      <w:r w:rsidR="000A37A5" w:rsidRPr="00054355">
        <w:rPr>
          <w:rFonts w:ascii="Times New Roman" w:eastAsia="Times New Roman" w:hAnsi="Times New Roman" w:cs="Times New Roman"/>
          <w:spacing w:val="-2"/>
          <w:sz w:val="28"/>
          <w:szCs w:val="28"/>
        </w:rPr>
        <w:t>;</w:t>
      </w:r>
    </w:p>
    <w:p w:rsidR="000A37A5" w:rsidRPr="00054355" w:rsidRDefault="00054355" w:rsidP="000A37A5">
      <w:pPr>
        <w:pStyle w:val="a4"/>
        <w:numPr>
          <w:ilvl w:val="0"/>
          <w:numId w:val="2"/>
        </w:numPr>
        <w:spacing w:after="0" w:line="240" w:lineRule="auto"/>
        <w:ind w:left="0" w:firstLine="567"/>
        <w:jc w:val="both"/>
        <w:rPr>
          <w:rFonts w:ascii="Times New Roman" w:hAnsi="Times New Roman" w:cs="Times New Roman"/>
          <w:sz w:val="28"/>
          <w:szCs w:val="28"/>
        </w:rPr>
      </w:pPr>
      <w:r w:rsidRPr="00054355">
        <w:rPr>
          <w:rFonts w:ascii="Times New Roman" w:eastAsia="Times New Roman" w:hAnsi="Times New Roman" w:cs="Times New Roman"/>
          <w:spacing w:val="-2"/>
          <w:sz w:val="28"/>
          <w:szCs w:val="28"/>
        </w:rPr>
        <w:t xml:space="preserve">Численность лиц в возрасте от 50-ти лет и старше, а также лиц предпенсионного возраста, прошедших профессиональное обучение и дополнительное профессиональное образование (в 2019 году - граждан предпенсионного возраста) </w:t>
      </w:r>
      <w:r w:rsidR="000A37A5" w:rsidRPr="00054355">
        <w:rPr>
          <w:rFonts w:ascii="Times New Roman" w:eastAsia="Times New Roman" w:hAnsi="Times New Roman" w:cs="Times New Roman"/>
          <w:spacing w:val="-2"/>
          <w:sz w:val="28"/>
          <w:szCs w:val="28"/>
        </w:rPr>
        <w:t xml:space="preserve">– </w:t>
      </w:r>
      <w:r w:rsidRPr="00054355">
        <w:rPr>
          <w:rFonts w:ascii="Times New Roman" w:eastAsia="Times New Roman" w:hAnsi="Times New Roman" w:cs="Times New Roman"/>
          <w:spacing w:val="-2"/>
          <w:sz w:val="28"/>
          <w:szCs w:val="28"/>
        </w:rPr>
        <w:t>149 че</w:t>
      </w:r>
      <w:r w:rsidR="000A37A5" w:rsidRPr="00054355">
        <w:rPr>
          <w:rFonts w:ascii="Times New Roman" w:eastAsia="Times New Roman" w:hAnsi="Times New Roman" w:cs="Times New Roman"/>
          <w:spacing w:val="-2"/>
          <w:sz w:val="28"/>
          <w:szCs w:val="28"/>
        </w:rPr>
        <w:t>л.;</w:t>
      </w:r>
    </w:p>
    <w:p w:rsidR="000A37A5" w:rsidRPr="00054355" w:rsidRDefault="00054355" w:rsidP="000A37A5">
      <w:pPr>
        <w:pStyle w:val="a4"/>
        <w:numPr>
          <w:ilvl w:val="0"/>
          <w:numId w:val="2"/>
        </w:numPr>
        <w:spacing w:after="0" w:line="240" w:lineRule="auto"/>
        <w:ind w:left="0" w:firstLine="567"/>
        <w:jc w:val="both"/>
        <w:rPr>
          <w:rFonts w:ascii="Times New Roman" w:hAnsi="Times New Roman" w:cs="Times New Roman"/>
          <w:sz w:val="28"/>
          <w:szCs w:val="28"/>
        </w:rPr>
      </w:pPr>
      <w:r w:rsidRPr="00054355">
        <w:rPr>
          <w:rFonts w:ascii="Times New Roman" w:eastAsia="Times New Roman" w:hAnsi="Times New Roman" w:cs="Times New Roman"/>
          <w:color w:val="000000" w:themeColor="text1"/>
          <w:spacing w:val="-2"/>
          <w:sz w:val="28"/>
          <w:szCs w:val="28"/>
        </w:rPr>
        <w:t>Ожидаемая продолжительность здоровой жизни при рождении</w:t>
      </w:r>
      <w:r w:rsidR="000A37A5" w:rsidRPr="00054355">
        <w:rPr>
          <w:rFonts w:ascii="Times New Roman" w:eastAsia="Times New Roman" w:hAnsi="Times New Roman" w:cs="Times New Roman"/>
          <w:spacing w:val="-2"/>
          <w:sz w:val="28"/>
          <w:szCs w:val="28"/>
        </w:rPr>
        <w:t xml:space="preserve"> – </w:t>
      </w:r>
      <w:r w:rsidRPr="00054355">
        <w:rPr>
          <w:rFonts w:ascii="Times New Roman" w:eastAsia="Times New Roman" w:hAnsi="Times New Roman" w:cs="Times New Roman"/>
          <w:spacing w:val="-2"/>
          <w:sz w:val="28"/>
          <w:szCs w:val="28"/>
        </w:rPr>
        <w:t>59,1</w:t>
      </w:r>
      <w:r w:rsidR="000A37A5" w:rsidRPr="00054355">
        <w:rPr>
          <w:rFonts w:ascii="Times New Roman" w:eastAsia="Times New Roman" w:hAnsi="Times New Roman" w:cs="Times New Roman"/>
          <w:spacing w:val="-2"/>
          <w:sz w:val="28"/>
          <w:szCs w:val="28"/>
        </w:rPr>
        <w:t xml:space="preserve"> ед.</w:t>
      </w:r>
    </w:p>
    <w:p w:rsidR="004827E9" w:rsidRPr="00781823" w:rsidRDefault="004827E9" w:rsidP="004827E9">
      <w:pPr>
        <w:tabs>
          <w:tab w:val="left" w:pos="709"/>
        </w:tabs>
        <w:suppressAutoHyphens/>
        <w:autoSpaceDN w:val="0"/>
        <w:spacing w:after="0" w:line="240" w:lineRule="auto"/>
        <w:ind w:left="720" w:right="-1"/>
        <w:jc w:val="both"/>
        <w:textAlignment w:val="baseline"/>
        <w:rPr>
          <w:rFonts w:ascii="Times New Roman" w:eastAsia="SimSun" w:hAnsi="Times New Roman" w:cs="Times New Roman"/>
          <w:kern w:val="3"/>
          <w:sz w:val="28"/>
          <w:szCs w:val="28"/>
        </w:rPr>
      </w:pPr>
      <w:r w:rsidRPr="00781823">
        <w:rPr>
          <w:rFonts w:ascii="Times New Roman" w:eastAsia="SimSun" w:hAnsi="Times New Roman" w:cs="Times New Roman"/>
          <w:b/>
          <w:kern w:val="3"/>
          <w:sz w:val="28"/>
          <w:szCs w:val="28"/>
        </w:rPr>
        <w:t>В 20</w:t>
      </w:r>
      <w:r w:rsidR="00DA5DA3" w:rsidRPr="00781823">
        <w:rPr>
          <w:rFonts w:ascii="Times New Roman" w:eastAsia="SimSun" w:hAnsi="Times New Roman" w:cs="Times New Roman"/>
          <w:b/>
          <w:kern w:val="3"/>
          <w:sz w:val="28"/>
          <w:szCs w:val="28"/>
        </w:rPr>
        <w:t>20</w:t>
      </w:r>
      <w:r w:rsidRPr="00781823">
        <w:rPr>
          <w:rFonts w:ascii="Times New Roman" w:eastAsia="SimSun" w:hAnsi="Times New Roman" w:cs="Times New Roman"/>
          <w:b/>
          <w:kern w:val="3"/>
          <w:sz w:val="28"/>
          <w:szCs w:val="28"/>
        </w:rPr>
        <w:t xml:space="preserve"> году </w:t>
      </w:r>
      <w:r w:rsidRPr="00781823">
        <w:rPr>
          <w:rFonts w:ascii="Times New Roman" w:eastAsia="SimSun" w:hAnsi="Times New Roman" w:cs="Times New Roman"/>
          <w:kern w:val="3"/>
          <w:sz w:val="28"/>
          <w:szCs w:val="28"/>
        </w:rPr>
        <w:t>пров</w:t>
      </w:r>
      <w:r w:rsidR="00DA5DA3" w:rsidRPr="00781823">
        <w:rPr>
          <w:rFonts w:ascii="Times New Roman" w:eastAsia="SimSun" w:hAnsi="Times New Roman" w:cs="Times New Roman"/>
          <w:kern w:val="3"/>
          <w:sz w:val="28"/>
          <w:szCs w:val="28"/>
        </w:rPr>
        <w:t xml:space="preserve">одится </w:t>
      </w:r>
      <w:r w:rsidRPr="00781823">
        <w:rPr>
          <w:rFonts w:ascii="Times New Roman" w:eastAsia="SimSun" w:hAnsi="Times New Roman" w:cs="Times New Roman"/>
          <w:kern w:val="3"/>
          <w:sz w:val="28"/>
          <w:szCs w:val="28"/>
        </w:rPr>
        <w:t>следующая работа:</w:t>
      </w:r>
    </w:p>
    <w:p w:rsidR="00DA5DA3" w:rsidRPr="00781823" w:rsidRDefault="004827E9" w:rsidP="004030DE">
      <w:pPr>
        <w:pStyle w:val="a4"/>
        <w:shd w:val="clear" w:color="auto" w:fill="FFFFFF"/>
        <w:spacing w:after="0" w:line="240" w:lineRule="auto"/>
        <w:ind w:left="0" w:firstLine="567"/>
        <w:jc w:val="both"/>
        <w:rPr>
          <w:rFonts w:ascii="Times New Roman" w:eastAsia="Times New Roman" w:hAnsi="Times New Roman" w:cs="Times New Roman"/>
          <w:bCs/>
          <w:color w:val="000000"/>
          <w:sz w:val="28"/>
          <w:szCs w:val="28"/>
          <w:lang w:eastAsia="ru-RU"/>
        </w:rPr>
      </w:pPr>
      <w:r w:rsidRPr="00781823">
        <w:rPr>
          <w:rFonts w:ascii="Times New Roman" w:eastAsia="SimSun" w:hAnsi="Times New Roman" w:cs="Times New Roman"/>
          <w:b/>
          <w:kern w:val="3"/>
          <w:sz w:val="28"/>
          <w:szCs w:val="28"/>
        </w:rPr>
        <w:tab/>
      </w:r>
      <w:r w:rsidRPr="00781823">
        <w:rPr>
          <w:rFonts w:ascii="Times New Roman" w:eastAsia="Times New Roman" w:hAnsi="Times New Roman" w:cs="Times New Roman"/>
          <w:sz w:val="28"/>
          <w:szCs w:val="28"/>
          <w:lang w:eastAsia="ru-RU"/>
        </w:rPr>
        <w:t>вакцинация против пневмококковой инфекции лицам старшего трудоспособного возраста из группы риска</w:t>
      </w:r>
      <w:r w:rsidR="004030DE" w:rsidRPr="00781823">
        <w:rPr>
          <w:rFonts w:ascii="Times New Roman" w:eastAsia="Times New Roman" w:hAnsi="Times New Roman" w:cs="Times New Roman"/>
          <w:sz w:val="28"/>
          <w:szCs w:val="28"/>
          <w:lang w:eastAsia="ru-RU"/>
        </w:rPr>
        <w:t xml:space="preserve"> заявлено 56 человек</w:t>
      </w:r>
      <w:r w:rsidR="004030DE" w:rsidRPr="00781823">
        <w:rPr>
          <w:sz w:val="28"/>
          <w:szCs w:val="28"/>
        </w:rPr>
        <w:t xml:space="preserve"> </w:t>
      </w:r>
      <w:r w:rsidR="004030DE" w:rsidRPr="00781823">
        <w:rPr>
          <w:rFonts w:ascii="Times New Roman" w:hAnsi="Times New Roman" w:cs="Times New Roman"/>
          <w:sz w:val="28"/>
          <w:szCs w:val="28"/>
        </w:rPr>
        <w:t xml:space="preserve">в том числе, </w:t>
      </w:r>
      <w:r w:rsidR="002A5829" w:rsidRPr="00781823">
        <w:rPr>
          <w:rFonts w:ascii="Times New Roman" w:hAnsi="Times New Roman" w:cs="Times New Roman"/>
          <w:sz w:val="28"/>
          <w:szCs w:val="28"/>
        </w:rPr>
        <w:t>Республиканский</w:t>
      </w:r>
      <w:r w:rsidR="004030DE" w:rsidRPr="00781823">
        <w:rPr>
          <w:rFonts w:ascii="Times New Roman" w:hAnsi="Times New Roman" w:cs="Times New Roman"/>
          <w:sz w:val="28"/>
          <w:szCs w:val="28"/>
        </w:rPr>
        <w:t xml:space="preserve"> приют «Поддержка» - 6 чел., </w:t>
      </w:r>
      <w:proofErr w:type="spellStart"/>
      <w:r w:rsidR="004030DE" w:rsidRPr="00781823">
        <w:rPr>
          <w:rFonts w:ascii="Times New Roman" w:hAnsi="Times New Roman" w:cs="Times New Roman"/>
          <w:sz w:val="28"/>
          <w:szCs w:val="28"/>
        </w:rPr>
        <w:t>Буренский</w:t>
      </w:r>
      <w:proofErr w:type="spellEnd"/>
      <w:r w:rsidR="004030DE" w:rsidRPr="00781823">
        <w:rPr>
          <w:rFonts w:ascii="Times New Roman" w:hAnsi="Times New Roman" w:cs="Times New Roman"/>
          <w:sz w:val="28"/>
          <w:szCs w:val="28"/>
        </w:rPr>
        <w:t xml:space="preserve"> психоневрологический дом-интернат -1 чел., </w:t>
      </w:r>
      <w:proofErr w:type="spellStart"/>
      <w:r w:rsidR="004030DE" w:rsidRPr="00781823">
        <w:rPr>
          <w:rFonts w:ascii="Times New Roman" w:hAnsi="Times New Roman" w:cs="Times New Roman"/>
          <w:sz w:val="28"/>
          <w:szCs w:val="28"/>
        </w:rPr>
        <w:t>Кызылский</w:t>
      </w:r>
      <w:proofErr w:type="spellEnd"/>
      <w:r w:rsidR="004030DE" w:rsidRPr="00781823">
        <w:rPr>
          <w:rFonts w:ascii="Times New Roman" w:hAnsi="Times New Roman" w:cs="Times New Roman"/>
          <w:sz w:val="28"/>
          <w:szCs w:val="28"/>
        </w:rPr>
        <w:t xml:space="preserve"> дом-интернат -16 чел., </w:t>
      </w:r>
      <w:proofErr w:type="spellStart"/>
      <w:r w:rsidR="004030DE" w:rsidRPr="00781823">
        <w:rPr>
          <w:rFonts w:ascii="Times New Roman" w:hAnsi="Times New Roman" w:cs="Times New Roman"/>
          <w:sz w:val="28"/>
          <w:szCs w:val="28"/>
        </w:rPr>
        <w:t>Хайыраканский</w:t>
      </w:r>
      <w:proofErr w:type="spellEnd"/>
      <w:r w:rsidR="004030DE" w:rsidRPr="00781823">
        <w:rPr>
          <w:rFonts w:ascii="Times New Roman" w:hAnsi="Times New Roman" w:cs="Times New Roman"/>
          <w:sz w:val="28"/>
          <w:szCs w:val="28"/>
        </w:rPr>
        <w:t xml:space="preserve"> дом-интернат – 7, </w:t>
      </w:r>
      <w:proofErr w:type="spellStart"/>
      <w:r w:rsidR="004030DE" w:rsidRPr="00781823">
        <w:rPr>
          <w:rFonts w:ascii="Times New Roman" w:hAnsi="Times New Roman" w:cs="Times New Roman"/>
          <w:sz w:val="28"/>
          <w:szCs w:val="28"/>
        </w:rPr>
        <w:t>Хову-Аксынский</w:t>
      </w:r>
      <w:proofErr w:type="spellEnd"/>
      <w:r w:rsidR="004030DE" w:rsidRPr="00781823">
        <w:rPr>
          <w:rFonts w:ascii="Times New Roman" w:hAnsi="Times New Roman" w:cs="Times New Roman"/>
          <w:sz w:val="28"/>
          <w:szCs w:val="28"/>
        </w:rPr>
        <w:t xml:space="preserve"> дом-интернат – 3, </w:t>
      </w:r>
      <w:proofErr w:type="spellStart"/>
      <w:r w:rsidR="004030DE" w:rsidRPr="00781823">
        <w:rPr>
          <w:rFonts w:ascii="Times New Roman" w:hAnsi="Times New Roman" w:cs="Times New Roman"/>
          <w:sz w:val="28"/>
          <w:szCs w:val="28"/>
        </w:rPr>
        <w:t>Чаданский</w:t>
      </w:r>
      <w:proofErr w:type="spellEnd"/>
      <w:r w:rsidR="004030DE" w:rsidRPr="00781823">
        <w:rPr>
          <w:rFonts w:ascii="Times New Roman" w:hAnsi="Times New Roman" w:cs="Times New Roman"/>
          <w:sz w:val="28"/>
          <w:szCs w:val="28"/>
        </w:rPr>
        <w:t xml:space="preserve"> дом-интернат – 8, </w:t>
      </w:r>
      <w:proofErr w:type="spellStart"/>
      <w:r w:rsidR="004030DE" w:rsidRPr="00781823">
        <w:rPr>
          <w:rFonts w:ascii="Times New Roman" w:hAnsi="Times New Roman" w:cs="Times New Roman"/>
          <w:sz w:val="28"/>
          <w:szCs w:val="28"/>
        </w:rPr>
        <w:t>Дургенский</w:t>
      </w:r>
      <w:proofErr w:type="spellEnd"/>
      <w:r w:rsidR="004030DE" w:rsidRPr="00781823">
        <w:rPr>
          <w:rFonts w:ascii="Times New Roman" w:hAnsi="Times New Roman" w:cs="Times New Roman"/>
          <w:sz w:val="28"/>
          <w:szCs w:val="28"/>
        </w:rPr>
        <w:t xml:space="preserve"> дом-интернат – 4, </w:t>
      </w:r>
      <w:proofErr w:type="spellStart"/>
      <w:r w:rsidR="004030DE" w:rsidRPr="00781823">
        <w:rPr>
          <w:rFonts w:ascii="Times New Roman" w:hAnsi="Times New Roman" w:cs="Times New Roman"/>
          <w:sz w:val="28"/>
          <w:szCs w:val="28"/>
        </w:rPr>
        <w:t>Сукпакский</w:t>
      </w:r>
      <w:proofErr w:type="spellEnd"/>
      <w:r w:rsidR="004030DE" w:rsidRPr="00781823">
        <w:rPr>
          <w:rFonts w:ascii="Times New Roman" w:hAnsi="Times New Roman" w:cs="Times New Roman"/>
          <w:sz w:val="28"/>
          <w:szCs w:val="28"/>
        </w:rPr>
        <w:t xml:space="preserve"> дом-интернат – 11</w:t>
      </w:r>
      <w:r w:rsidRPr="00781823">
        <w:rPr>
          <w:rFonts w:ascii="Times New Roman" w:eastAsia="Times New Roman" w:hAnsi="Times New Roman" w:cs="Times New Roman"/>
          <w:color w:val="000000"/>
          <w:sz w:val="28"/>
          <w:szCs w:val="28"/>
          <w:lang w:eastAsia="ru-RU"/>
        </w:rPr>
        <w:t>,</w:t>
      </w:r>
      <w:r w:rsidR="00DA5DA3" w:rsidRPr="00781823">
        <w:rPr>
          <w:rFonts w:ascii="Times New Roman" w:eastAsia="Times New Roman" w:hAnsi="Times New Roman" w:cs="Times New Roman"/>
          <w:color w:val="000000"/>
          <w:sz w:val="28"/>
          <w:szCs w:val="28"/>
          <w:lang w:eastAsia="ru-RU"/>
        </w:rPr>
        <w:t xml:space="preserve"> </w:t>
      </w:r>
      <w:r w:rsidR="004030DE" w:rsidRPr="00781823">
        <w:rPr>
          <w:rFonts w:ascii="Times New Roman" w:hAnsi="Times New Roman" w:cs="Times New Roman"/>
          <w:sz w:val="28"/>
          <w:szCs w:val="28"/>
        </w:rPr>
        <w:t xml:space="preserve">предусмотрено </w:t>
      </w:r>
      <w:r w:rsidR="00DA5DA3" w:rsidRPr="00781823">
        <w:rPr>
          <w:rFonts w:ascii="Times New Roman" w:eastAsia="Arial Unicode MS" w:hAnsi="Times New Roman" w:cs="Times New Roman"/>
          <w:bCs/>
          <w:color w:val="000000"/>
          <w:sz w:val="28"/>
          <w:szCs w:val="28"/>
          <w:u w:color="000000"/>
        </w:rPr>
        <w:t xml:space="preserve">43,8 </w:t>
      </w:r>
      <w:r w:rsidR="00D134D3">
        <w:rPr>
          <w:rFonts w:ascii="Times New Roman" w:eastAsia="Arial Unicode MS" w:hAnsi="Times New Roman" w:cs="Times New Roman"/>
          <w:bCs/>
          <w:color w:val="000000"/>
          <w:sz w:val="28"/>
          <w:szCs w:val="28"/>
          <w:u w:color="000000"/>
        </w:rPr>
        <w:t>тыс</w:t>
      </w:r>
      <w:r w:rsidR="00DA5DA3" w:rsidRPr="00781823">
        <w:rPr>
          <w:rFonts w:ascii="Times New Roman" w:eastAsia="Arial Unicode MS" w:hAnsi="Times New Roman" w:cs="Times New Roman"/>
          <w:bCs/>
          <w:color w:val="000000"/>
          <w:sz w:val="28"/>
          <w:szCs w:val="28"/>
          <w:u w:color="000000"/>
        </w:rPr>
        <w:t>. рублей</w:t>
      </w:r>
      <w:r w:rsidR="002A5829" w:rsidRPr="00781823">
        <w:rPr>
          <w:rFonts w:ascii="Times New Roman" w:eastAsia="Arial Unicode MS" w:hAnsi="Times New Roman" w:cs="Times New Roman"/>
          <w:bCs/>
          <w:color w:val="000000"/>
          <w:sz w:val="28"/>
          <w:szCs w:val="28"/>
          <w:u w:color="000000"/>
        </w:rPr>
        <w:t>, освоение 100%</w:t>
      </w:r>
      <w:r w:rsidR="00D44FAF">
        <w:rPr>
          <w:rFonts w:ascii="Times New Roman" w:eastAsia="Arial Unicode MS" w:hAnsi="Times New Roman" w:cs="Times New Roman"/>
          <w:bCs/>
          <w:color w:val="000000"/>
          <w:sz w:val="28"/>
          <w:szCs w:val="28"/>
          <w:u w:color="000000"/>
        </w:rPr>
        <w:t>, п</w:t>
      </w:r>
      <w:r w:rsidR="00D44FAF" w:rsidRPr="00D44FAF">
        <w:rPr>
          <w:rFonts w:ascii="Times New Roman" w:eastAsia="Arial Unicode MS" w:hAnsi="Times New Roman" w:cs="Times New Roman"/>
          <w:bCs/>
          <w:color w:val="000000"/>
          <w:sz w:val="28"/>
          <w:szCs w:val="28"/>
          <w:u w:color="000000"/>
        </w:rPr>
        <w:t>ривиты 10 чел. старше трудоспособного возраста</w:t>
      </w:r>
      <w:r w:rsidR="00DA5DA3" w:rsidRPr="00781823">
        <w:rPr>
          <w:rFonts w:ascii="Times New Roman" w:eastAsia="Times New Roman" w:hAnsi="Times New Roman" w:cs="Times New Roman"/>
          <w:bCs/>
          <w:color w:val="000000"/>
          <w:sz w:val="28"/>
          <w:szCs w:val="28"/>
          <w:lang w:eastAsia="ru-RU"/>
        </w:rPr>
        <w:t>;</w:t>
      </w:r>
    </w:p>
    <w:p w:rsidR="006A4DB0" w:rsidRDefault="006A4DB0" w:rsidP="006A4DB0">
      <w:pPr>
        <w:shd w:val="clear" w:color="auto" w:fill="FFFFFF"/>
        <w:spacing w:after="0" w:line="240" w:lineRule="auto"/>
        <w:ind w:firstLine="567"/>
        <w:jc w:val="both"/>
        <w:rPr>
          <w:rFonts w:ascii="Times New Roman" w:hAnsi="Times New Roman" w:cs="Times New Roman"/>
          <w:sz w:val="28"/>
          <w:szCs w:val="28"/>
          <w:highlight w:val="yellow"/>
        </w:rPr>
      </w:pPr>
      <w:r w:rsidRPr="00781823">
        <w:rPr>
          <w:rFonts w:ascii="Times New Roman" w:hAnsi="Times New Roman" w:cs="Times New Roman"/>
          <w:sz w:val="28"/>
          <w:szCs w:val="28"/>
        </w:rPr>
        <w:t>строительство объекта капитального</w:t>
      </w:r>
      <w:r w:rsidRPr="006A4DB0">
        <w:rPr>
          <w:rFonts w:ascii="Times New Roman" w:hAnsi="Times New Roman" w:cs="Times New Roman"/>
          <w:sz w:val="28"/>
          <w:szCs w:val="28"/>
        </w:rPr>
        <w:t xml:space="preserve"> строительства «Жилой корпус на 40 койко-мест с помещениями бытового и медицинского назначения для ГБУ РТ «</w:t>
      </w:r>
      <w:proofErr w:type="spellStart"/>
      <w:r w:rsidRPr="006A4DB0">
        <w:rPr>
          <w:rFonts w:ascii="Times New Roman" w:hAnsi="Times New Roman" w:cs="Times New Roman"/>
          <w:sz w:val="28"/>
          <w:szCs w:val="28"/>
        </w:rPr>
        <w:t>Буренский</w:t>
      </w:r>
      <w:proofErr w:type="spellEnd"/>
      <w:r w:rsidRPr="006A4DB0">
        <w:rPr>
          <w:rFonts w:ascii="Times New Roman" w:hAnsi="Times New Roman" w:cs="Times New Roman"/>
          <w:sz w:val="28"/>
          <w:szCs w:val="28"/>
        </w:rPr>
        <w:t xml:space="preserve"> психоневрологический дом-интернат» для повторного применения на территории Республики Тыва» </w:t>
      </w:r>
      <w:r>
        <w:rPr>
          <w:rFonts w:ascii="Times New Roman" w:hAnsi="Times New Roman" w:cs="Times New Roman"/>
          <w:sz w:val="28"/>
          <w:szCs w:val="28"/>
        </w:rPr>
        <w:t xml:space="preserve">на </w:t>
      </w:r>
      <w:r w:rsidRPr="006A4DB0">
        <w:rPr>
          <w:rFonts w:ascii="Times New Roman" w:hAnsi="Times New Roman" w:cs="Times New Roman"/>
          <w:sz w:val="28"/>
          <w:szCs w:val="28"/>
        </w:rPr>
        <w:t>152</w:t>
      </w:r>
      <w:r>
        <w:rPr>
          <w:rFonts w:ascii="Times New Roman" w:hAnsi="Times New Roman" w:cs="Times New Roman"/>
          <w:sz w:val="28"/>
          <w:szCs w:val="28"/>
        </w:rPr>
        <w:t>,8</w:t>
      </w:r>
      <w:r w:rsidRPr="006A4DB0">
        <w:rPr>
          <w:rFonts w:ascii="Times New Roman" w:hAnsi="Times New Roman" w:cs="Times New Roman"/>
          <w:sz w:val="28"/>
          <w:szCs w:val="28"/>
        </w:rPr>
        <w:t xml:space="preserve"> </w:t>
      </w:r>
      <w:r>
        <w:rPr>
          <w:rFonts w:ascii="Times New Roman" w:hAnsi="Times New Roman" w:cs="Times New Roman"/>
          <w:sz w:val="28"/>
          <w:szCs w:val="28"/>
        </w:rPr>
        <w:t>млн</w:t>
      </w:r>
      <w:r w:rsidRPr="006A4DB0">
        <w:rPr>
          <w:rFonts w:ascii="Times New Roman" w:hAnsi="Times New Roman" w:cs="Times New Roman"/>
          <w:sz w:val="28"/>
          <w:szCs w:val="28"/>
        </w:rPr>
        <w:t>. руб</w:t>
      </w:r>
      <w:r w:rsidR="001E0E8F">
        <w:rPr>
          <w:rFonts w:ascii="Times New Roman" w:hAnsi="Times New Roman" w:cs="Times New Roman"/>
          <w:sz w:val="28"/>
          <w:szCs w:val="28"/>
        </w:rPr>
        <w:t xml:space="preserve">. </w:t>
      </w:r>
      <w:r w:rsidRPr="006A4DB0">
        <w:rPr>
          <w:rFonts w:ascii="Times New Roman" w:hAnsi="Times New Roman" w:cs="Times New Roman"/>
          <w:sz w:val="28"/>
          <w:szCs w:val="28"/>
        </w:rPr>
        <w:t>(ФБ- 151</w:t>
      </w:r>
      <w:r>
        <w:rPr>
          <w:rFonts w:ascii="Times New Roman" w:hAnsi="Times New Roman" w:cs="Times New Roman"/>
          <w:sz w:val="28"/>
          <w:szCs w:val="28"/>
        </w:rPr>
        <w:t>,</w:t>
      </w:r>
      <w:r w:rsidRPr="006A4DB0">
        <w:rPr>
          <w:rFonts w:ascii="Times New Roman" w:hAnsi="Times New Roman" w:cs="Times New Roman"/>
          <w:sz w:val="28"/>
          <w:szCs w:val="28"/>
        </w:rPr>
        <w:t xml:space="preserve">3 </w:t>
      </w:r>
      <w:r>
        <w:rPr>
          <w:rFonts w:ascii="Times New Roman" w:hAnsi="Times New Roman" w:cs="Times New Roman"/>
          <w:sz w:val="28"/>
          <w:szCs w:val="28"/>
        </w:rPr>
        <w:t>млн</w:t>
      </w:r>
      <w:r w:rsidRPr="006A4DB0">
        <w:rPr>
          <w:rFonts w:ascii="Times New Roman" w:hAnsi="Times New Roman" w:cs="Times New Roman"/>
          <w:sz w:val="28"/>
          <w:szCs w:val="28"/>
        </w:rPr>
        <w:t>. руб</w:t>
      </w:r>
      <w:r>
        <w:rPr>
          <w:rFonts w:ascii="Times New Roman" w:hAnsi="Times New Roman" w:cs="Times New Roman"/>
          <w:sz w:val="28"/>
          <w:szCs w:val="28"/>
        </w:rPr>
        <w:t>.</w:t>
      </w:r>
      <w:r w:rsidRPr="006A4DB0">
        <w:rPr>
          <w:rFonts w:ascii="Times New Roman" w:hAnsi="Times New Roman" w:cs="Times New Roman"/>
          <w:sz w:val="28"/>
          <w:szCs w:val="28"/>
        </w:rPr>
        <w:t xml:space="preserve">, РБ </w:t>
      </w:r>
      <w:r>
        <w:rPr>
          <w:rFonts w:ascii="Times New Roman" w:hAnsi="Times New Roman" w:cs="Times New Roman"/>
          <w:sz w:val="28"/>
          <w:szCs w:val="28"/>
        </w:rPr>
        <w:t>–</w:t>
      </w:r>
      <w:r w:rsidRPr="006A4DB0">
        <w:rPr>
          <w:rFonts w:ascii="Times New Roman" w:hAnsi="Times New Roman" w:cs="Times New Roman"/>
          <w:sz w:val="28"/>
          <w:szCs w:val="28"/>
        </w:rPr>
        <w:t xml:space="preserve"> 1</w:t>
      </w:r>
      <w:r>
        <w:rPr>
          <w:rFonts w:ascii="Times New Roman" w:hAnsi="Times New Roman" w:cs="Times New Roman"/>
          <w:sz w:val="28"/>
          <w:szCs w:val="28"/>
        </w:rPr>
        <w:t>,</w:t>
      </w:r>
      <w:r w:rsidRPr="006A4DB0">
        <w:rPr>
          <w:rFonts w:ascii="Times New Roman" w:hAnsi="Times New Roman" w:cs="Times New Roman"/>
          <w:sz w:val="28"/>
          <w:szCs w:val="28"/>
        </w:rPr>
        <w:t xml:space="preserve">5 </w:t>
      </w:r>
      <w:r>
        <w:rPr>
          <w:rFonts w:ascii="Times New Roman" w:hAnsi="Times New Roman" w:cs="Times New Roman"/>
          <w:sz w:val="28"/>
          <w:szCs w:val="28"/>
        </w:rPr>
        <w:t>млн</w:t>
      </w:r>
      <w:r w:rsidRPr="006A4DB0">
        <w:rPr>
          <w:rFonts w:ascii="Times New Roman" w:hAnsi="Times New Roman" w:cs="Times New Roman"/>
          <w:sz w:val="28"/>
          <w:szCs w:val="28"/>
        </w:rPr>
        <w:t>. рублей)</w:t>
      </w:r>
      <w:r>
        <w:rPr>
          <w:rFonts w:ascii="Times New Roman" w:hAnsi="Times New Roman" w:cs="Times New Roman"/>
          <w:sz w:val="28"/>
          <w:szCs w:val="28"/>
        </w:rPr>
        <w:t xml:space="preserve">. 24 </w:t>
      </w:r>
      <w:r w:rsidRPr="006A4DB0">
        <w:rPr>
          <w:rFonts w:ascii="Times New Roman" w:hAnsi="Times New Roman" w:cs="Times New Roman"/>
          <w:sz w:val="28"/>
          <w:szCs w:val="28"/>
        </w:rPr>
        <w:t>января 2020 года объявлены торги и определен подрядчик</w:t>
      </w:r>
      <w:r>
        <w:rPr>
          <w:rFonts w:ascii="Times New Roman" w:hAnsi="Times New Roman" w:cs="Times New Roman"/>
          <w:sz w:val="28"/>
          <w:szCs w:val="28"/>
        </w:rPr>
        <w:t>,</w:t>
      </w:r>
      <w:r w:rsidRPr="006A4DB0">
        <w:rPr>
          <w:rFonts w:ascii="Times New Roman" w:hAnsi="Times New Roman" w:cs="Times New Roman"/>
          <w:sz w:val="28"/>
          <w:szCs w:val="28"/>
        </w:rPr>
        <w:t xml:space="preserve"> 14 февраля заключен контракт с </w:t>
      </w:r>
      <w:r w:rsidR="001E0E8F">
        <w:rPr>
          <w:rFonts w:ascii="Times New Roman" w:hAnsi="Times New Roman" w:cs="Times New Roman"/>
          <w:sz w:val="28"/>
          <w:szCs w:val="28"/>
        </w:rPr>
        <w:t xml:space="preserve">подрядной организацией </w:t>
      </w:r>
      <w:r w:rsidRPr="006A4DB0">
        <w:rPr>
          <w:rFonts w:ascii="Times New Roman" w:hAnsi="Times New Roman" w:cs="Times New Roman"/>
          <w:sz w:val="28"/>
          <w:szCs w:val="28"/>
        </w:rPr>
        <w:t>ООО «</w:t>
      </w:r>
      <w:proofErr w:type="spellStart"/>
      <w:r w:rsidRPr="006A4DB0">
        <w:rPr>
          <w:rFonts w:ascii="Times New Roman" w:hAnsi="Times New Roman" w:cs="Times New Roman"/>
          <w:sz w:val="28"/>
          <w:szCs w:val="28"/>
        </w:rPr>
        <w:t>Олчей</w:t>
      </w:r>
      <w:proofErr w:type="spellEnd"/>
      <w:r w:rsidRPr="006A4DB0">
        <w:rPr>
          <w:rFonts w:ascii="Times New Roman" w:hAnsi="Times New Roman" w:cs="Times New Roman"/>
          <w:sz w:val="28"/>
          <w:szCs w:val="28"/>
        </w:rPr>
        <w:t xml:space="preserve">». Ввод объекта в эксплуатацию был запланирован на конец июня 2020 года. Но, в связи с тем, что работы велись с опережением графика строительно-монтажных работ в апреле 2020 года строительно-монтажные работы досрочно завершены. Объект также оснащен необходимой мебелью и оборудованием. В апреле 2020 года объект получил разрешение на ввод в эксплуатацию Администрацией </w:t>
      </w:r>
      <w:proofErr w:type="spellStart"/>
      <w:r w:rsidRPr="006A4DB0">
        <w:rPr>
          <w:rFonts w:ascii="Times New Roman" w:hAnsi="Times New Roman" w:cs="Times New Roman"/>
          <w:sz w:val="28"/>
          <w:szCs w:val="28"/>
        </w:rPr>
        <w:t>Каа-Хемс</w:t>
      </w:r>
      <w:r w:rsidR="001E0E8F">
        <w:rPr>
          <w:rFonts w:ascii="Times New Roman" w:hAnsi="Times New Roman" w:cs="Times New Roman"/>
          <w:sz w:val="28"/>
          <w:szCs w:val="28"/>
        </w:rPr>
        <w:t>кого</w:t>
      </w:r>
      <w:proofErr w:type="spellEnd"/>
      <w:r w:rsidR="001E0E8F">
        <w:rPr>
          <w:rFonts w:ascii="Times New Roman" w:hAnsi="Times New Roman" w:cs="Times New Roman"/>
          <w:sz w:val="28"/>
          <w:szCs w:val="28"/>
        </w:rPr>
        <w:t xml:space="preserve"> района и введен в э</w:t>
      </w:r>
      <w:r w:rsidR="001E0E8F" w:rsidRPr="001E0E8F">
        <w:rPr>
          <w:rFonts w:ascii="Times New Roman" w:hAnsi="Times New Roman" w:cs="Times New Roman"/>
          <w:sz w:val="28"/>
          <w:szCs w:val="28"/>
        </w:rPr>
        <w:t>ксплуатацию</w:t>
      </w:r>
      <w:r w:rsidR="00D134D3">
        <w:rPr>
          <w:rFonts w:ascii="Times New Roman" w:hAnsi="Times New Roman" w:cs="Times New Roman"/>
          <w:sz w:val="28"/>
          <w:szCs w:val="28"/>
        </w:rPr>
        <w:t>.</w:t>
      </w:r>
    </w:p>
    <w:p w:rsidR="006A4DB0" w:rsidRPr="007B46F6" w:rsidRDefault="001E0E8F" w:rsidP="006A4DB0">
      <w:pPr>
        <w:pStyle w:val="a4"/>
        <w:shd w:val="clear" w:color="auto" w:fill="FFFFFF"/>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текущем году д</w:t>
      </w:r>
      <w:r w:rsidR="006A4DB0" w:rsidRPr="007B46F6">
        <w:rPr>
          <w:rFonts w:ascii="Times New Roman" w:hAnsi="Times New Roman" w:cs="Times New Roman"/>
          <w:sz w:val="28"/>
          <w:szCs w:val="28"/>
        </w:rPr>
        <w:t>ополнительно началось строительство объекта капитального строительства «Строительство 4-х жилых корпусов по 40 койко-мест с помещениями медицинского и бытового обслуживания в ГБУ Республики Тыва «</w:t>
      </w:r>
      <w:proofErr w:type="spellStart"/>
      <w:r w:rsidR="006A4DB0" w:rsidRPr="007B46F6">
        <w:rPr>
          <w:rFonts w:ascii="Times New Roman" w:hAnsi="Times New Roman" w:cs="Times New Roman"/>
          <w:sz w:val="28"/>
          <w:szCs w:val="28"/>
        </w:rPr>
        <w:t>Буренский</w:t>
      </w:r>
      <w:proofErr w:type="spellEnd"/>
      <w:r w:rsidR="006A4DB0" w:rsidRPr="007B46F6">
        <w:rPr>
          <w:rFonts w:ascii="Times New Roman" w:hAnsi="Times New Roman" w:cs="Times New Roman"/>
          <w:sz w:val="28"/>
          <w:szCs w:val="28"/>
        </w:rPr>
        <w:t xml:space="preserve"> псих</w:t>
      </w:r>
      <w:r>
        <w:rPr>
          <w:rFonts w:ascii="Times New Roman" w:hAnsi="Times New Roman" w:cs="Times New Roman"/>
          <w:sz w:val="28"/>
          <w:szCs w:val="28"/>
        </w:rPr>
        <w:t>оневрологический дом-</w:t>
      </w:r>
      <w:proofErr w:type="gramStart"/>
      <w:r>
        <w:rPr>
          <w:rFonts w:ascii="Times New Roman" w:hAnsi="Times New Roman" w:cs="Times New Roman"/>
          <w:sz w:val="28"/>
          <w:szCs w:val="28"/>
        </w:rPr>
        <w:t xml:space="preserve">интернат» </w:t>
      </w:r>
      <w:r w:rsidR="006A4DB0" w:rsidRPr="007B46F6">
        <w:rPr>
          <w:rFonts w:ascii="Times New Roman" w:hAnsi="Times New Roman" w:cs="Times New Roman"/>
          <w:sz w:val="28"/>
          <w:szCs w:val="28"/>
        </w:rPr>
        <w:t xml:space="preserve"> общей</w:t>
      </w:r>
      <w:proofErr w:type="gramEnd"/>
      <w:r w:rsidR="006A4DB0" w:rsidRPr="007B46F6">
        <w:rPr>
          <w:rFonts w:ascii="Times New Roman" w:hAnsi="Times New Roman" w:cs="Times New Roman"/>
          <w:sz w:val="28"/>
          <w:szCs w:val="28"/>
        </w:rPr>
        <w:t xml:space="preserve"> мощностью 160 койко-мест на сумму 281</w:t>
      </w:r>
      <w:r w:rsidR="004F6B5D">
        <w:rPr>
          <w:rFonts w:ascii="Times New Roman" w:hAnsi="Times New Roman" w:cs="Times New Roman"/>
          <w:sz w:val="28"/>
          <w:szCs w:val="28"/>
        </w:rPr>
        <w:t>,</w:t>
      </w:r>
      <w:r w:rsidR="006A4DB0" w:rsidRPr="007B46F6">
        <w:rPr>
          <w:rFonts w:ascii="Times New Roman" w:hAnsi="Times New Roman" w:cs="Times New Roman"/>
          <w:sz w:val="28"/>
          <w:szCs w:val="28"/>
        </w:rPr>
        <w:t xml:space="preserve">3 </w:t>
      </w:r>
      <w:r w:rsidR="004F6B5D">
        <w:rPr>
          <w:rFonts w:ascii="Times New Roman" w:hAnsi="Times New Roman" w:cs="Times New Roman"/>
          <w:sz w:val="28"/>
          <w:szCs w:val="28"/>
        </w:rPr>
        <w:t>млн</w:t>
      </w:r>
      <w:r w:rsidR="006A4DB0" w:rsidRPr="007B46F6">
        <w:rPr>
          <w:rFonts w:ascii="Times New Roman" w:hAnsi="Times New Roman" w:cs="Times New Roman"/>
          <w:sz w:val="28"/>
          <w:szCs w:val="28"/>
        </w:rPr>
        <w:t>.</w:t>
      </w:r>
      <w:r w:rsidR="00ED0ADB">
        <w:rPr>
          <w:rFonts w:ascii="Times New Roman" w:hAnsi="Times New Roman" w:cs="Times New Roman"/>
          <w:sz w:val="28"/>
          <w:szCs w:val="28"/>
        </w:rPr>
        <w:t xml:space="preserve"> </w:t>
      </w:r>
      <w:r w:rsidR="006A4DB0" w:rsidRPr="007B46F6">
        <w:rPr>
          <w:rFonts w:ascii="Times New Roman" w:hAnsi="Times New Roman" w:cs="Times New Roman"/>
          <w:sz w:val="28"/>
          <w:szCs w:val="28"/>
        </w:rPr>
        <w:t xml:space="preserve">рублей, </w:t>
      </w:r>
      <w:r w:rsidR="004F6B5D">
        <w:rPr>
          <w:rFonts w:ascii="Times New Roman" w:hAnsi="Times New Roman" w:cs="Times New Roman"/>
          <w:sz w:val="28"/>
          <w:szCs w:val="28"/>
        </w:rPr>
        <w:t>(</w:t>
      </w:r>
      <w:r w:rsidR="006A4DB0" w:rsidRPr="007B46F6">
        <w:rPr>
          <w:rFonts w:ascii="Times New Roman" w:hAnsi="Times New Roman" w:cs="Times New Roman"/>
          <w:sz w:val="28"/>
          <w:szCs w:val="28"/>
        </w:rPr>
        <w:t>ФБ – 278</w:t>
      </w:r>
      <w:r w:rsidR="004F6B5D">
        <w:rPr>
          <w:rFonts w:ascii="Times New Roman" w:hAnsi="Times New Roman" w:cs="Times New Roman"/>
          <w:sz w:val="28"/>
          <w:szCs w:val="28"/>
        </w:rPr>
        <w:t>,</w:t>
      </w:r>
      <w:r w:rsidR="006A4DB0" w:rsidRPr="007B46F6">
        <w:rPr>
          <w:rFonts w:ascii="Times New Roman" w:hAnsi="Times New Roman" w:cs="Times New Roman"/>
          <w:sz w:val="28"/>
          <w:szCs w:val="28"/>
        </w:rPr>
        <w:t xml:space="preserve">5 </w:t>
      </w:r>
      <w:r w:rsidR="004F6B5D">
        <w:rPr>
          <w:rFonts w:ascii="Times New Roman" w:hAnsi="Times New Roman" w:cs="Times New Roman"/>
          <w:sz w:val="28"/>
          <w:szCs w:val="28"/>
        </w:rPr>
        <w:t>млн</w:t>
      </w:r>
      <w:r w:rsidR="006A4DB0" w:rsidRPr="007B46F6">
        <w:rPr>
          <w:rFonts w:ascii="Times New Roman" w:hAnsi="Times New Roman" w:cs="Times New Roman"/>
          <w:sz w:val="28"/>
          <w:szCs w:val="28"/>
        </w:rPr>
        <w:t>.</w:t>
      </w:r>
      <w:r w:rsidR="00ED0ADB">
        <w:rPr>
          <w:rFonts w:ascii="Times New Roman" w:hAnsi="Times New Roman" w:cs="Times New Roman"/>
          <w:sz w:val="28"/>
          <w:szCs w:val="28"/>
        </w:rPr>
        <w:t xml:space="preserve"> </w:t>
      </w:r>
      <w:r w:rsidR="006A4DB0" w:rsidRPr="007B46F6">
        <w:rPr>
          <w:rFonts w:ascii="Times New Roman" w:hAnsi="Times New Roman" w:cs="Times New Roman"/>
          <w:sz w:val="28"/>
          <w:szCs w:val="28"/>
        </w:rPr>
        <w:t>руб.</w:t>
      </w:r>
      <w:r w:rsidR="004F6B5D">
        <w:rPr>
          <w:rFonts w:ascii="Times New Roman" w:hAnsi="Times New Roman" w:cs="Times New Roman"/>
          <w:sz w:val="28"/>
          <w:szCs w:val="28"/>
        </w:rPr>
        <w:t>, РБ</w:t>
      </w:r>
      <w:r w:rsidR="006A4DB0" w:rsidRPr="007B46F6">
        <w:rPr>
          <w:rFonts w:ascii="Times New Roman" w:hAnsi="Times New Roman" w:cs="Times New Roman"/>
          <w:sz w:val="28"/>
          <w:szCs w:val="28"/>
        </w:rPr>
        <w:t xml:space="preserve"> </w:t>
      </w:r>
      <w:r w:rsidR="004F6B5D">
        <w:rPr>
          <w:rFonts w:ascii="Times New Roman" w:hAnsi="Times New Roman" w:cs="Times New Roman"/>
          <w:sz w:val="28"/>
          <w:szCs w:val="28"/>
        </w:rPr>
        <w:t>–</w:t>
      </w:r>
      <w:r w:rsidR="006A4DB0" w:rsidRPr="007B46F6">
        <w:rPr>
          <w:rFonts w:ascii="Times New Roman" w:hAnsi="Times New Roman" w:cs="Times New Roman"/>
          <w:sz w:val="28"/>
          <w:szCs w:val="28"/>
        </w:rPr>
        <w:t xml:space="preserve"> 2</w:t>
      </w:r>
      <w:r w:rsidR="004F6B5D">
        <w:rPr>
          <w:rFonts w:ascii="Times New Roman" w:hAnsi="Times New Roman" w:cs="Times New Roman"/>
          <w:sz w:val="28"/>
          <w:szCs w:val="28"/>
        </w:rPr>
        <w:t>,</w:t>
      </w:r>
      <w:r w:rsidR="006A4DB0" w:rsidRPr="007B46F6">
        <w:rPr>
          <w:rFonts w:ascii="Times New Roman" w:hAnsi="Times New Roman" w:cs="Times New Roman"/>
          <w:sz w:val="28"/>
          <w:szCs w:val="28"/>
        </w:rPr>
        <w:t xml:space="preserve">8 </w:t>
      </w:r>
      <w:r w:rsidR="004F6B5D">
        <w:rPr>
          <w:rFonts w:ascii="Times New Roman" w:hAnsi="Times New Roman" w:cs="Times New Roman"/>
          <w:sz w:val="28"/>
          <w:szCs w:val="28"/>
        </w:rPr>
        <w:t>млн</w:t>
      </w:r>
      <w:r w:rsidR="006A4DB0" w:rsidRPr="007B46F6">
        <w:rPr>
          <w:rFonts w:ascii="Times New Roman" w:hAnsi="Times New Roman" w:cs="Times New Roman"/>
          <w:sz w:val="28"/>
          <w:szCs w:val="28"/>
        </w:rPr>
        <w:t>.</w:t>
      </w:r>
      <w:r w:rsidR="00ED0ADB">
        <w:rPr>
          <w:rFonts w:ascii="Times New Roman" w:hAnsi="Times New Roman" w:cs="Times New Roman"/>
          <w:sz w:val="28"/>
          <w:szCs w:val="28"/>
        </w:rPr>
        <w:t xml:space="preserve"> </w:t>
      </w:r>
      <w:r w:rsidR="004F6B5D">
        <w:rPr>
          <w:rFonts w:ascii="Times New Roman" w:hAnsi="Times New Roman" w:cs="Times New Roman"/>
          <w:sz w:val="28"/>
          <w:szCs w:val="28"/>
        </w:rPr>
        <w:t>руб.).</w:t>
      </w:r>
    </w:p>
    <w:p w:rsidR="00EF09B0" w:rsidRPr="007B46F6" w:rsidRDefault="00D44FAF" w:rsidP="00EF09B0">
      <w:pPr>
        <w:shd w:val="clear" w:color="auto" w:fill="FFFFFF"/>
        <w:spacing w:after="0" w:line="240" w:lineRule="auto"/>
        <w:ind w:firstLine="708"/>
        <w:jc w:val="both"/>
        <w:rPr>
          <w:rFonts w:ascii="Times New Roman" w:hAnsi="Times New Roman" w:cs="Times New Roman"/>
          <w:sz w:val="28"/>
          <w:szCs w:val="28"/>
        </w:rPr>
      </w:pPr>
      <w:r w:rsidRPr="00D44FAF">
        <w:rPr>
          <w:rFonts w:ascii="Times New Roman" w:hAnsi="Times New Roman" w:cs="Times New Roman"/>
          <w:sz w:val="28"/>
          <w:szCs w:val="28"/>
        </w:rPr>
        <w:t xml:space="preserve">На сегодняшний день строительно-монтажные работы ведутся полным ходом. Завершены земляные, фундаментные работы и работы по возведению стен и перегородок, систем водоотведения, а также монтаж плит перекрытий 1 и 2 корпусов. Начаты работы по армированию </w:t>
      </w:r>
      <w:proofErr w:type="spellStart"/>
      <w:r w:rsidRPr="00D44FAF">
        <w:rPr>
          <w:rFonts w:ascii="Times New Roman" w:hAnsi="Times New Roman" w:cs="Times New Roman"/>
          <w:sz w:val="28"/>
          <w:szCs w:val="28"/>
        </w:rPr>
        <w:t>сейсмопояса</w:t>
      </w:r>
      <w:proofErr w:type="spellEnd"/>
      <w:r w:rsidRPr="00D44FAF">
        <w:rPr>
          <w:rFonts w:ascii="Times New Roman" w:hAnsi="Times New Roman" w:cs="Times New Roman"/>
          <w:sz w:val="28"/>
          <w:szCs w:val="28"/>
        </w:rPr>
        <w:t xml:space="preserve"> 1 и 2 корпусов. Продолжаются работы по возведению стен и перегородок 3 и 4 корпусов. Общий процент технической готовности объекта составляет 26%. Всего в строительстве задействованы 49 человек и 14 единиц техники.</w:t>
      </w:r>
      <w:r>
        <w:rPr>
          <w:rFonts w:ascii="Times New Roman" w:hAnsi="Times New Roman" w:cs="Times New Roman"/>
          <w:sz w:val="28"/>
          <w:szCs w:val="28"/>
        </w:rPr>
        <w:t xml:space="preserve"> </w:t>
      </w:r>
      <w:r w:rsidR="00EF09B0" w:rsidRPr="007B46F6">
        <w:rPr>
          <w:rFonts w:ascii="Times New Roman" w:hAnsi="Times New Roman" w:cs="Times New Roman"/>
          <w:sz w:val="28"/>
          <w:szCs w:val="28"/>
        </w:rPr>
        <w:t>Таким образом</w:t>
      </w:r>
      <w:r w:rsidR="001E0E8F">
        <w:rPr>
          <w:rFonts w:ascii="Times New Roman" w:hAnsi="Times New Roman" w:cs="Times New Roman"/>
          <w:sz w:val="28"/>
          <w:szCs w:val="28"/>
        </w:rPr>
        <w:t>,</w:t>
      </w:r>
      <w:r w:rsidR="00EF09B0" w:rsidRPr="007B46F6">
        <w:rPr>
          <w:rFonts w:ascii="Times New Roman" w:hAnsi="Times New Roman" w:cs="Times New Roman"/>
          <w:sz w:val="28"/>
          <w:szCs w:val="28"/>
        </w:rPr>
        <w:t xml:space="preserve"> в ГБУ </w:t>
      </w:r>
      <w:r w:rsidR="001E0E8F">
        <w:rPr>
          <w:rFonts w:ascii="Times New Roman" w:hAnsi="Times New Roman" w:cs="Times New Roman"/>
          <w:sz w:val="28"/>
          <w:szCs w:val="28"/>
        </w:rPr>
        <w:t>РТ «</w:t>
      </w:r>
      <w:proofErr w:type="spellStart"/>
      <w:r w:rsidR="001E0E8F">
        <w:rPr>
          <w:rFonts w:ascii="Times New Roman" w:hAnsi="Times New Roman" w:cs="Times New Roman"/>
          <w:sz w:val="28"/>
          <w:szCs w:val="28"/>
        </w:rPr>
        <w:t>Буренский</w:t>
      </w:r>
      <w:proofErr w:type="spellEnd"/>
      <w:r w:rsidR="001E0E8F">
        <w:rPr>
          <w:rFonts w:ascii="Times New Roman" w:hAnsi="Times New Roman" w:cs="Times New Roman"/>
          <w:sz w:val="28"/>
          <w:szCs w:val="28"/>
        </w:rPr>
        <w:t xml:space="preserve"> дом-интернат</w:t>
      </w:r>
      <w:r w:rsidR="00EF09B0" w:rsidRPr="007B46F6">
        <w:rPr>
          <w:rFonts w:ascii="Times New Roman" w:hAnsi="Times New Roman" w:cs="Times New Roman"/>
          <w:sz w:val="28"/>
          <w:szCs w:val="28"/>
        </w:rPr>
        <w:t xml:space="preserve">» </w:t>
      </w:r>
      <w:r w:rsidR="00433E89">
        <w:rPr>
          <w:rFonts w:ascii="Times New Roman" w:hAnsi="Times New Roman" w:cs="Times New Roman"/>
          <w:sz w:val="28"/>
          <w:szCs w:val="28"/>
        </w:rPr>
        <w:t xml:space="preserve">в </w:t>
      </w:r>
      <w:r w:rsidR="00EF09B0" w:rsidRPr="007B46F6">
        <w:rPr>
          <w:rFonts w:ascii="Times New Roman" w:hAnsi="Times New Roman" w:cs="Times New Roman"/>
          <w:sz w:val="28"/>
          <w:szCs w:val="28"/>
        </w:rPr>
        <w:t>с.</w:t>
      </w:r>
      <w:r w:rsidR="00433E89">
        <w:rPr>
          <w:rFonts w:ascii="Times New Roman" w:hAnsi="Times New Roman" w:cs="Times New Roman"/>
          <w:sz w:val="28"/>
          <w:szCs w:val="28"/>
        </w:rPr>
        <w:t xml:space="preserve"> </w:t>
      </w:r>
      <w:proofErr w:type="spellStart"/>
      <w:r w:rsidR="00EF09B0" w:rsidRPr="007B46F6">
        <w:rPr>
          <w:rFonts w:ascii="Times New Roman" w:hAnsi="Times New Roman" w:cs="Times New Roman"/>
          <w:sz w:val="28"/>
          <w:szCs w:val="28"/>
        </w:rPr>
        <w:t>Авыйган</w:t>
      </w:r>
      <w:proofErr w:type="spellEnd"/>
      <w:r w:rsidR="00EF09B0" w:rsidRPr="007B46F6">
        <w:rPr>
          <w:rFonts w:ascii="Times New Roman" w:hAnsi="Times New Roman" w:cs="Times New Roman"/>
          <w:sz w:val="28"/>
          <w:szCs w:val="28"/>
        </w:rPr>
        <w:t xml:space="preserve"> всего будут построены 5 жилых </w:t>
      </w:r>
      <w:proofErr w:type="gramStart"/>
      <w:r w:rsidR="00EF09B0" w:rsidRPr="007B46F6">
        <w:rPr>
          <w:rFonts w:ascii="Times New Roman" w:hAnsi="Times New Roman" w:cs="Times New Roman"/>
          <w:sz w:val="28"/>
          <w:szCs w:val="28"/>
        </w:rPr>
        <w:t xml:space="preserve">корпусов </w:t>
      </w:r>
      <w:r w:rsidR="001E0E8F">
        <w:rPr>
          <w:rFonts w:ascii="Times New Roman" w:hAnsi="Times New Roman" w:cs="Times New Roman"/>
          <w:sz w:val="28"/>
          <w:szCs w:val="28"/>
        </w:rPr>
        <w:t xml:space="preserve"> общей</w:t>
      </w:r>
      <w:proofErr w:type="gramEnd"/>
      <w:r w:rsidR="00EF09B0" w:rsidRPr="007B46F6">
        <w:rPr>
          <w:rFonts w:ascii="Times New Roman" w:hAnsi="Times New Roman" w:cs="Times New Roman"/>
          <w:sz w:val="28"/>
          <w:szCs w:val="28"/>
        </w:rPr>
        <w:t xml:space="preserve"> мощность</w:t>
      </w:r>
      <w:r w:rsidR="001E0E8F">
        <w:rPr>
          <w:rFonts w:ascii="Times New Roman" w:hAnsi="Times New Roman" w:cs="Times New Roman"/>
          <w:sz w:val="28"/>
          <w:szCs w:val="28"/>
        </w:rPr>
        <w:t>ю 200 мест и к</w:t>
      </w:r>
      <w:r w:rsidR="00EF09B0" w:rsidRPr="007B46F6">
        <w:rPr>
          <w:rFonts w:ascii="Times New Roman" w:hAnsi="Times New Roman" w:cs="Times New Roman"/>
          <w:sz w:val="28"/>
          <w:szCs w:val="28"/>
        </w:rPr>
        <w:t xml:space="preserve"> 2021 году полностью</w:t>
      </w:r>
      <w:r w:rsidR="001E0E8F">
        <w:rPr>
          <w:rFonts w:ascii="Times New Roman" w:hAnsi="Times New Roman" w:cs="Times New Roman"/>
          <w:sz w:val="28"/>
          <w:szCs w:val="28"/>
        </w:rPr>
        <w:t xml:space="preserve"> будут решены вопросы аварийных и ветхих</w:t>
      </w:r>
      <w:r w:rsidR="00EF09B0" w:rsidRPr="007B46F6">
        <w:rPr>
          <w:rFonts w:ascii="Times New Roman" w:hAnsi="Times New Roman" w:cs="Times New Roman"/>
          <w:sz w:val="28"/>
          <w:szCs w:val="28"/>
        </w:rPr>
        <w:t xml:space="preserve"> о</w:t>
      </w:r>
      <w:r w:rsidR="001E0E8F">
        <w:rPr>
          <w:rFonts w:ascii="Times New Roman" w:hAnsi="Times New Roman" w:cs="Times New Roman"/>
          <w:sz w:val="28"/>
          <w:szCs w:val="28"/>
        </w:rPr>
        <w:t>бъектов в данном</w:t>
      </w:r>
      <w:r w:rsidR="00EF09B0" w:rsidRPr="007B46F6">
        <w:rPr>
          <w:rFonts w:ascii="Times New Roman" w:hAnsi="Times New Roman" w:cs="Times New Roman"/>
          <w:sz w:val="28"/>
          <w:szCs w:val="28"/>
        </w:rPr>
        <w:t xml:space="preserve"> учреждении. По итогам реализации данных мероприятий будет сокращено количество объектов, находящихся в аварийном и ветхом состоянии в сфере социального обслуживания для граждан пожилого возраста и инвалидов с 9 до 4 объектов (или с 53% до 23,5%). </w:t>
      </w:r>
    </w:p>
    <w:p w:rsidR="00DA5DA3" w:rsidRDefault="001E0E8F" w:rsidP="00CF32D4">
      <w:pPr>
        <w:spacing w:after="0" w:line="240" w:lineRule="auto"/>
        <w:ind w:firstLine="567"/>
        <w:jc w:val="both"/>
        <w:rPr>
          <w:rFonts w:ascii="Times New Roman" w:hAnsi="Times New Roman" w:cs="Times New Roman"/>
          <w:bCs/>
          <w:spacing w:val="-10"/>
          <w:sz w:val="28"/>
          <w:szCs w:val="28"/>
        </w:rPr>
      </w:pPr>
      <w:r>
        <w:rPr>
          <w:rFonts w:ascii="Times New Roman" w:hAnsi="Times New Roman" w:cs="Times New Roman"/>
          <w:bCs/>
          <w:spacing w:val="-10"/>
          <w:sz w:val="28"/>
          <w:szCs w:val="28"/>
        </w:rPr>
        <w:t>По мероприятию «Организация</w:t>
      </w:r>
      <w:r w:rsidR="00DA5DA3" w:rsidRPr="00C87F89">
        <w:rPr>
          <w:rFonts w:ascii="Times New Roman" w:hAnsi="Times New Roman" w:cs="Times New Roman"/>
          <w:bCs/>
          <w:spacing w:val="-10"/>
          <w:sz w:val="28"/>
          <w:szCs w:val="28"/>
        </w:rPr>
        <w:t xml:space="preserve"> профессионального обучения и дополнительного профессионального образования лиц предпенсионного возраста</w:t>
      </w:r>
      <w:r>
        <w:rPr>
          <w:rFonts w:ascii="Times New Roman" w:hAnsi="Times New Roman" w:cs="Times New Roman"/>
          <w:bCs/>
          <w:spacing w:val="-10"/>
          <w:sz w:val="28"/>
          <w:szCs w:val="28"/>
        </w:rPr>
        <w:t>»</w:t>
      </w:r>
      <w:r w:rsidR="00DA5DA3" w:rsidRPr="00C87F89">
        <w:rPr>
          <w:rFonts w:ascii="Times New Roman" w:hAnsi="Times New Roman" w:cs="Times New Roman"/>
          <w:bCs/>
          <w:spacing w:val="-10"/>
          <w:sz w:val="28"/>
          <w:szCs w:val="28"/>
        </w:rPr>
        <w:t xml:space="preserve"> </w:t>
      </w:r>
      <w:r w:rsidR="00C87F89" w:rsidRPr="00C87F89">
        <w:rPr>
          <w:rFonts w:ascii="Times New Roman" w:hAnsi="Times New Roman" w:cs="Times New Roman"/>
          <w:bCs/>
          <w:spacing w:val="-10"/>
          <w:sz w:val="28"/>
          <w:szCs w:val="28"/>
        </w:rPr>
        <w:t xml:space="preserve">определены 103 человек </w:t>
      </w:r>
      <w:r w:rsidR="00C87F89" w:rsidRPr="00C87F89">
        <w:rPr>
          <w:rFonts w:ascii="Times New Roman" w:hAnsi="Times New Roman" w:cs="Times New Roman"/>
          <w:sz w:val="28"/>
          <w:szCs w:val="28"/>
        </w:rPr>
        <w:t xml:space="preserve">на </w:t>
      </w:r>
      <w:r w:rsidR="00DA5DA3" w:rsidRPr="00C87F89">
        <w:rPr>
          <w:rFonts w:ascii="Times New Roman" w:eastAsia="Arial Unicode MS" w:hAnsi="Times New Roman" w:cs="Times New Roman"/>
          <w:bCs/>
          <w:color w:val="000000"/>
          <w:sz w:val="28"/>
          <w:szCs w:val="28"/>
          <w:u w:color="000000"/>
        </w:rPr>
        <w:t>3,9 млн. рублей</w:t>
      </w:r>
      <w:r w:rsidR="00C87F89" w:rsidRPr="00C87F89">
        <w:rPr>
          <w:rFonts w:ascii="Times New Roman" w:eastAsia="Arial Unicode MS" w:hAnsi="Times New Roman" w:cs="Times New Roman"/>
          <w:bCs/>
          <w:color w:val="000000"/>
          <w:sz w:val="28"/>
          <w:szCs w:val="28"/>
          <w:u w:color="000000"/>
        </w:rPr>
        <w:t>.</w:t>
      </w:r>
      <w:r w:rsidR="00C87F89">
        <w:rPr>
          <w:rFonts w:ascii="Times New Roman" w:eastAsia="Arial Unicode MS" w:hAnsi="Times New Roman" w:cs="Times New Roman"/>
          <w:bCs/>
          <w:color w:val="000000"/>
          <w:sz w:val="28"/>
          <w:szCs w:val="28"/>
          <w:u w:color="000000"/>
        </w:rPr>
        <w:t xml:space="preserve"> На отчетную дату</w:t>
      </w:r>
      <w:r w:rsidR="00ED0ADB">
        <w:rPr>
          <w:rFonts w:ascii="Times New Roman" w:hAnsi="Times New Roman" w:cs="Times New Roman"/>
          <w:bCs/>
          <w:spacing w:val="-10"/>
          <w:sz w:val="28"/>
          <w:szCs w:val="28"/>
        </w:rPr>
        <w:t xml:space="preserve"> </w:t>
      </w:r>
      <w:r>
        <w:rPr>
          <w:rFonts w:ascii="Times New Roman" w:hAnsi="Times New Roman" w:cs="Times New Roman"/>
          <w:bCs/>
          <w:spacing w:val="-10"/>
          <w:sz w:val="28"/>
          <w:szCs w:val="28"/>
        </w:rPr>
        <w:t>прошли</w:t>
      </w:r>
      <w:r w:rsidR="00C87F89">
        <w:rPr>
          <w:rFonts w:ascii="Times New Roman" w:hAnsi="Times New Roman" w:cs="Times New Roman"/>
          <w:bCs/>
          <w:spacing w:val="-10"/>
          <w:sz w:val="28"/>
          <w:szCs w:val="28"/>
        </w:rPr>
        <w:t xml:space="preserve"> обучение 75 человек</w:t>
      </w:r>
      <w:r w:rsidR="00C403D4">
        <w:rPr>
          <w:rFonts w:ascii="Times New Roman" w:hAnsi="Times New Roman" w:cs="Times New Roman"/>
          <w:bCs/>
          <w:spacing w:val="-10"/>
          <w:sz w:val="28"/>
          <w:szCs w:val="28"/>
        </w:rPr>
        <w:t xml:space="preserve"> против 49 человек планового показателя</w:t>
      </w:r>
      <w:r w:rsidR="00C87F89">
        <w:rPr>
          <w:rFonts w:ascii="Times New Roman" w:hAnsi="Times New Roman" w:cs="Times New Roman"/>
          <w:bCs/>
          <w:spacing w:val="-10"/>
          <w:sz w:val="28"/>
          <w:szCs w:val="28"/>
        </w:rPr>
        <w:t>.</w:t>
      </w:r>
      <w:r w:rsidR="00C403D4">
        <w:rPr>
          <w:rFonts w:ascii="Times New Roman" w:hAnsi="Times New Roman" w:cs="Times New Roman"/>
          <w:bCs/>
          <w:spacing w:val="-10"/>
          <w:sz w:val="28"/>
          <w:szCs w:val="28"/>
        </w:rPr>
        <w:t xml:space="preserve"> Кассовое освоение 2,8 </w:t>
      </w:r>
      <w:proofErr w:type="spellStart"/>
      <w:r w:rsidR="00C403D4">
        <w:rPr>
          <w:rFonts w:ascii="Times New Roman" w:hAnsi="Times New Roman" w:cs="Times New Roman"/>
          <w:bCs/>
          <w:spacing w:val="-10"/>
          <w:sz w:val="28"/>
          <w:szCs w:val="28"/>
        </w:rPr>
        <w:t>млн.руб</w:t>
      </w:r>
      <w:proofErr w:type="spellEnd"/>
      <w:r w:rsidR="00C403D4">
        <w:rPr>
          <w:rFonts w:ascii="Times New Roman" w:hAnsi="Times New Roman" w:cs="Times New Roman"/>
          <w:bCs/>
          <w:spacing w:val="-10"/>
          <w:sz w:val="28"/>
          <w:szCs w:val="28"/>
        </w:rPr>
        <w:t xml:space="preserve">. </w:t>
      </w:r>
      <w:proofErr w:type="gramStart"/>
      <w:r w:rsidR="00C403D4">
        <w:rPr>
          <w:rFonts w:ascii="Times New Roman" w:hAnsi="Times New Roman" w:cs="Times New Roman"/>
          <w:bCs/>
          <w:spacing w:val="-10"/>
          <w:sz w:val="28"/>
          <w:szCs w:val="28"/>
        </w:rPr>
        <w:t>или  71</w:t>
      </w:r>
      <w:proofErr w:type="gramEnd"/>
      <w:r w:rsidR="00C403D4">
        <w:rPr>
          <w:rFonts w:ascii="Times New Roman" w:hAnsi="Times New Roman" w:cs="Times New Roman"/>
          <w:bCs/>
          <w:spacing w:val="-10"/>
          <w:sz w:val="28"/>
          <w:szCs w:val="28"/>
        </w:rPr>
        <w:t>,8% от плана.</w:t>
      </w:r>
    </w:p>
    <w:p w:rsidR="004827E9" w:rsidRPr="00F5776E" w:rsidRDefault="004827E9" w:rsidP="004827E9">
      <w:pPr>
        <w:spacing w:after="0" w:line="240" w:lineRule="auto"/>
        <w:ind w:firstLine="567"/>
        <w:jc w:val="both"/>
        <w:rPr>
          <w:rStyle w:val="10"/>
          <w:rFonts w:eastAsiaTheme="minorHAnsi"/>
          <w:sz w:val="28"/>
          <w:szCs w:val="28"/>
        </w:rPr>
      </w:pPr>
      <w:r w:rsidRPr="00F5776E">
        <w:rPr>
          <w:rFonts w:ascii="Times New Roman" w:eastAsia="Times New Roman" w:hAnsi="Times New Roman"/>
          <w:sz w:val="28"/>
          <w:szCs w:val="28"/>
        </w:rPr>
        <w:t xml:space="preserve">   </w:t>
      </w:r>
    </w:p>
    <w:p w:rsidR="004827E9" w:rsidRPr="00A26F93" w:rsidRDefault="004827E9" w:rsidP="004827E9">
      <w:pPr>
        <w:pStyle w:val="a4"/>
        <w:numPr>
          <w:ilvl w:val="0"/>
          <w:numId w:val="6"/>
        </w:numPr>
        <w:suppressAutoHyphens/>
        <w:spacing w:after="0" w:line="240" w:lineRule="auto"/>
        <w:rPr>
          <w:rFonts w:ascii="Times New Roman" w:eastAsia="Calibri" w:hAnsi="Times New Roman" w:cs="Times New Roman"/>
          <w:b/>
          <w:sz w:val="28"/>
          <w:szCs w:val="28"/>
        </w:rPr>
      </w:pPr>
      <w:r>
        <w:rPr>
          <w:rFonts w:ascii="Times New Roman" w:hAnsi="Times New Roman" w:cs="Times New Roman"/>
          <w:b/>
          <w:sz w:val="28"/>
          <w:szCs w:val="28"/>
        </w:rPr>
        <w:t>Проект «</w:t>
      </w:r>
      <w:r w:rsidRPr="00A26F93">
        <w:rPr>
          <w:rFonts w:ascii="Times New Roman" w:hAnsi="Times New Roman" w:cs="Times New Roman"/>
          <w:b/>
          <w:sz w:val="28"/>
          <w:szCs w:val="28"/>
        </w:rPr>
        <w:t>Укрепление общественного здоровья</w:t>
      </w:r>
      <w:r>
        <w:rPr>
          <w:rFonts w:ascii="Times New Roman" w:hAnsi="Times New Roman" w:cs="Times New Roman"/>
          <w:b/>
          <w:sz w:val="28"/>
          <w:szCs w:val="28"/>
        </w:rPr>
        <w:t>»</w:t>
      </w:r>
      <w:r w:rsidRPr="00A26F93">
        <w:rPr>
          <w:rFonts w:ascii="Times New Roman" w:hAnsi="Times New Roman" w:cs="Times New Roman"/>
          <w:b/>
          <w:sz w:val="28"/>
          <w:szCs w:val="28"/>
        </w:rPr>
        <w:t>.</w:t>
      </w:r>
    </w:p>
    <w:p w:rsidR="00EA5224" w:rsidRDefault="00EA5224" w:rsidP="00E709AF">
      <w:pPr>
        <w:spacing w:after="0" w:line="240" w:lineRule="auto"/>
        <w:ind w:firstLine="567"/>
        <w:jc w:val="both"/>
        <w:rPr>
          <w:rFonts w:ascii="Times New Roman" w:hAnsi="Times New Roman" w:cs="Times New Roman"/>
          <w:b/>
          <w:sz w:val="28"/>
          <w:szCs w:val="28"/>
        </w:rPr>
      </w:pPr>
    </w:p>
    <w:p w:rsidR="00E709AF" w:rsidRPr="00DE7228" w:rsidRDefault="00E709AF" w:rsidP="00E709A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Целевые </w:t>
      </w:r>
      <w:r w:rsidRPr="00DE7228">
        <w:rPr>
          <w:rFonts w:ascii="Times New Roman" w:hAnsi="Times New Roman" w:cs="Times New Roman"/>
          <w:b/>
          <w:sz w:val="28"/>
          <w:szCs w:val="28"/>
        </w:rPr>
        <w:t>показатели национального проекта</w:t>
      </w:r>
      <w:r>
        <w:rPr>
          <w:rFonts w:ascii="Times New Roman" w:hAnsi="Times New Roman" w:cs="Times New Roman"/>
          <w:b/>
          <w:sz w:val="28"/>
          <w:szCs w:val="28"/>
        </w:rPr>
        <w:t xml:space="preserve"> на 2020 год</w:t>
      </w:r>
      <w:r w:rsidRPr="00DE7228">
        <w:rPr>
          <w:rFonts w:ascii="Times New Roman" w:hAnsi="Times New Roman" w:cs="Times New Roman"/>
          <w:b/>
          <w:sz w:val="28"/>
          <w:szCs w:val="28"/>
        </w:rPr>
        <w:t>:</w:t>
      </w:r>
    </w:p>
    <w:p w:rsidR="00E709AF" w:rsidRPr="00D75D64" w:rsidRDefault="0075219F" w:rsidP="00E709AF">
      <w:pPr>
        <w:pStyle w:val="a4"/>
        <w:numPr>
          <w:ilvl w:val="0"/>
          <w:numId w:val="2"/>
        </w:numPr>
        <w:spacing w:after="0" w:line="240" w:lineRule="auto"/>
        <w:ind w:left="0" w:firstLine="567"/>
        <w:jc w:val="both"/>
        <w:rPr>
          <w:rFonts w:ascii="Times New Roman" w:hAnsi="Times New Roman" w:cs="Times New Roman"/>
          <w:sz w:val="28"/>
          <w:szCs w:val="28"/>
        </w:rPr>
      </w:pPr>
      <w:r w:rsidRPr="00D75D64">
        <w:rPr>
          <w:rFonts w:ascii="Times New Roman" w:eastAsia="Times New Roman" w:hAnsi="Times New Roman" w:cs="Times New Roman"/>
          <w:spacing w:val="-2"/>
          <w:sz w:val="28"/>
          <w:szCs w:val="28"/>
        </w:rPr>
        <w:t>Розничные продажи алкогольной продукции на душу населения (в литрах этанола)</w:t>
      </w:r>
      <w:r w:rsidR="00E709AF" w:rsidRPr="00D75D64">
        <w:rPr>
          <w:rFonts w:ascii="Times New Roman" w:eastAsia="Times New Roman" w:hAnsi="Times New Roman" w:cs="Times New Roman"/>
          <w:spacing w:val="-2"/>
          <w:sz w:val="28"/>
          <w:szCs w:val="28"/>
        </w:rPr>
        <w:t xml:space="preserve">– </w:t>
      </w:r>
      <w:r w:rsidRPr="00D75D64">
        <w:rPr>
          <w:rFonts w:ascii="Times New Roman" w:eastAsia="Times New Roman" w:hAnsi="Times New Roman" w:cs="Times New Roman"/>
          <w:spacing w:val="-2"/>
          <w:sz w:val="28"/>
          <w:szCs w:val="28"/>
        </w:rPr>
        <w:t>4</w:t>
      </w:r>
      <w:r w:rsidR="00E709AF" w:rsidRPr="00D75D64">
        <w:rPr>
          <w:rFonts w:ascii="Times New Roman" w:eastAsia="Times New Roman" w:hAnsi="Times New Roman" w:cs="Times New Roman"/>
          <w:spacing w:val="-2"/>
          <w:sz w:val="28"/>
          <w:szCs w:val="28"/>
        </w:rPr>
        <w:t>,</w:t>
      </w:r>
      <w:r w:rsidRPr="00D75D64">
        <w:rPr>
          <w:rFonts w:ascii="Times New Roman" w:eastAsia="Times New Roman" w:hAnsi="Times New Roman" w:cs="Times New Roman"/>
          <w:spacing w:val="-2"/>
          <w:sz w:val="28"/>
          <w:szCs w:val="28"/>
        </w:rPr>
        <w:t>1</w:t>
      </w:r>
      <w:r w:rsidR="00E709AF" w:rsidRPr="00D75D64">
        <w:rPr>
          <w:rFonts w:ascii="Times New Roman" w:eastAsia="Times New Roman" w:hAnsi="Times New Roman" w:cs="Times New Roman"/>
          <w:spacing w:val="-2"/>
          <w:sz w:val="28"/>
          <w:szCs w:val="28"/>
        </w:rPr>
        <w:t xml:space="preserve"> л</w:t>
      </w:r>
      <w:r w:rsidRPr="00D75D64">
        <w:rPr>
          <w:rFonts w:ascii="Times New Roman" w:eastAsia="Times New Roman" w:hAnsi="Times New Roman" w:cs="Times New Roman"/>
          <w:spacing w:val="-2"/>
          <w:sz w:val="28"/>
          <w:szCs w:val="28"/>
        </w:rPr>
        <w:t>. на 100% спирта</w:t>
      </w:r>
      <w:r w:rsidR="00E709AF" w:rsidRPr="00D75D64">
        <w:rPr>
          <w:rFonts w:ascii="Times New Roman" w:eastAsia="Times New Roman" w:hAnsi="Times New Roman" w:cs="Times New Roman"/>
          <w:spacing w:val="-2"/>
          <w:sz w:val="28"/>
          <w:szCs w:val="28"/>
        </w:rPr>
        <w:t>;</w:t>
      </w:r>
    </w:p>
    <w:p w:rsidR="00E709AF" w:rsidRPr="00D75D64" w:rsidRDefault="0075219F" w:rsidP="00E709AF">
      <w:pPr>
        <w:pStyle w:val="a4"/>
        <w:numPr>
          <w:ilvl w:val="0"/>
          <w:numId w:val="2"/>
        </w:numPr>
        <w:spacing w:after="0" w:line="240" w:lineRule="auto"/>
        <w:ind w:left="0" w:firstLine="567"/>
        <w:jc w:val="both"/>
        <w:rPr>
          <w:rFonts w:ascii="Times New Roman" w:hAnsi="Times New Roman" w:cs="Times New Roman"/>
          <w:sz w:val="28"/>
          <w:szCs w:val="28"/>
        </w:rPr>
      </w:pPr>
      <w:r w:rsidRPr="00D75D64">
        <w:rPr>
          <w:rFonts w:ascii="Times New Roman" w:eastAsia="Times New Roman" w:hAnsi="Times New Roman" w:cs="Times New Roman"/>
          <w:spacing w:val="-2"/>
          <w:sz w:val="28"/>
          <w:szCs w:val="28"/>
        </w:rPr>
        <w:t xml:space="preserve">Смертность женщин в возрасте 16-54 лет </w:t>
      </w:r>
      <w:r w:rsidR="00E709AF" w:rsidRPr="00D75D64">
        <w:rPr>
          <w:rFonts w:ascii="Times New Roman" w:eastAsia="Times New Roman" w:hAnsi="Times New Roman" w:cs="Times New Roman"/>
          <w:spacing w:val="-2"/>
          <w:sz w:val="28"/>
          <w:szCs w:val="28"/>
        </w:rPr>
        <w:t xml:space="preserve">– </w:t>
      </w:r>
      <w:r w:rsidRPr="00D75D64">
        <w:rPr>
          <w:rFonts w:ascii="Times New Roman" w:eastAsia="Times New Roman" w:hAnsi="Times New Roman" w:cs="Times New Roman"/>
          <w:spacing w:val="-2"/>
          <w:sz w:val="28"/>
          <w:szCs w:val="28"/>
        </w:rPr>
        <w:t>425,2 на 100 тыс. чел.</w:t>
      </w:r>
      <w:r w:rsidR="00E709AF" w:rsidRPr="00D75D64">
        <w:rPr>
          <w:rFonts w:ascii="Times New Roman" w:eastAsia="Times New Roman" w:hAnsi="Times New Roman" w:cs="Times New Roman"/>
          <w:spacing w:val="-2"/>
          <w:sz w:val="28"/>
          <w:szCs w:val="28"/>
        </w:rPr>
        <w:t>;</w:t>
      </w:r>
    </w:p>
    <w:p w:rsidR="00E709AF" w:rsidRPr="00D75D64" w:rsidRDefault="0075219F" w:rsidP="00E709AF">
      <w:pPr>
        <w:pStyle w:val="a4"/>
        <w:numPr>
          <w:ilvl w:val="0"/>
          <w:numId w:val="2"/>
        </w:numPr>
        <w:spacing w:after="0" w:line="240" w:lineRule="auto"/>
        <w:ind w:left="0" w:firstLine="567"/>
        <w:jc w:val="both"/>
        <w:rPr>
          <w:rFonts w:ascii="Times New Roman" w:hAnsi="Times New Roman" w:cs="Times New Roman"/>
          <w:sz w:val="28"/>
          <w:szCs w:val="28"/>
        </w:rPr>
      </w:pPr>
      <w:r w:rsidRPr="00D75D64">
        <w:rPr>
          <w:rFonts w:ascii="Times New Roman" w:eastAsia="Times New Roman" w:hAnsi="Times New Roman" w:cs="Times New Roman"/>
          <w:spacing w:val="-2"/>
          <w:sz w:val="28"/>
          <w:szCs w:val="28"/>
        </w:rPr>
        <w:t>Смертность женщин в возрасте 16-5</w:t>
      </w:r>
      <w:r w:rsidR="00D75D64" w:rsidRPr="00D75D64">
        <w:rPr>
          <w:rFonts w:ascii="Times New Roman" w:eastAsia="Times New Roman" w:hAnsi="Times New Roman" w:cs="Times New Roman"/>
          <w:spacing w:val="-2"/>
          <w:sz w:val="28"/>
          <w:szCs w:val="28"/>
        </w:rPr>
        <w:t>9</w:t>
      </w:r>
      <w:r w:rsidRPr="00D75D64">
        <w:rPr>
          <w:rFonts w:ascii="Times New Roman" w:eastAsia="Times New Roman" w:hAnsi="Times New Roman" w:cs="Times New Roman"/>
          <w:spacing w:val="-2"/>
          <w:sz w:val="28"/>
          <w:szCs w:val="28"/>
        </w:rPr>
        <w:t xml:space="preserve"> лет</w:t>
      </w:r>
      <w:r w:rsidR="00E709AF" w:rsidRPr="00D75D64">
        <w:rPr>
          <w:rFonts w:ascii="Times New Roman" w:eastAsia="Times New Roman" w:hAnsi="Times New Roman" w:cs="Times New Roman"/>
          <w:color w:val="000000" w:themeColor="text1"/>
          <w:spacing w:val="-2"/>
          <w:sz w:val="28"/>
          <w:szCs w:val="28"/>
        </w:rPr>
        <w:t xml:space="preserve"> </w:t>
      </w:r>
      <w:r w:rsidR="00E709AF" w:rsidRPr="00D75D64">
        <w:rPr>
          <w:rFonts w:ascii="Times New Roman" w:eastAsia="Times New Roman" w:hAnsi="Times New Roman" w:cs="Times New Roman"/>
          <w:spacing w:val="-2"/>
          <w:sz w:val="28"/>
          <w:szCs w:val="28"/>
        </w:rPr>
        <w:t xml:space="preserve">– </w:t>
      </w:r>
      <w:r w:rsidR="00D75D64" w:rsidRPr="00D75D64">
        <w:rPr>
          <w:rFonts w:ascii="Times New Roman" w:eastAsia="Times New Roman" w:hAnsi="Times New Roman" w:cs="Times New Roman"/>
          <w:spacing w:val="-2"/>
          <w:sz w:val="28"/>
          <w:szCs w:val="28"/>
        </w:rPr>
        <w:t>897,8 на 100 тыс. чел.</w:t>
      </w:r>
      <w:r w:rsidR="00E709AF" w:rsidRPr="00D75D64">
        <w:rPr>
          <w:rFonts w:ascii="Times New Roman" w:eastAsia="Times New Roman" w:hAnsi="Times New Roman" w:cs="Times New Roman"/>
          <w:spacing w:val="-2"/>
          <w:sz w:val="28"/>
          <w:szCs w:val="28"/>
        </w:rPr>
        <w:t>;</w:t>
      </w:r>
    </w:p>
    <w:p w:rsidR="004827E9" w:rsidRPr="00781823" w:rsidRDefault="004827E9" w:rsidP="004827E9">
      <w:pPr>
        <w:suppressAutoHyphens/>
        <w:spacing w:after="0" w:line="240" w:lineRule="auto"/>
        <w:ind w:left="360" w:firstLine="348"/>
        <w:rPr>
          <w:rFonts w:ascii="Times New Roman" w:eastAsia="Calibri" w:hAnsi="Times New Roman" w:cs="Times New Roman"/>
          <w:sz w:val="28"/>
          <w:szCs w:val="28"/>
        </w:rPr>
      </w:pPr>
      <w:r w:rsidRPr="00781823">
        <w:rPr>
          <w:rFonts w:ascii="Times New Roman" w:eastAsia="Calibri" w:hAnsi="Times New Roman" w:cs="Times New Roman"/>
          <w:b/>
          <w:sz w:val="28"/>
          <w:szCs w:val="28"/>
        </w:rPr>
        <w:t>В 20</w:t>
      </w:r>
      <w:r w:rsidR="006F57A4" w:rsidRPr="00781823">
        <w:rPr>
          <w:rFonts w:ascii="Times New Roman" w:eastAsia="Calibri" w:hAnsi="Times New Roman" w:cs="Times New Roman"/>
          <w:b/>
          <w:sz w:val="28"/>
          <w:szCs w:val="28"/>
        </w:rPr>
        <w:t>20</w:t>
      </w:r>
      <w:r w:rsidRPr="00781823">
        <w:rPr>
          <w:rFonts w:ascii="Times New Roman" w:eastAsia="Calibri" w:hAnsi="Times New Roman" w:cs="Times New Roman"/>
          <w:b/>
          <w:sz w:val="28"/>
          <w:szCs w:val="28"/>
        </w:rPr>
        <w:t xml:space="preserve"> году </w:t>
      </w:r>
      <w:r w:rsidRPr="00781823">
        <w:rPr>
          <w:rFonts w:ascii="Times New Roman" w:eastAsia="Calibri" w:hAnsi="Times New Roman" w:cs="Times New Roman"/>
          <w:sz w:val="28"/>
          <w:szCs w:val="28"/>
        </w:rPr>
        <w:t>пров</w:t>
      </w:r>
      <w:r w:rsidR="006F57A4" w:rsidRPr="00781823">
        <w:rPr>
          <w:rFonts w:ascii="Times New Roman" w:eastAsia="Calibri" w:hAnsi="Times New Roman" w:cs="Times New Roman"/>
          <w:sz w:val="28"/>
          <w:szCs w:val="28"/>
        </w:rPr>
        <w:t xml:space="preserve">одится </w:t>
      </w:r>
      <w:r w:rsidRPr="00781823">
        <w:rPr>
          <w:rFonts w:ascii="Times New Roman" w:eastAsia="Calibri" w:hAnsi="Times New Roman" w:cs="Times New Roman"/>
          <w:sz w:val="28"/>
          <w:szCs w:val="28"/>
        </w:rPr>
        <w:t>следующая работа:</w:t>
      </w:r>
    </w:p>
    <w:p w:rsidR="002E75A9" w:rsidRPr="0099088A" w:rsidRDefault="002E75A9" w:rsidP="002E75A9">
      <w:pPr>
        <w:suppressAutoHyphen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99088A">
        <w:rPr>
          <w:rFonts w:ascii="Times New Roman" w:eastAsia="Calibri" w:hAnsi="Times New Roman" w:cs="Times New Roman"/>
          <w:sz w:val="28"/>
          <w:szCs w:val="28"/>
        </w:rPr>
        <w:t xml:space="preserve"> 4-х муниципальных образованиях (</w:t>
      </w:r>
      <w:proofErr w:type="spellStart"/>
      <w:r w:rsidRPr="0099088A">
        <w:rPr>
          <w:rFonts w:ascii="Times New Roman" w:eastAsia="Calibri" w:hAnsi="Times New Roman" w:cs="Times New Roman"/>
          <w:sz w:val="28"/>
          <w:szCs w:val="28"/>
        </w:rPr>
        <w:t>Кызылском</w:t>
      </w:r>
      <w:proofErr w:type="spellEnd"/>
      <w:r w:rsidRPr="0099088A">
        <w:rPr>
          <w:rFonts w:ascii="Times New Roman" w:eastAsia="Calibri" w:hAnsi="Times New Roman" w:cs="Times New Roman"/>
          <w:sz w:val="28"/>
          <w:szCs w:val="28"/>
        </w:rPr>
        <w:t>, Пий-</w:t>
      </w:r>
      <w:proofErr w:type="spellStart"/>
      <w:r w:rsidRPr="0099088A">
        <w:rPr>
          <w:rFonts w:ascii="Times New Roman" w:eastAsia="Calibri" w:hAnsi="Times New Roman" w:cs="Times New Roman"/>
          <w:sz w:val="28"/>
          <w:szCs w:val="28"/>
        </w:rPr>
        <w:t>Хемском</w:t>
      </w:r>
      <w:proofErr w:type="spellEnd"/>
      <w:r w:rsidRPr="0099088A">
        <w:rPr>
          <w:rFonts w:ascii="Times New Roman" w:eastAsia="Calibri" w:hAnsi="Times New Roman" w:cs="Times New Roman"/>
          <w:sz w:val="28"/>
          <w:szCs w:val="28"/>
        </w:rPr>
        <w:t xml:space="preserve">, </w:t>
      </w:r>
      <w:proofErr w:type="spellStart"/>
      <w:r w:rsidRPr="0099088A">
        <w:rPr>
          <w:rFonts w:ascii="Times New Roman" w:eastAsia="Calibri" w:hAnsi="Times New Roman" w:cs="Times New Roman"/>
          <w:sz w:val="28"/>
          <w:szCs w:val="28"/>
        </w:rPr>
        <w:t>Каа-Хемском</w:t>
      </w:r>
      <w:proofErr w:type="spellEnd"/>
      <w:r w:rsidRPr="0099088A">
        <w:rPr>
          <w:rFonts w:ascii="Times New Roman" w:eastAsia="Calibri" w:hAnsi="Times New Roman" w:cs="Times New Roman"/>
          <w:sz w:val="28"/>
          <w:szCs w:val="28"/>
        </w:rPr>
        <w:t xml:space="preserve">, </w:t>
      </w:r>
      <w:proofErr w:type="spellStart"/>
      <w:r w:rsidRPr="0099088A">
        <w:rPr>
          <w:rFonts w:ascii="Times New Roman" w:eastAsia="Calibri" w:hAnsi="Times New Roman" w:cs="Times New Roman"/>
          <w:sz w:val="28"/>
          <w:szCs w:val="28"/>
        </w:rPr>
        <w:t>Улуг-Хемском</w:t>
      </w:r>
      <w:proofErr w:type="spellEnd"/>
      <w:r w:rsidRPr="0099088A">
        <w:rPr>
          <w:rFonts w:ascii="Times New Roman" w:eastAsia="Calibri" w:hAnsi="Times New Roman" w:cs="Times New Roman"/>
          <w:sz w:val="28"/>
          <w:szCs w:val="28"/>
        </w:rPr>
        <w:t xml:space="preserve"> </w:t>
      </w:r>
      <w:proofErr w:type="spellStart"/>
      <w:r w:rsidRPr="0099088A">
        <w:rPr>
          <w:rFonts w:ascii="Times New Roman" w:eastAsia="Calibri" w:hAnsi="Times New Roman" w:cs="Times New Roman"/>
          <w:sz w:val="28"/>
          <w:szCs w:val="28"/>
        </w:rPr>
        <w:t>кожуунах</w:t>
      </w:r>
      <w:proofErr w:type="spellEnd"/>
      <w:r>
        <w:rPr>
          <w:rFonts w:ascii="Times New Roman" w:eastAsia="Calibri" w:hAnsi="Times New Roman" w:cs="Times New Roman"/>
          <w:sz w:val="28"/>
          <w:szCs w:val="28"/>
        </w:rPr>
        <w:t>)</w:t>
      </w:r>
      <w:r w:rsidRPr="0099088A">
        <w:rPr>
          <w:rFonts w:ascii="Times New Roman" w:eastAsia="Calibri" w:hAnsi="Times New Roman" w:cs="Times New Roman"/>
          <w:sz w:val="28"/>
          <w:szCs w:val="28"/>
        </w:rPr>
        <w:t xml:space="preserve"> реализуются муниципальные программы укрепления </w:t>
      </w:r>
      <w:proofErr w:type="gramStart"/>
      <w:r w:rsidRPr="0099088A">
        <w:rPr>
          <w:rFonts w:ascii="Times New Roman" w:eastAsia="Calibri" w:hAnsi="Times New Roman" w:cs="Times New Roman"/>
          <w:sz w:val="28"/>
          <w:szCs w:val="28"/>
        </w:rPr>
        <w:t>общественного  здоровья</w:t>
      </w:r>
      <w:proofErr w:type="gramEnd"/>
      <w:r w:rsidRPr="0099088A">
        <w:rPr>
          <w:rFonts w:ascii="Times New Roman" w:eastAsia="Calibri" w:hAnsi="Times New Roman" w:cs="Times New Roman"/>
          <w:sz w:val="28"/>
          <w:szCs w:val="28"/>
        </w:rPr>
        <w:t xml:space="preserve"> на 2020-2024 годы; </w:t>
      </w:r>
    </w:p>
    <w:p w:rsidR="002E75A9" w:rsidRPr="0099088A" w:rsidRDefault="00C403D4" w:rsidP="002E75A9">
      <w:pPr>
        <w:suppressAutoHyphen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C403D4">
        <w:rPr>
          <w:rFonts w:ascii="Times New Roman" w:eastAsia="Calibri" w:hAnsi="Times New Roman" w:cs="Times New Roman"/>
          <w:sz w:val="28"/>
          <w:szCs w:val="28"/>
        </w:rPr>
        <w:t>егиональная программа «Укрепление общественного здоровья Республики Тыва на 2020-2024 годы» утверждена постановлением Правительства Республики Тыва от 15 мая 2020 года № 200</w:t>
      </w:r>
      <w:r w:rsidR="002E75A9" w:rsidRPr="0099088A">
        <w:rPr>
          <w:rFonts w:ascii="Times New Roman" w:eastAsia="Calibri" w:hAnsi="Times New Roman" w:cs="Times New Roman"/>
          <w:sz w:val="28"/>
          <w:szCs w:val="28"/>
        </w:rPr>
        <w:t>»;</w:t>
      </w:r>
    </w:p>
    <w:p w:rsidR="002E75A9" w:rsidRPr="0099088A" w:rsidRDefault="002E75A9" w:rsidP="002E75A9">
      <w:pPr>
        <w:suppressAutoHyphen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99088A">
        <w:rPr>
          <w:rFonts w:ascii="Times New Roman" w:eastAsia="Calibri" w:hAnsi="Times New Roman" w:cs="Times New Roman"/>
          <w:sz w:val="28"/>
          <w:szCs w:val="28"/>
        </w:rPr>
        <w:t xml:space="preserve"> Республике Тыва объявлен конкурс по мотивированию населения к ведению здорового образа жизни среди некоммерческих организаций и волонтерских движений в срок до 24 сентября 2020 года. Победители конкурса будут реализовывать свои проекты по м</w:t>
      </w:r>
      <w:r w:rsidR="00391189">
        <w:rPr>
          <w:rFonts w:ascii="Times New Roman" w:eastAsia="Calibri" w:hAnsi="Times New Roman" w:cs="Times New Roman"/>
          <w:sz w:val="28"/>
          <w:szCs w:val="28"/>
        </w:rPr>
        <w:t>отивированию населения к ведению</w:t>
      </w:r>
      <w:r w:rsidRPr="0099088A">
        <w:rPr>
          <w:rFonts w:ascii="Times New Roman" w:eastAsia="Calibri" w:hAnsi="Times New Roman" w:cs="Times New Roman"/>
          <w:sz w:val="28"/>
          <w:szCs w:val="28"/>
        </w:rPr>
        <w:t xml:space="preserve"> здорового образа жизни</w:t>
      </w:r>
      <w:r w:rsidR="00C403D4">
        <w:rPr>
          <w:rFonts w:ascii="Times New Roman" w:eastAsia="Calibri" w:hAnsi="Times New Roman" w:cs="Times New Roman"/>
          <w:sz w:val="28"/>
          <w:szCs w:val="28"/>
        </w:rPr>
        <w:t>,</w:t>
      </w:r>
      <w:r w:rsidR="00C403D4" w:rsidRPr="00C403D4">
        <w:t xml:space="preserve"> </w:t>
      </w:r>
      <w:r w:rsidR="00C403D4" w:rsidRPr="00C403D4">
        <w:rPr>
          <w:rFonts w:ascii="Times New Roman" w:eastAsia="Calibri" w:hAnsi="Times New Roman" w:cs="Times New Roman"/>
          <w:sz w:val="28"/>
          <w:szCs w:val="28"/>
        </w:rPr>
        <w:t>обуч</w:t>
      </w:r>
      <w:r w:rsidR="00C403D4">
        <w:rPr>
          <w:rFonts w:ascii="Times New Roman" w:eastAsia="Calibri" w:hAnsi="Times New Roman" w:cs="Times New Roman"/>
          <w:sz w:val="28"/>
          <w:szCs w:val="28"/>
        </w:rPr>
        <w:t>ать</w:t>
      </w:r>
      <w:r w:rsidR="00C403D4" w:rsidRPr="00C403D4">
        <w:rPr>
          <w:rFonts w:ascii="Times New Roman" w:eastAsia="Calibri" w:hAnsi="Times New Roman" w:cs="Times New Roman"/>
          <w:sz w:val="28"/>
          <w:szCs w:val="28"/>
        </w:rPr>
        <w:t xml:space="preserve"> населени</w:t>
      </w:r>
      <w:r w:rsidR="00C403D4">
        <w:rPr>
          <w:rFonts w:ascii="Times New Roman" w:eastAsia="Calibri" w:hAnsi="Times New Roman" w:cs="Times New Roman"/>
          <w:sz w:val="28"/>
          <w:szCs w:val="28"/>
        </w:rPr>
        <w:t>е</w:t>
      </w:r>
      <w:r w:rsidR="00C403D4" w:rsidRPr="00C403D4">
        <w:rPr>
          <w:rFonts w:ascii="Times New Roman" w:eastAsia="Calibri" w:hAnsi="Times New Roman" w:cs="Times New Roman"/>
          <w:sz w:val="28"/>
          <w:szCs w:val="28"/>
        </w:rPr>
        <w:t xml:space="preserve"> принципам здорового питания в рамках медиа-проектов «Здоровое питание» и «Светофор питания», внедр</w:t>
      </w:r>
      <w:r w:rsidR="00C403D4">
        <w:rPr>
          <w:rFonts w:ascii="Times New Roman" w:eastAsia="Calibri" w:hAnsi="Times New Roman" w:cs="Times New Roman"/>
          <w:sz w:val="28"/>
          <w:szCs w:val="28"/>
        </w:rPr>
        <w:t>ять</w:t>
      </w:r>
      <w:r w:rsidR="00C403D4" w:rsidRPr="00C403D4">
        <w:rPr>
          <w:rFonts w:ascii="Times New Roman" w:eastAsia="Calibri" w:hAnsi="Times New Roman" w:cs="Times New Roman"/>
          <w:sz w:val="28"/>
          <w:szCs w:val="28"/>
        </w:rPr>
        <w:t xml:space="preserve"> корпоративны</w:t>
      </w:r>
      <w:r w:rsidR="00C403D4">
        <w:rPr>
          <w:rFonts w:ascii="Times New Roman" w:eastAsia="Calibri" w:hAnsi="Times New Roman" w:cs="Times New Roman"/>
          <w:sz w:val="28"/>
          <w:szCs w:val="28"/>
        </w:rPr>
        <w:t>е</w:t>
      </w:r>
      <w:r w:rsidR="00C403D4" w:rsidRPr="00C403D4">
        <w:rPr>
          <w:rFonts w:ascii="Times New Roman" w:eastAsia="Calibri" w:hAnsi="Times New Roman" w:cs="Times New Roman"/>
          <w:sz w:val="28"/>
          <w:szCs w:val="28"/>
        </w:rPr>
        <w:t xml:space="preserve"> программ</w:t>
      </w:r>
      <w:r w:rsidR="00C403D4">
        <w:rPr>
          <w:rFonts w:ascii="Times New Roman" w:eastAsia="Calibri" w:hAnsi="Times New Roman" w:cs="Times New Roman"/>
          <w:sz w:val="28"/>
          <w:szCs w:val="28"/>
        </w:rPr>
        <w:t>ы</w:t>
      </w:r>
      <w:r w:rsidR="00C403D4" w:rsidRPr="00C403D4">
        <w:rPr>
          <w:rFonts w:ascii="Times New Roman" w:eastAsia="Calibri" w:hAnsi="Times New Roman" w:cs="Times New Roman"/>
          <w:sz w:val="28"/>
          <w:szCs w:val="28"/>
        </w:rPr>
        <w:t xml:space="preserve"> оздоровления сотрудников на рабочем месте и проведению информационной компании, с общим объемом финансирования 2,8 млн. руб.</w:t>
      </w:r>
      <w:r w:rsidRPr="0099088A">
        <w:rPr>
          <w:rFonts w:ascii="Times New Roman" w:eastAsia="Calibri" w:hAnsi="Times New Roman" w:cs="Times New Roman"/>
          <w:sz w:val="28"/>
          <w:szCs w:val="28"/>
        </w:rPr>
        <w:t>;</w:t>
      </w:r>
    </w:p>
    <w:p w:rsidR="002E75A9" w:rsidRPr="0099088A" w:rsidRDefault="002E75A9" w:rsidP="002E75A9">
      <w:pPr>
        <w:suppressAutoHyphen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99088A">
        <w:rPr>
          <w:rFonts w:ascii="Times New Roman" w:eastAsia="Calibri" w:hAnsi="Times New Roman" w:cs="Times New Roman"/>
          <w:sz w:val="28"/>
          <w:szCs w:val="28"/>
        </w:rPr>
        <w:t xml:space="preserve">риняли участие во Всероссийской неделе «Технологий общественного здоровья» в </w:t>
      </w:r>
      <w:proofErr w:type="gramStart"/>
      <w:r w:rsidRPr="0099088A">
        <w:rPr>
          <w:rFonts w:ascii="Times New Roman" w:eastAsia="Calibri" w:hAnsi="Times New Roman" w:cs="Times New Roman"/>
          <w:sz w:val="28"/>
          <w:szCs w:val="28"/>
        </w:rPr>
        <w:t>он-</w:t>
      </w:r>
      <w:proofErr w:type="spellStart"/>
      <w:r w:rsidRPr="0099088A">
        <w:rPr>
          <w:rFonts w:ascii="Times New Roman" w:eastAsia="Calibri" w:hAnsi="Times New Roman" w:cs="Times New Roman"/>
          <w:sz w:val="28"/>
          <w:szCs w:val="28"/>
        </w:rPr>
        <w:t>лайн</w:t>
      </w:r>
      <w:proofErr w:type="spellEnd"/>
      <w:proofErr w:type="gramEnd"/>
      <w:r w:rsidRPr="0099088A">
        <w:rPr>
          <w:rFonts w:ascii="Times New Roman" w:eastAsia="Calibri" w:hAnsi="Times New Roman" w:cs="Times New Roman"/>
          <w:sz w:val="28"/>
          <w:szCs w:val="28"/>
        </w:rPr>
        <w:t xml:space="preserve"> режиме;</w:t>
      </w:r>
    </w:p>
    <w:p w:rsidR="004827E9" w:rsidRDefault="004827E9" w:rsidP="004827E9">
      <w:pPr>
        <w:suppressAutoHyphens/>
        <w:spacing w:after="0" w:line="240" w:lineRule="auto"/>
        <w:ind w:firstLine="708"/>
        <w:jc w:val="both"/>
        <w:rPr>
          <w:rFonts w:ascii="Times New Roman" w:eastAsia="Calibri" w:hAnsi="Times New Roman" w:cs="Times New Roman"/>
          <w:b/>
          <w:sz w:val="28"/>
          <w:szCs w:val="28"/>
        </w:rPr>
      </w:pPr>
    </w:p>
    <w:p w:rsidR="004827E9" w:rsidRDefault="004827E9" w:rsidP="004827E9">
      <w:pPr>
        <w:pStyle w:val="a4"/>
        <w:numPr>
          <w:ilvl w:val="0"/>
          <w:numId w:val="6"/>
        </w:numPr>
        <w:suppressAutoHyphens/>
        <w:spacing w:after="0" w:line="240" w:lineRule="auto"/>
        <w:rPr>
          <w:rFonts w:ascii="Times New Roman" w:eastAsia="Calibri" w:hAnsi="Times New Roman" w:cs="Times New Roman"/>
          <w:b/>
          <w:sz w:val="28"/>
          <w:szCs w:val="28"/>
        </w:rPr>
      </w:pPr>
      <w:r w:rsidRPr="00F5776E">
        <w:rPr>
          <w:rFonts w:ascii="Times New Roman" w:eastAsia="Calibri" w:hAnsi="Times New Roman" w:cs="Times New Roman"/>
          <w:b/>
          <w:sz w:val="28"/>
          <w:szCs w:val="28"/>
        </w:rPr>
        <w:t>Проект «Спорт норма жизни»</w:t>
      </w:r>
      <w:r>
        <w:rPr>
          <w:rFonts w:ascii="Times New Roman" w:eastAsia="Calibri" w:hAnsi="Times New Roman" w:cs="Times New Roman"/>
          <w:b/>
          <w:sz w:val="28"/>
          <w:szCs w:val="28"/>
        </w:rPr>
        <w:t>.</w:t>
      </w:r>
    </w:p>
    <w:p w:rsidR="00D75D64" w:rsidRPr="00DE7228" w:rsidRDefault="00D75D64" w:rsidP="00D75D6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Целевые </w:t>
      </w:r>
      <w:r w:rsidRPr="00DE7228">
        <w:rPr>
          <w:rFonts w:ascii="Times New Roman" w:hAnsi="Times New Roman" w:cs="Times New Roman"/>
          <w:b/>
          <w:sz w:val="28"/>
          <w:szCs w:val="28"/>
        </w:rPr>
        <w:t>показатели национального проекта</w:t>
      </w:r>
      <w:r>
        <w:rPr>
          <w:rFonts w:ascii="Times New Roman" w:hAnsi="Times New Roman" w:cs="Times New Roman"/>
          <w:b/>
          <w:sz w:val="28"/>
          <w:szCs w:val="28"/>
        </w:rPr>
        <w:t xml:space="preserve"> на 2020 год</w:t>
      </w:r>
      <w:r w:rsidRPr="00DE7228">
        <w:rPr>
          <w:rFonts w:ascii="Times New Roman" w:hAnsi="Times New Roman" w:cs="Times New Roman"/>
          <w:b/>
          <w:sz w:val="28"/>
          <w:szCs w:val="28"/>
        </w:rPr>
        <w:t>:</w:t>
      </w:r>
    </w:p>
    <w:p w:rsidR="00D75D64" w:rsidRPr="00D75D64" w:rsidRDefault="00D75D64" w:rsidP="00D75D64">
      <w:pPr>
        <w:pStyle w:val="a4"/>
        <w:numPr>
          <w:ilvl w:val="0"/>
          <w:numId w:val="2"/>
        </w:numPr>
        <w:spacing w:after="0" w:line="240" w:lineRule="auto"/>
        <w:ind w:left="0" w:firstLine="567"/>
        <w:jc w:val="both"/>
        <w:rPr>
          <w:rFonts w:ascii="Times New Roman" w:hAnsi="Times New Roman" w:cs="Times New Roman"/>
          <w:sz w:val="28"/>
          <w:szCs w:val="28"/>
        </w:rPr>
      </w:pPr>
      <w:r w:rsidRPr="00D75D64">
        <w:rPr>
          <w:rFonts w:ascii="Times New Roman" w:eastAsia="Times New Roman" w:hAnsi="Times New Roman" w:cs="Times New Roman"/>
          <w:spacing w:val="-2"/>
          <w:sz w:val="28"/>
          <w:szCs w:val="28"/>
        </w:rPr>
        <w:t>Доля детей и молодежи (3-29 лет), систематически занимающихся физической культурой и спортом, в общей численности детей и молодежи – 88,8%;</w:t>
      </w:r>
    </w:p>
    <w:p w:rsidR="00D75D64" w:rsidRPr="00D75D64" w:rsidRDefault="00D75D64" w:rsidP="00D75D64">
      <w:pPr>
        <w:pStyle w:val="a4"/>
        <w:numPr>
          <w:ilvl w:val="0"/>
          <w:numId w:val="2"/>
        </w:numPr>
        <w:spacing w:after="0" w:line="240" w:lineRule="auto"/>
        <w:ind w:left="0" w:firstLine="567"/>
        <w:jc w:val="both"/>
        <w:rPr>
          <w:rFonts w:ascii="Times New Roman" w:hAnsi="Times New Roman" w:cs="Times New Roman"/>
          <w:sz w:val="28"/>
          <w:szCs w:val="28"/>
        </w:rPr>
      </w:pPr>
      <w:r w:rsidRPr="00D75D64">
        <w:rPr>
          <w:rFonts w:ascii="Times New Roman" w:eastAsia="Times New Roman" w:hAnsi="Times New Roman" w:cs="Times New Roman"/>
          <w:spacing w:val="-2"/>
          <w:sz w:val="28"/>
          <w:szCs w:val="28"/>
        </w:rPr>
        <w:t>Доля граждан среднего возраста (30-54 лет), систематически занимающихся физической культурой и спортом, в общей численности граждан среднего возраста – 12,7%;</w:t>
      </w:r>
    </w:p>
    <w:p w:rsidR="00D75D64" w:rsidRPr="00D75D64" w:rsidRDefault="00D75D64" w:rsidP="00D75D64">
      <w:pPr>
        <w:pStyle w:val="a4"/>
        <w:numPr>
          <w:ilvl w:val="0"/>
          <w:numId w:val="2"/>
        </w:numPr>
        <w:spacing w:after="0" w:line="240" w:lineRule="auto"/>
        <w:ind w:left="0" w:firstLine="567"/>
        <w:jc w:val="both"/>
        <w:rPr>
          <w:rFonts w:ascii="Times New Roman" w:hAnsi="Times New Roman" w:cs="Times New Roman"/>
          <w:sz w:val="28"/>
          <w:szCs w:val="28"/>
        </w:rPr>
      </w:pPr>
      <w:r w:rsidRPr="00D75D64">
        <w:rPr>
          <w:rFonts w:ascii="Times New Roman" w:eastAsia="Times New Roman" w:hAnsi="Times New Roman" w:cs="Times New Roman"/>
          <w:spacing w:val="-2"/>
          <w:sz w:val="28"/>
          <w:szCs w:val="28"/>
        </w:rPr>
        <w:t>Доля граждан старшего возраста (55 и старше лет), систематически занимающихся физической культурой и спортом, в общей численности граждан старшего возраста – 8,3%;</w:t>
      </w:r>
    </w:p>
    <w:p w:rsidR="00D75D64" w:rsidRPr="00D75D64" w:rsidRDefault="00D75D64" w:rsidP="00D75D64">
      <w:pPr>
        <w:pStyle w:val="a9"/>
        <w:numPr>
          <w:ilvl w:val="0"/>
          <w:numId w:val="2"/>
        </w:numPr>
        <w:ind w:left="-142" w:firstLine="709"/>
        <w:jc w:val="both"/>
        <w:rPr>
          <w:rFonts w:ascii="Times New Roman" w:hAnsi="Times New Roman" w:cs="Times New Roman"/>
          <w:sz w:val="28"/>
          <w:szCs w:val="28"/>
        </w:rPr>
      </w:pPr>
      <w:r w:rsidRPr="00D75D64">
        <w:rPr>
          <w:rFonts w:ascii="Times New Roman" w:eastAsia="Times New Roman" w:hAnsi="Times New Roman" w:cs="Times New Roman"/>
          <w:spacing w:val="-2"/>
          <w:sz w:val="28"/>
          <w:szCs w:val="28"/>
        </w:rPr>
        <w:t>Уровень обеспеченности граждан спортивными сооружениями исходя из единовременной пропускной способности объектов спорта – 80,8%;</w:t>
      </w:r>
    </w:p>
    <w:p w:rsidR="00D75D64" w:rsidRPr="00D75D64" w:rsidRDefault="00D75D64" w:rsidP="00D75D64">
      <w:pPr>
        <w:pStyle w:val="a9"/>
        <w:numPr>
          <w:ilvl w:val="0"/>
          <w:numId w:val="2"/>
        </w:numPr>
        <w:ind w:left="0" w:firstLine="567"/>
        <w:jc w:val="both"/>
        <w:rPr>
          <w:rFonts w:ascii="Times New Roman" w:hAnsi="Times New Roman" w:cs="Times New Roman"/>
          <w:sz w:val="28"/>
          <w:szCs w:val="28"/>
        </w:rPr>
      </w:pPr>
      <w:r w:rsidRPr="00D75D64">
        <w:rPr>
          <w:rFonts w:ascii="Times New Roman" w:eastAsia="Times New Roman" w:hAnsi="Times New Roman" w:cs="Times New Roman"/>
          <w:spacing w:val="-2"/>
          <w:sz w:val="28"/>
          <w:szCs w:val="28"/>
        </w:rPr>
        <w:t>Доля занимающихся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 84,2%</w:t>
      </w:r>
      <w:r>
        <w:rPr>
          <w:rFonts w:ascii="Times New Roman" w:eastAsia="Times New Roman" w:hAnsi="Times New Roman" w:cs="Times New Roman"/>
          <w:spacing w:val="-2"/>
          <w:sz w:val="28"/>
          <w:szCs w:val="28"/>
        </w:rPr>
        <w:t>.</w:t>
      </w:r>
    </w:p>
    <w:p w:rsidR="004827E9" w:rsidRPr="00C403D4" w:rsidRDefault="004827E9" w:rsidP="004827E9">
      <w:pPr>
        <w:suppressAutoHyphens/>
        <w:spacing w:after="0" w:line="240" w:lineRule="auto"/>
        <w:ind w:firstLine="709"/>
        <w:rPr>
          <w:rFonts w:ascii="Times New Roman" w:eastAsia="Calibri" w:hAnsi="Times New Roman" w:cs="Times New Roman"/>
          <w:sz w:val="28"/>
          <w:szCs w:val="28"/>
          <w:highlight w:val="yellow"/>
        </w:rPr>
      </w:pPr>
      <w:r w:rsidRPr="00C403D4">
        <w:rPr>
          <w:rFonts w:ascii="Times New Roman" w:eastAsia="Calibri" w:hAnsi="Times New Roman" w:cs="Times New Roman"/>
          <w:b/>
          <w:sz w:val="28"/>
          <w:szCs w:val="28"/>
          <w:highlight w:val="yellow"/>
        </w:rPr>
        <w:t>В 20</w:t>
      </w:r>
      <w:r w:rsidR="00521BDF" w:rsidRPr="00C403D4">
        <w:rPr>
          <w:rFonts w:ascii="Times New Roman" w:eastAsia="Calibri" w:hAnsi="Times New Roman" w:cs="Times New Roman"/>
          <w:b/>
          <w:sz w:val="28"/>
          <w:szCs w:val="28"/>
          <w:highlight w:val="yellow"/>
        </w:rPr>
        <w:t>20</w:t>
      </w:r>
      <w:r w:rsidRPr="00C403D4">
        <w:rPr>
          <w:rFonts w:ascii="Times New Roman" w:eastAsia="Calibri" w:hAnsi="Times New Roman" w:cs="Times New Roman"/>
          <w:b/>
          <w:sz w:val="28"/>
          <w:szCs w:val="28"/>
          <w:highlight w:val="yellow"/>
        </w:rPr>
        <w:t xml:space="preserve"> году </w:t>
      </w:r>
      <w:r w:rsidRPr="00C403D4">
        <w:rPr>
          <w:rFonts w:ascii="Times New Roman" w:eastAsia="Calibri" w:hAnsi="Times New Roman" w:cs="Times New Roman"/>
          <w:sz w:val="28"/>
          <w:szCs w:val="28"/>
          <w:highlight w:val="yellow"/>
        </w:rPr>
        <w:t>пров</w:t>
      </w:r>
      <w:r w:rsidR="00521BDF" w:rsidRPr="00C403D4">
        <w:rPr>
          <w:rFonts w:ascii="Times New Roman" w:eastAsia="Calibri" w:hAnsi="Times New Roman" w:cs="Times New Roman"/>
          <w:sz w:val="28"/>
          <w:szCs w:val="28"/>
          <w:highlight w:val="yellow"/>
        </w:rPr>
        <w:t>одятся</w:t>
      </w:r>
      <w:r w:rsidRPr="00C403D4">
        <w:rPr>
          <w:rFonts w:ascii="Times New Roman" w:eastAsia="Calibri" w:hAnsi="Times New Roman" w:cs="Times New Roman"/>
          <w:sz w:val="28"/>
          <w:szCs w:val="28"/>
          <w:highlight w:val="yellow"/>
        </w:rPr>
        <w:t xml:space="preserve"> следующие мероприятия:</w:t>
      </w:r>
    </w:p>
    <w:p w:rsidR="00C403D4" w:rsidRPr="00C403D4" w:rsidRDefault="00C403D4" w:rsidP="00391189">
      <w:pPr>
        <w:spacing w:after="0" w:line="240" w:lineRule="auto"/>
        <w:ind w:firstLine="709"/>
        <w:jc w:val="both"/>
        <w:rPr>
          <w:rFonts w:ascii="Times New Roman" w:hAnsi="Times New Roman" w:cs="Times New Roman"/>
          <w:sz w:val="28"/>
          <w:szCs w:val="28"/>
          <w:highlight w:val="yellow"/>
        </w:rPr>
      </w:pPr>
      <w:r w:rsidRPr="00C403D4">
        <w:rPr>
          <w:rFonts w:ascii="Times New Roman" w:hAnsi="Times New Roman" w:cs="Times New Roman"/>
          <w:sz w:val="28"/>
          <w:szCs w:val="28"/>
          <w:highlight w:val="yellow"/>
        </w:rPr>
        <w:t>приобретено спортивного оборудования и инвентаря для приведения организаций спортивной подготовки в нормативное состояние</w:t>
      </w:r>
    </w:p>
    <w:p w:rsidR="004827E9" w:rsidRPr="00C403D4" w:rsidRDefault="00EA5224" w:rsidP="00391189">
      <w:pPr>
        <w:spacing w:after="0" w:line="240" w:lineRule="auto"/>
        <w:ind w:firstLine="709"/>
        <w:jc w:val="both"/>
        <w:rPr>
          <w:rFonts w:ascii="Times New Roman" w:hAnsi="Times New Roman" w:cs="Times New Roman"/>
          <w:sz w:val="28"/>
          <w:szCs w:val="28"/>
          <w:highlight w:val="yellow"/>
        </w:rPr>
      </w:pPr>
      <w:r w:rsidRPr="00C403D4">
        <w:rPr>
          <w:rFonts w:ascii="Times New Roman" w:hAnsi="Times New Roman" w:cs="Times New Roman"/>
          <w:sz w:val="28"/>
          <w:szCs w:val="28"/>
          <w:highlight w:val="yellow"/>
        </w:rPr>
        <w:t xml:space="preserve">на </w:t>
      </w:r>
      <w:r w:rsidR="004827E9" w:rsidRPr="00C403D4">
        <w:rPr>
          <w:rFonts w:ascii="Times New Roman" w:hAnsi="Times New Roman" w:cs="Times New Roman"/>
          <w:sz w:val="28"/>
          <w:szCs w:val="28"/>
          <w:highlight w:val="yellow"/>
        </w:rPr>
        <w:t xml:space="preserve">приобретение спортивно-технологического оборудования для создания малых спортивных площадок </w:t>
      </w:r>
      <w:r w:rsidRPr="00C403D4">
        <w:rPr>
          <w:rFonts w:ascii="Times New Roman" w:hAnsi="Times New Roman" w:cs="Times New Roman"/>
          <w:sz w:val="28"/>
          <w:szCs w:val="28"/>
          <w:highlight w:val="yellow"/>
        </w:rPr>
        <w:t>предусмотрено</w:t>
      </w:r>
      <w:r w:rsidR="00391189" w:rsidRPr="00C403D4">
        <w:rPr>
          <w:rFonts w:ascii="Times New Roman" w:hAnsi="Times New Roman" w:cs="Times New Roman"/>
          <w:sz w:val="28"/>
          <w:szCs w:val="28"/>
          <w:highlight w:val="yellow"/>
        </w:rPr>
        <w:t xml:space="preserve"> 11,3 млн. руб.</w:t>
      </w:r>
      <w:r w:rsidR="00B97C03" w:rsidRPr="00C403D4">
        <w:rPr>
          <w:rFonts w:ascii="Times New Roman" w:hAnsi="Times New Roman" w:cs="Times New Roman"/>
          <w:sz w:val="28"/>
          <w:szCs w:val="28"/>
          <w:highlight w:val="yellow"/>
        </w:rPr>
        <w:t>,</w:t>
      </w:r>
      <w:r w:rsidRPr="00C403D4">
        <w:rPr>
          <w:rFonts w:ascii="Times New Roman" w:hAnsi="Times New Roman" w:cs="Times New Roman"/>
          <w:sz w:val="28"/>
          <w:szCs w:val="28"/>
          <w:highlight w:val="yellow"/>
        </w:rPr>
        <w:t xml:space="preserve"> на отчет</w:t>
      </w:r>
      <w:r w:rsidR="00391189" w:rsidRPr="00C403D4">
        <w:rPr>
          <w:rFonts w:ascii="Times New Roman" w:hAnsi="Times New Roman" w:cs="Times New Roman"/>
          <w:sz w:val="28"/>
          <w:szCs w:val="28"/>
          <w:highlight w:val="yellow"/>
        </w:rPr>
        <w:t xml:space="preserve">ную дату освоено 6,9 млн. </w:t>
      </w:r>
      <w:proofErr w:type="spellStart"/>
      <w:r w:rsidR="00391189" w:rsidRPr="00C403D4">
        <w:rPr>
          <w:rFonts w:ascii="Times New Roman" w:hAnsi="Times New Roman" w:cs="Times New Roman"/>
          <w:sz w:val="28"/>
          <w:szCs w:val="28"/>
          <w:highlight w:val="yellow"/>
        </w:rPr>
        <w:t>руб</w:t>
      </w:r>
      <w:proofErr w:type="spellEnd"/>
      <w:r w:rsidRPr="00C403D4">
        <w:rPr>
          <w:rFonts w:ascii="Times New Roman" w:hAnsi="Times New Roman" w:cs="Times New Roman"/>
          <w:sz w:val="28"/>
          <w:szCs w:val="28"/>
          <w:highlight w:val="yellow"/>
        </w:rPr>
        <w:t xml:space="preserve">, которые были </w:t>
      </w:r>
      <w:r w:rsidR="00391189" w:rsidRPr="00C403D4">
        <w:rPr>
          <w:rFonts w:ascii="Times New Roman" w:hAnsi="Times New Roman" w:cs="Times New Roman"/>
          <w:sz w:val="28"/>
          <w:szCs w:val="28"/>
          <w:highlight w:val="yellow"/>
        </w:rPr>
        <w:t>направлены</w:t>
      </w:r>
      <w:r w:rsidRPr="00C403D4">
        <w:rPr>
          <w:rFonts w:ascii="Times New Roman" w:hAnsi="Times New Roman" w:cs="Times New Roman"/>
          <w:sz w:val="28"/>
          <w:szCs w:val="28"/>
          <w:highlight w:val="yellow"/>
        </w:rPr>
        <w:t xml:space="preserve"> на</w:t>
      </w:r>
      <w:r w:rsidR="00B97C03" w:rsidRPr="00C403D4">
        <w:rPr>
          <w:rFonts w:ascii="Times New Roman" w:hAnsi="Times New Roman" w:cs="Times New Roman"/>
          <w:sz w:val="28"/>
          <w:szCs w:val="28"/>
          <w:highlight w:val="yellow"/>
        </w:rPr>
        <w:t xml:space="preserve"> </w:t>
      </w:r>
      <w:r w:rsidR="004827E9" w:rsidRPr="00C403D4">
        <w:rPr>
          <w:rFonts w:ascii="Times New Roman" w:hAnsi="Times New Roman" w:cs="Times New Roman"/>
          <w:sz w:val="28"/>
          <w:szCs w:val="28"/>
          <w:highlight w:val="yellow"/>
        </w:rPr>
        <w:t>создан</w:t>
      </w:r>
      <w:r w:rsidRPr="00C403D4">
        <w:rPr>
          <w:rFonts w:ascii="Times New Roman" w:hAnsi="Times New Roman" w:cs="Times New Roman"/>
          <w:sz w:val="28"/>
          <w:szCs w:val="28"/>
          <w:highlight w:val="yellow"/>
        </w:rPr>
        <w:t>ие</w:t>
      </w:r>
      <w:r w:rsidR="004827E9" w:rsidRPr="00C403D4">
        <w:rPr>
          <w:rFonts w:ascii="Times New Roman" w:hAnsi="Times New Roman" w:cs="Times New Roman"/>
          <w:sz w:val="28"/>
          <w:szCs w:val="28"/>
          <w:highlight w:val="yellow"/>
        </w:rPr>
        <w:t xml:space="preserve"> </w:t>
      </w:r>
      <w:r w:rsidRPr="00C403D4">
        <w:rPr>
          <w:rFonts w:ascii="Times New Roman" w:hAnsi="Times New Roman" w:cs="Times New Roman"/>
          <w:sz w:val="28"/>
          <w:szCs w:val="28"/>
          <w:highlight w:val="yellow"/>
        </w:rPr>
        <w:t xml:space="preserve">4 </w:t>
      </w:r>
      <w:r w:rsidR="004827E9" w:rsidRPr="00C403D4">
        <w:rPr>
          <w:rFonts w:ascii="Times New Roman" w:hAnsi="Times New Roman" w:cs="Times New Roman"/>
          <w:sz w:val="28"/>
          <w:szCs w:val="28"/>
          <w:highlight w:val="yellow"/>
        </w:rPr>
        <w:t>малы</w:t>
      </w:r>
      <w:r w:rsidRPr="00C403D4">
        <w:rPr>
          <w:rFonts w:ascii="Times New Roman" w:hAnsi="Times New Roman" w:cs="Times New Roman"/>
          <w:sz w:val="28"/>
          <w:szCs w:val="28"/>
          <w:highlight w:val="yellow"/>
        </w:rPr>
        <w:t>х спортивных п</w:t>
      </w:r>
      <w:r w:rsidR="004827E9" w:rsidRPr="00C403D4">
        <w:rPr>
          <w:rFonts w:ascii="Times New Roman" w:hAnsi="Times New Roman" w:cs="Times New Roman"/>
          <w:sz w:val="28"/>
          <w:szCs w:val="28"/>
          <w:highlight w:val="yellow"/>
        </w:rPr>
        <w:t>лощад</w:t>
      </w:r>
      <w:r w:rsidRPr="00C403D4">
        <w:rPr>
          <w:rFonts w:ascii="Times New Roman" w:hAnsi="Times New Roman" w:cs="Times New Roman"/>
          <w:sz w:val="28"/>
          <w:szCs w:val="28"/>
          <w:highlight w:val="yellow"/>
        </w:rPr>
        <w:t>о</w:t>
      </w:r>
      <w:r w:rsidR="004827E9" w:rsidRPr="00C403D4">
        <w:rPr>
          <w:rFonts w:ascii="Times New Roman" w:hAnsi="Times New Roman" w:cs="Times New Roman"/>
          <w:sz w:val="28"/>
          <w:szCs w:val="28"/>
          <w:highlight w:val="yellow"/>
        </w:rPr>
        <w:t>к в Тес-</w:t>
      </w:r>
      <w:proofErr w:type="spellStart"/>
      <w:r w:rsidR="004827E9" w:rsidRPr="00C403D4">
        <w:rPr>
          <w:rFonts w:ascii="Times New Roman" w:hAnsi="Times New Roman" w:cs="Times New Roman"/>
          <w:sz w:val="28"/>
          <w:szCs w:val="28"/>
          <w:highlight w:val="yellow"/>
        </w:rPr>
        <w:t>Хемском</w:t>
      </w:r>
      <w:proofErr w:type="spellEnd"/>
      <w:r w:rsidR="004827E9" w:rsidRPr="00C403D4">
        <w:rPr>
          <w:rFonts w:ascii="Times New Roman" w:hAnsi="Times New Roman" w:cs="Times New Roman"/>
          <w:sz w:val="28"/>
          <w:szCs w:val="28"/>
          <w:highlight w:val="yellow"/>
        </w:rPr>
        <w:t xml:space="preserve"> </w:t>
      </w:r>
      <w:proofErr w:type="spellStart"/>
      <w:r w:rsidR="004827E9" w:rsidRPr="00C403D4">
        <w:rPr>
          <w:rFonts w:ascii="Times New Roman" w:hAnsi="Times New Roman" w:cs="Times New Roman"/>
          <w:sz w:val="28"/>
          <w:szCs w:val="28"/>
          <w:highlight w:val="yellow"/>
        </w:rPr>
        <w:t>кожууне</w:t>
      </w:r>
      <w:proofErr w:type="spellEnd"/>
      <w:r w:rsidR="004827E9" w:rsidRPr="00C403D4">
        <w:rPr>
          <w:rFonts w:ascii="Times New Roman" w:hAnsi="Times New Roman" w:cs="Times New Roman"/>
          <w:sz w:val="28"/>
          <w:szCs w:val="28"/>
          <w:highlight w:val="yellow"/>
        </w:rPr>
        <w:t xml:space="preserve"> с. Самагалтай, </w:t>
      </w:r>
      <w:proofErr w:type="spellStart"/>
      <w:r w:rsidR="004827E9" w:rsidRPr="00C403D4">
        <w:rPr>
          <w:rFonts w:ascii="Times New Roman" w:hAnsi="Times New Roman" w:cs="Times New Roman"/>
          <w:sz w:val="28"/>
          <w:szCs w:val="28"/>
          <w:highlight w:val="yellow"/>
        </w:rPr>
        <w:t>Монгун-Тайгинском</w:t>
      </w:r>
      <w:proofErr w:type="spellEnd"/>
      <w:r w:rsidR="004827E9" w:rsidRPr="00C403D4">
        <w:rPr>
          <w:rFonts w:ascii="Times New Roman" w:hAnsi="Times New Roman" w:cs="Times New Roman"/>
          <w:sz w:val="28"/>
          <w:szCs w:val="28"/>
          <w:highlight w:val="yellow"/>
        </w:rPr>
        <w:t xml:space="preserve"> </w:t>
      </w:r>
      <w:proofErr w:type="spellStart"/>
      <w:r w:rsidR="004827E9" w:rsidRPr="00C403D4">
        <w:rPr>
          <w:rFonts w:ascii="Times New Roman" w:hAnsi="Times New Roman" w:cs="Times New Roman"/>
          <w:sz w:val="28"/>
          <w:szCs w:val="28"/>
          <w:highlight w:val="yellow"/>
        </w:rPr>
        <w:t>кожууне</w:t>
      </w:r>
      <w:proofErr w:type="spellEnd"/>
      <w:r w:rsidR="004827E9" w:rsidRPr="00C403D4">
        <w:rPr>
          <w:rFonts w:ascii="Times New Roman" w:hAnsi="Times New Roman" w:cs="Times New Roman"/>
          <w:sz w:val="28"/>
          <w:szCs w:val="28"/>
          <w:highlight w:val="yellow"/>
        </w:rPr>
        <w:t xml:space="preserve"> с. </w:t>
      </w:r>
      <w:proofErr w:type="spellStart"/>
      <w:r w:rsidR="004827E9" w:rsidRPr="00C403D4">
        <w:rPr>
          <w:rFonts w:ascii="Times New Roman" w:hAnsi="Times New Roman" w:cs="Times New Roman"/>
          <w:sz w:val="28"/>
          <w:szCs w:val="28"/>
          <w:highlight w:val="yellow"/>
        </w:rPr>
        <w:t>Мугур-Аксы</w:t>
      </w:r>
      <w:proofErr w:type="spellEnd"/>
      <w:r w:rsidR="004827E9" w:rsidRPr="00C403D4">
        <w:rPr>
          <w:rFonts w:ascii="Times New Roman" w:hAnsi="Times New Roman" w:cs="Times New Roman"/>
          <w:sz w:val="28"/>
          <w:szCs w:val="28"/>
          <w:highlight w:val="yellow"/>
        </w:rPr>
        <w:t xml:space="preserve">, </w:t>
      </w:r>
      <w:proofErr w:type="spellStart"/>
      <w:r w:rsidR="004827E9" w:rsidRPr="00C403D4">
        <w:rPr>
          <w:rFonts w:ascii="Times New Roman" w:hAnsi="Times New Roman" w:cs="Times New Roman"/>
          <w:sz w:val="28"/>
          <w:szCs w:val="28"/>
          <w:highlight w:val="yellow"/>
        </w:rPr>
        <w:t>Овюрском</w:t>
      </w:r>
      <w:proofErr w:type="spellEnd"/>
      <w:r w:rsidR="004827E9" w:rsidRPr="00C403D4">
        <w:rPr>
          <w:rFonts w:ascii="Times New Roman" w:hAnsi="Times New Roman" w:cs="Times New Roman"/>
          <w:sz w:val="28"/>
          <w:szCs w:val="28"/>
          <w:highlight w:val="yellow"/>
        </w:rPr>
        <w:t xml:space="preserve"> </w:t>
      </w:r>
      <w:proofErr w:type="spellStart"/>
      <w:r w:rsidR="004827E9" w:rsidRPr="00C403D4">
        <w:rPr>
          <w:rFonts w:ascii="Times New Roman" w:hAnsi="Times New Roman" w:cs="Times New Roman"/>
          <w:sz w:val="28"/>
          <w:szCs w:val="28"/>
          <w:highlight w:val="yellow"/>
        </w:rPr>
        <w:t>кожууне</w:t>
      </w:r>
      <w:proofErr w:type="spellEnd"/>
      <w:r w:rsidR="004827E9" w:rsidRPr="00C403D4">
        <w:rPr>
          <w:rFonts w:ascii="Times New Roman" w:hAnsi="Times New Roman" w:cs="Times New Roman"/>
          <w:sz w:val="28"/>
          <w:szCs w:val="28"/>
          <w:highlight w:val="yellow"/>
        </w:rPr>
        <w:t xml:space="preserve"> с. </w:t>
      </w:r>
      <w:proofErr w:type="spellStart"/>
      <w:r w:rsidR="004827E9" w:rsidRPr="00C403D4">
        <w:rPr>
          <w:rFonts w:ascii="Times New Roman" w:hAnsi="Times New Roman" w:cs="Times New Roman"/>
          <w:sz w:val="28"/>
          <w:szCs w:val="28"/>
          <w:highlight w:val="yellow"/>
        </w:rPr>
        <w:t>Хандагайт</w:t>
      </w:r>
      <w:r w:rsidR="00521BDF" w:rsidRPr="00C403D4">
        <w:rPr>
          <w:rFonts w:ascii="Times New Roman" w:hAnsi="Times New Roman" w:cs="Times New Roman"/>
          <w:sz w:val="28"/>
          <w:szCs w:val="28"/>
          <w:highlight w:val="yellow"/>
        </w:rPr>
        <w:t>ы</w:t>
      </w:r>
      <w:proofErr w:type="spellEnd"/>
      <w:r w:rsidR="00521BDF" w:rsidRPr="00C403D4">
        <w:rPr>
          <w:rFonts w:ascii="Times New Roman" w:hAnsi="Times New Roman" w:cs="Times New Roman"/>
          <w:sz w:val="28"/>
          <w:szCs w:val="28"/>
          <w:highlight w:val="yellow"/>
        </w:rPr>
        <w:t>, Пий-</w:t>
      </w:r>
      <w:proofErr w:type="spellStart"/>
      <w:r w:rsidR="00521BDF" w:rsidRPr="00C403D4">
        <w:rPr>
          <w:rFonts w:ascii="Times New Roman" w:hAnsi="Times New Roman" w:cs="Times New Roman"/>
          <w:sz w:val="28"/>
          <w:szCs w:val="28"/>
          <w:highlight w:val="yellow"/>
        </w:rPr>
        <w:t>Хемском</w:t>
      </w:r>
      <w:proofErr w:type="spellEnd"/>
      <w:r w:rsidR="00521BDF" w:rsidRPr="00C403D4">
        <w:rPr>
          <w:rFonts w:ascii="Times New Roman" w:hAnsi="Times New Roman" w:cs="Times New Roman"/>
          <w:sz w:val="28"/>
          <w:szCs w:val="28"/>
          <w:highlight w:val="yellow"/>
        </w:rPr>
        <w:t xml:space="preserve"> </w:t>
      </w:r>
      <w:proofErr w:type="spellStart"/>
      <w:r w:rsidR="00521BDF" w:rsidRPr="00C403D4">
        <w:rPr>
          <w:rFonts w:ascii="Times New Roman" w:hAnsi="Times New Roman" w:cs="Times New Roman"/>
          <w:sz w:val="28"/>
          <w:szCs w:val="28"/>
          <w:highlight w:val="yellow"/>
        </w:rPr>
        <w:t>кожууне</w:t>
      </w:r>
      <w:proofErr w:type="spellEnd"/>
      <w:r w:rsidR="00521BDF" w:rsidRPr="00C403D4">
        <w:rPr>
          <w:rFonts w:ascii="Times New Roman" w:hAnsi="Times New Roman" w:cs="Times New Roman"/>
          <w:sz w:val="28"/>
          <w:szCs w:val="28"/>
          <w:highlight w:val="yellow"/>
        </w:rPr>
        <w:t xml:space="preserve"> г. Туран</w:t>
      </w:r>
      <w:r w:rsidRPr="00C403D4">
        <w:rPr>
          <w:rFonts w:ascii="Times New Roman" w:hAnsi="Times New Roman" w:cs="Times New Roman"/>
          <w:sz w:val="28"/>
          <w:szCs w:val="28"/>
          <w:highlight w:val="yellow"/>
        </w:rPr>
        <w:t>.</w:t>
      </w:r>
      <w:r w:rsidR="0009354B" w:rsidRPr="00C403D4">
        <w:rPr>
          <w:rFonts w:ascii="Times New Roman" w:hAnsi="Times New Roman" w:cs="Times New Roman"/>
          <w:sz w:val="28"/>
          <w:szCs w:val="28"/>
          <w:highlight w:val="yellow"/>
        </w:rPr>
        <w:t xml:space="preserve"> В</w:t>
      </w:r>
      <w:r w:rsidR="0009354B" w:rsidRPr="00C403D4">
        <w:rPr>
          <w:rFonts w:ascii="Times New Roman" w:hAnsi="Times New Roman" w:cs="Times New Roman"/>
          <w:sz w:val="28"/>
          <w:highlight w:val="yellow"/>
        </w:rPr>
        <w:t xml:space="preserve"> с. Самагалтай Тес-</w:t>
      </w:r>
      <w:proofErr w:type="spellStart"/>
      <w:r w:rsidR="0009354B" w:rsidRPr="00C403D4">
        <w:rPr>
          <w:rFonts w:ascii="Times New Roman" w:hAnsi="Times New Roman" w:cs="Times New Roman"/>
          <w:sz w:val="28"/>
          <w:highlight w:val="yellow"/>
        </w:rPr>
        <w:t>Хемского</w:t>
      </w:r>
      <w:proofErr w:type="spellEnd"/>
      <w:r w:rsidR="0009354B" w:rsidRPr="00C403D4">
        <w:rPr>
          <w:rFonts w:ascii="Times New Roman" w:hAnsi="Times New Roman" w:cs="Times New Roman"/>
          <w:sz w:val="28"/>
          <w:highlight w:val="yellow"/>
        </w:rPr>
        <w:t xml:space="preserve"> </w:t>
      </w:r>
      <w:proofErr w:type="spellStart"/>
      <w:r w:rsidR="0009354B" w:rsidRPr="00C403D4">
        <w:rPr>
          <w:rFonts w:ascii="Times New Roman" w:hAnsi="Times New Roman" w:cs="Times New Roman"/>
          <w:sz w:val="28"/>
          <w:highlight w:val="yellow"/>
        </w:rPr>
        <w:t>кожууна</w:t>
      </w:r>
      <w:proofErr w:type="spellEnd"/>
      <w:r w:rsidR="0009354B" w:rsidRPr="00C403D4">
        <w:rPr>
          <w:rFonts w:ascii="Times New Roman" w:hAnsi="Times New Roman" w:cs="Times New Roman"/>
          <w:sz w:val="28"/>
          <w:highlight w:val="yellow"/>
        </w:rPr>
        <w:t xml:space="preserve"> </w:t>
      </w:r>
      <w:r w:rsidR="00391189" w:rsidRPr="00C403D4">
        <w:rPr>
          <w:rFonts w:ascii="Times New Roman" w:hAnsi="Times New Roman" w:cs="Times New Roman"/>
          <w:sz w:val="28"/>
          <w:highlight w:val="yellow"/>
        </w:rPr>
        <w:t>завершена установка спортивной площадки</w:t>
      </w:r>
      <w:r w:rsidR="0009354B" w:rsidRPr="00C403D4">
        <w:rPr>
          <w:rFonts w:ascii="Times New Roman" w:hAnsi="Times New Roman" w:cs="Times New Roman"/>
          <w:sz w:val="28"/>
          <w:highlight w:val="yellow"/>
        </w:rPr>
        <w:t xml:space="preserve">, в с. </w:t>
      </w:r>
      <w:proofErr w:type="spellStart"/>
      <w:r w:rsidR="0009354B" w:rsidRPr="00C403D4">
        <w:rPr>
          <w:rFonts w:ascii="Times New Roman" w:hAnsi="Times New Roman" w:cs="Times New Roman"/>
          <w:sz w:val="28"/>
          <w:highlight w:val="yellow"/>
        </w:rPr>
        <w:t>Хандагайты</w:t>
      </w:r>
      <w:proofErr w:type="spellEnd"/>
      <w:r w:rsidR="0009354B" w:rsidRPr="00C403D4">
        <w:rPr>
          <w:rFonts w:ascii="Times New Roman" w:hAnsi="Times New Roman" w:cs="Times New Roman"/>
          <w:sz w:val="28"/>
          <w:highlight w:val="yellow"/>
        </w:rPr>
        <w:t xml:space="preserve"> </w:t>
      </w:r>
      <w:proofErr w:type="spellStart"/>
      <w:r w:rsidR="0009354B" w:rsidRPr="00C403D4">
        <w:rPr>
          <w:rFonts w:ascii="Times New Roman" w:hAnsi="Times New Roman" w:cs="Times New Roman"/>
          <w:sz w:val="28"/>
          <w:highlight w:val="yellow"/>
        </w:rPr>
        <w:t>Овюрского</w:t>
      </w:r>
      <w:proofErr w:type="spellEnd"/>
      <w:r w:rsidR="0009354B" w:rsidRPr="00C403D4">
        <w:rPr>
          <w:rFonts w:ascii="Times New Roman" w:hAnsi="Times New Roman" w:cs="Times New Roman"/>
          <w:sz w:val="28"/>
          <w:highlight w:val="yellow"/>
        </w:rPr>
        <w:t xml:space="preserve"> </w:t>
      </w:r>
      <w:proofErr w:type="spellStart"/>
      <w:r w:rsidR="0009354B" w:rsidRPr="00C403D4">
        <w:rPr>
          <w:rFonts w:ascii="Times New Roman" w:hAnsi="Times New Roman" w:cs="Times New Roman"/>
          <w:sz w:val="28"/>
          <w:highlight w:val="yellow"/>
        </w:rPr>
        <w:t>кожууна</w:t>
      </w:r>
      <w:proofErr w:type="spellEnd"/>
      <w:r w:rsidR="0009354B" w:rsidRPr="00C403D4">
        <w:rPr>
          <w:rFonts w:ascii="Times New Roman" w:hAnsi="Times New Roman" w:cs="Times New Roman"/>
          <w:sz w:val="28"/>
          <w:highlight w:val="yellow"/>
        </w:rPr>
        <w:t xml:space="preserve"> установили</w:t>
      </w:r>
      <w:r w:rsidR="00F07CCA" w:rsidRPr="00C403D4">
        <w:rPr>
          <w:rFonts w:ascii="Times New Roman" w:hAnsi="Times New Roman" w:cs="Times New Roman"/>
          <w:sz w:val="28"/>
          <w:highlight w:val="yellow"/>
        </w:rPr>
        <w:t xml:space="preserve"> </w:t>
      </w:r>
      <w:r w:rsidR="00F07CCA" w:rsidRPr="00C403D4">
        <w:rPr>
          <w:rFonts w:ascii="Times New Roman" w:hAnsi="Times New Roman" w:cs="Times New Roman"/>
          <w:sz w:val="28"/>
          <w:szCs w:val="28"/>
          <w:highlight w:val="yellow"/>
        </w:rPr>
        <w:t>малые спортивные площадки</w:t>
      </w:r>
      <w:r w:rsidR="0009354B" w:rsidRPr="00C403D4">
        <w:rPr>
          <w:rFonts w:ascii="Times New Roman" w:hAnsi="Times New Roman" w:cs="Times New Roman"/>
          <w:sz w:val="28"/>
          <w:highlight w:val="yellow"/>
        </w:rPr>
        <w:t xml:space="preserve">, ведутся работы по бетонированию, в с. Сарыг-Сеп </w:t>
      </w:r>
      <w:proofErr w:type="spellStart"/>
      <w:r w:rsidR="0009354B" w:rsidRPr="00C403D4">
        <w:rPr>
          <w:rFonts w:ascii="Times New Roman" w:hAnsi="Times New Roman" w:cs="Times New Roman"/>
          <w:sz w:val="28"/>
          <w:highlight w:val="yellow"/>
        </w:rPr>
        <w:t>Каа-Хемского</w:t>
      </w:r>
      <w:proofErr w:type="spellEnd"/>
      <w:r w:rsidR="0009354B" w:rsidRPr="00C403D4">
        <w:rPr>
          <w:rFonts w:ascii="Times New Roman" w:hAnsi="Times New Roman" w:cs="Times New Roman"/>
          <w:sz w:val="28"/>
          <w:highlight w:val="yellow"/>
        </w:rPr>
        <w:t xml:space="preserve"> </w:t>
      </w:r>
      <w:proofErr w:type="spellStart"/>
      <w:r w:rsidR="0009354B" w:rsidRPr="00C403D4">
        <w:rPr>
          <w:rFonts w:ascii="Times New Roman" w:hAnsi="Times New Roman" w:cs="Times New Roman"/>
          <w:sz w:val="28"/>
          <w:highlight w:val="yellow"/>
        </w:rPr>
        <w:t>кожууна</w:t>
      </w:r>
      <w:proofErr w:type="spellEnd"/>
      <w:r w:rsidR="0009354B" w:rsidRPr="00C403D4">
        <w:rPr>
          <w:rFonts w:ascii="Times New Roman" w:hAnsi="Times New Roman" w:cs="Times New Roman"/>
          <w:sz w:val="28"/>
          <w:highlight w:val="yellow"/>
        </w:rPr>
        <w:t xml:space="preserve"> начали работу по установке спортивной площа</w:t>
      </w:r>
      <w:r w:rsidRPr="00C403D4">
        <w:rPr>
          <w:rFonts w:ascii="Times New Roman" w:hAnsi="Times New Roman" w:cs="Times New Roman"/>
          <w:sz w:val="28"/>
          <w:highlight w:val="yellow"/>
        </w:rPr>
        <w:t>д</w:t>
      </w:r>
      <w:r w:rsidR="0009354B" w:rsidRPr="00C403D4">
        <w:rPr>
          <w:rFonts w:ascii="Times New Roman" w:hAnsi="Times New Roman" w:cs="Times New Roman"/>
          <w:sz w:val="28"/>
          <w:highlight w:val="yellow"/>
        </w:rPr>
        <w:t xml:space="preserve">ки, в с. </w:t>
      </w:r>
      <w:proofErr w:type="spellStart"/>
      <w:r w:rsidR="0009354B" w:rsidRPr="00C403D4">
        <w:rPr>
          <w:rFonts w:ascii="Times New Roman" w:hAnsi="Times New Roman" w:cs="Times New Roman"/>
          <w:sz w:val="28"/>
          <w:highlight w:val="yellow"/>
        </w:rPr>
        <w:t>Мугур-Аксы</w:t>
      </w:r>
      <w:proofErr w:type="spellEnd"/>
      <w:r w:rsidR="0009354B" w:rsidRPr="00C403D4">
        <w:rPr>
          <w:rFonts w:ascii="Times New Roman" w:hAnsi="Times New Roman" w:cs="Times New Roman"/>
          <w:sz w:val="28"/>
          <w:highlight w:val="yellow"/>
        </w:rPr>
        <w:t xml:space="preserve"> </w:t>
      </w:r>
      <w:proofErr w:type="spellStart"/>
      <w:r w:rsidR="0009354B" w:rsidRPr="00C403D4">
        <w:rPr>
          <w:rFonts w:ascii="Times New Roman" w:hAnsi="Times New Roman" w:cs="Times New Roman"/>
          <w:sz w:val="28"/>
          <w:highlight w:val="yellow"/>
        </w:rPr>
        <w:t>Монгун-Тайгинского</w:t>
      </w:r>
      <w:proofErr w:type="spellEnd"/>
      <w:r w:rsidR="0009354B" w:rsidRPr="00C403D4">
        <w:rPr>
          <w:rFonts w:ascii="Times New Roman" w:hAnsi="Times New Roman" w:cs="Times New Roman"/>
          <w:sz w:val="28"/>
          <w:highlight w:val="yellow"/>
        </w:rPr>
        <w:t xml:space="preserve"> </w:t>
      </w:r>
      <w:proofErr w:type="spellStart"/>
      <w:r w:rsidR="0009354B" w:rsidRPr="00C403D4">
        <w:rPr>
          <w:rFonts w:ascii="Times New Roman" w:hAnsi="Times New Roman" w:cs="Times New Roman"/>
          <w:sz w:val="28"/>
          <w:highlight w:val="yellow"/>
        </w:rPr>
        <w:t>кожууна</w:t>
      </w:r>
      <w:proofErr w:type="spellEnd"/>
      <w:r w:rsidR="0009354B" w:rsidRPr="00C403D4">
        <w:rPr>
          <w:rFonts w:ascii="Times New Roman" w:hAnsi="Times New Roman" w:cs="Times New Roman"/>
          <w:sz w:val="28"/>
          <w:highlight w:val="yellow"/>
        </w:rPr>
        <w:t xml:space="preserve"> ведутся работы по подготовке земельного участка, выравнивание и дренаж земли;</w:t>
      </w:r>
    </w:p>
    <w:p w:rsidR="00386F4F" w:rsidRPr="00C403D4" w:rsidRDefault="00521BDF" w:rsidP="00391189">
      <w:pPr>
        <w:autoSpaceDE w:val="0"/>
        <w:autoSpaceDN w:val="0"/>
        <w:adjustRightInd w:val="0"/>
        <w:spacing w:after="0" w:line="240" w:lineRule="auto"/>
        <w:ind w:firstLine="709"/>
        <w:jc w:val="both"/>
        <w:rPr>
          <w:sz w:val="28"/>
          <w:szCs w:val="28"/>
          <w:highlight w:val="yellow"/>
        </w:rPr>
      </w:pPr>
      <w:r w:rsidRPr="00C403D4">
        <w:rPr>
          <w:rFonts w:ascii="Times New Roman" w:hAnsi="Times New Roman" w:cs="Times New Roman"/>
          <w:sz w:val="28"/>
          <w:szCs w:val="28"/>
          <w:highlight w:val="yellow"/>
        </w:rPr>
        <w:t xml:space="preserve">приобретение спортивных оборудований для </w:t>
      </w:r>
      <w:r w:rsidR="00436CCC" w:rsidRPr="00C403D4">
        <w:rPr>
          <w:rFonts w:ascii="Times New Roman" w:eastAsia="Times New Roman" w:hAnsi="Times New Roman" w:cs="Times New Roman"/>
          <w:sz w:val="28"/>
          <w:szCs w:val="28"/>
          <w:highlight w:val="yellow"/>
          <w:lang w:eastAsia="ru-RU"/>
        </w:rPr>
        <w:t xml:space="preserve">специализированных детско-юношеских спортивных школ олимпийского резерва и училищ олимпийского резерва (РГБУ СШОР «Олимп» г. Кызыл, РГБУ СШОР г. Кызыл, РГБУ РТ «СШОР </w:t>
      </w:r>
      <w:proofErr w:type="spellStart"/>
      <w:r w:rsidR="00436CCC" w:rsidRPr="00C403D4">
        <w:rPr>
          <w:rFonts w:ascii="Times New Roman" w:eastAsia="Times New Roman" w:hAnsi="Times New Roman" w:cs="Times New Roman"/>
          <w:sz w:val="28"/>
          <w:szCs w:val="28"/>
          <w:highlight w:val="yellow"/>
          <w:lang w:eastAsia="ru-RU"/>
        </w:rPr>
        <w:t>Барун-Хемчикского</w:t>
      </w:r>
      <w:proofErr w:type="spellEnd"/>
      <w:r w:rsidR="00436CCC" w:rsidRPr="00C403D4">
        <w:rPr>
          <w:rFonts w:ascii="Times New Roman" w:eastAsia="Times New Roman" w:hAnsi="Times New Roman" w:cs="Times New Roman"/>
          <w:sz w:val="28"/>
          <w:szCs w:val="28"/>
          <w:highlight w:val="yellow"/>
          <w:lang w:eastAsia="ru-RU"/>
        </w:rPr>
        <w:t xml:space="preserve"> района, РГБУ «СШОР им. </w:t>
      </w:r>
      <w:proofErr w:type="spellStart"/>
      <w:r w:rsidR="00436CCC" w:rsidRPr="00C403D4">
        <w:rPr>
          <w:rFonts w:ascii="Times New Roman" w:eastAsia="Times New Roman" w:hAnsi="Times New Roman" w:cs="Times New Roman"/>
          <w:sz w:val="28"/>
          <w:szCs w:val="28"/>
          <w:highlight w:val="yellow"/>
          <w:lang w:eastAsia="ru-RU"/>
        </w:rPr>
        <w:t>Монгуша</w:t>
      </w:r>
      <w:proofErr w:type="spellEnd"/>
      <w:r w:rsidR="00436CCC" w:rsidRPr="00C403D4">
        <w:rPr>
          <w:rFonts w:ascii="Times New Roman" w:eastAsia="Times New Roman" w:hAnsi="Times New Roman" w:cs="Times New Roman"/>
          <w:sz w:val="28"/>
          <w:szCs w:val="28"/>
          <w:highlight w:val="yellow"/>
          <w:lang w:eastAsia="ru-RU"/>
        </w:rPr>
        <w:t xml:space="preserve"> Ч.А. </w:t>
      </w:r>
      <w:proofErr w:type="spellStart"/>
      <w:r w:rsidR="00436CCC" w:rsidRPr="00C403D4">
        <w:rPr>
          <w:rFonts w:ascii="Times New Roman" w:eastAsia="Times New Roman" w:hAnsi="Times New Roman" w:cs="Times New Roman"/>
          <w:sz w:val="28"/>
          <w:szCs w:val="28"/>
          <w:highlight w:val="yellow"/>
          <w:lang w:eastAsia="ru-RU"/>
        </w:rPr>
        <w:t>Дзун-Хемчикского</w:t>
      </w:r>
      <w:proofErr w:type="spellEnd"/>
      <w:r w:rsidR="00436CCC" w:rsidRPr="00C403D4">
        <w:rPr>
          <w:rFonts w:ascii="Times New Roman" w:eastAsia="Times New Roman" w:hAnsi="Times New Roman" w:cs="Times New Roman"/>
          <w:sz w:val="28"/>
          <w:szCs w:val="28"/>
          <w:highlight w:val="yellow"/>
          <w:lang w:eastAsia="ru-RU"/>
        </w:rPr>
        <w:t xml:space="preserve"> района) в размере </w:t>
      </w:r>
      <w:r w:rsidR="00391189" w:rsidRPr="00C403D4">
        <w:rPr>
          <w:rFonts w:ascii="Times New Roman" w:hAnsi="Times New Roman" w:cs="Times New Roman"/>
          <w:sz w:val="28"/>
          <w:szCs w:val="28"/>
          <w:highlight w:val="yellow"/>
        </w:rPr>
        <w:t>8,3 млн. руб.</w:t>
      </w:r>
      <w:r w:rsidR="00EA5224" w:rsidRPr="00C403D4">
        <w:rPr>
          <w:rFonts w:ascii="Times New Roman" w:hAnsi="Times New Roman" w:cs="Times New Roman"/>
          <w:sz w:val="28"/>
          <w:szCs w:val="28"/>
          <w:highlight w:val="yellow"/>
        </w:rPr>
        <w:t xml:space="preserve">, </w:t>
      </w:r>
      <w:r w:rsidR="00386F4F" w:rsidRPr="00C403D4">
        <w:rPr>
          <w:rFonts w:ascii="Times New Roman" w:hAnsi="Times New Roman" w:cs="Times New Roman"/>
          <w:sz w:val="28"/>
          <w:szCs w:val="28"/>
          <w:highlight w:val="yellow"/>
        </w:rPr>
        <w:t xml:space="preserve">по поставке оборудования </w:t>
      </w:r>
      <w:r w:rsidR="00386F4F" w:rsidRPr="00C403D4">
        <w:rPr>
          <w:rFonts w:ascii="Times New Roman" w:hAnsi="Times New Roman" w:cs="Times New Roman"/>
          <w:sz w:val="28"/>
          <w:highlight w:val="yellow"/>
        </w:rPr>
        <w:t xml:space="preserve">заключены прямые договоры </w:t>
      </w:r>
      <w:r w:rsidR="00386F4F" w:rsidRPr="00C403D4">
        <w:rPr>
          <w:rFonts w:ascii="Times New Roman" w:hAnsi="Times New Roman" w:cs="Times New Roman"/>
          <w:sz w:val="28"/>
          <w:szCs w:val="28"/>
          <w:highlight w:val="yellow"/>
        </w:rPr>
        <w:t xml:space="preserve">с ООО «Фортуна», ИП Овчинников И.В., ИП </w:t>
      </w:r>
      <w:proofErr w:type="spellStart"/>
      <w:r w:rsidR="00386F4F" w:rsidRPr="00C403D4">
        <w:rPr>
          <w:rFonts w:ascii="Times New Roman" w:hAnsi="Times New Roman" w:cs="Times New Roman"/>
          <w:sz w:val="28"/>
          <w:szCs w:val="28"/>
          <w:highlight w:val="yellow"/>
        </w:rPr>
        <w:t>Донгак</w:t>
      </w:r>
      <w:proofErr w:type="spellEnd"/>
      <w:r w:rsidR="00386F4F" w:rsidRPr="00C403D4">
        <w:rPr>
          <w:rFonts w:ascii="Times New Roman" w:hAnsi="Times New Roman" w:cs="Times New Roman"/>
          <w:sz w:val="28"/>
          <w:szCs w:val="28"/>
          <w:highlight w:val="yellow"/>
        </w:rPr>
        <w:t xml:space="preserve"> А.В., освоение 100%. </w:t>
      </w:r>
      <w:r w:rsidR="00391189" w:rsidRPr="00C403D4">
        <w:rPr>
          <w:rFonts w:ascii="Times New Roman" w:hAnsi="Times New Roman" w:cs="Times New Roman"/>
          <w:sz w:val="28"/>
          <w:szCs w:val="28"/>
          <w:highlight w:val="yellow"/>
        </w:rPr>
        <w:t>Ожидается поставка оборудований;</w:t>
      </w:r>
    </w:p>
    <w:p w:rsidR="00521BDF" w:rsidRPr="00C403D4" w:rsidRDefault="00521BDF" w:rsidP="00391189">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C403D4">
        <w:rPr>
          <w:rFonts w:ascii="Times New Roman" w:hAnsi="Times New Roman" w:cs="Times New Roman"/>
          <w:sz w:val="28"/>
          <w:szCs w:val="28"/>
          <w:highlight w:val="yellow"/>
        </w:rPr>
        <w:t xml:space="preserve">приобретение комплекта искусственного футбольного поля в с. </w:t>
      </w:r>
      <w:proofErr w:type="spellStart"/>
      <w:r w:rsidRPr="00C403D4">
        <w:rPr>
          <w:rFonts w:ascii="Times New Roman" w:hAnsi="Times New Roman" w:cs="Times New Roman"/>
          <w:sz w:val="28"/>
          <w:szCs w:val="28"/>
          <w:highlight w:val="yellow"/>
        </w:rPr>
        <w:t>Чаа-Хол</w:t>
      </w:r>
      <w:proofErr w:type="spellEnd"/>
      <w:r w:rsidRPr="00C403D4">
        <w:rPr>
          <w:rFonts w:ascii="Times New Roman" w:hAnsi="Times New Roman" w:cs="Times New Roman"/>
          <w:sz w:val="28"/>
          <w:szCs w:val="28"/>
          <w:highlight w:val="yellow"/>
        </w:rPr>
        <w:t xml:space="preserve"> на 8,</w:t>
      </w:r>
      <w:r w:rsidR="00EA5224" w:rsidRPr="00C403D4">
        <w:rPr>
          <w:rFonts w:ascii="Times New Roman" w:hAnsi="Times New Roman" w:cs="Times New Roman"/>
          <w:sz w:val="28"/>
          <w:szCs w:val="28"/>
          <w:highlight w:val="yellow"/>
        </w:rPr>
        <w:t>7</w:t>
      </w:r>
      <w:r w:rsidRPr="00C403D4">
        <w:rPr>
          <w:rFonts w:ascii="Times New Roman" w:hAnsi="Times New Roman" w:cs="Times New Roman"/>
          <w:sz w:val="28"/>
          <w:szCs w:val="28"/>
          <w:highlight w:val="yellow"/>
        </w:rPr>
        <w:t xml:space="preserve"> мл</w:t>
      </w:r>
      <w:r w:rsidR="00391189" w:rsidRPr="00C403D4">
        <w:rPr>
          <w:rFonts w:ascii="Times New Roman" w:hAnsi="Times New Roman" w:cs="Times New Roman"/>
          <w:sz w:val="28"/>
          <w:szCs w:val="28"/>
          <w:highlight w:val="yellow"/>
        </w:rPr>
        <w:t>н. руб.</w:t>
      </w:r>
      <w:r w:rsidRPr="00C403D4">
        <w:rPr>
          <w:rFonts w:ascii="Times New Roman" w:hAnsi="Times New Roman" w:cs="Times New Roman"/>
          <w:sz w:val="28"/>
          <w:szCs w:val="28"/>
          <w:highlight w:val="yellow"/>
        </w:rPr>
        <w:t>, комплект закуплен</w:t>
      </w:r>
      <w:r w:rsidR="00386F4F" w:rsidRPr="00C403D4">
        <w:rPr>
          <w:rFonts w:ascii="Times New Roman" w:hAnsi="Times New Roman" w:cs="Times New Roman"/>
          <w:sz w:val="28"/>
          <w:szCs w:val="28"/>
          <w:highlight w:val="yellow"/>
        </w:rPr>
        <w:t xml:space="preserve"> у ООО «</w:t>
      </w:r>
      <w:proofErr w:type="spellStart"/>
      <w:r w:rsidR="00386F4F" w:rsidRPr="00C403D4">
        <w:rPr>
          <w:rFonts w:ascii="Times New Roman" w:hAnsi="Times New Roman" w:cs="Times New Roman"/>
          <w:sz w:val="28"/>
          <w:szCs w:val="28"/>
          <w:highlight w:val="yellow"/>
        </w:rPr>
        <w:t>Мастерспорт</w:t>
      </w:r>
      <w:proofErr w:type="spellEnd"/>
      <w:r w:rsidR="00386F4F" w:rsidRPr="00C403D4">
        <w:rPr>
          <w:rFonts w:ascii="Times New Roman" w:hAnsi="Times New Roman" w:cs="Times New Roman"/>
          <w:sz w:val="28"/>
          <w:szCs w:val="28"/>
          <w:highlight w:val="yellow"/>
        </w:rPr>
        <w:t>-Импорт»</w:t>
      </w:r>
      <w:r w:rsidRPr="00C403D4">
        <w:rPr>
          <w:rFonts w:ascii="Times New Roman" w:hAnsi="Times New Roman" w:cs="Times New Roman"/>
          <w:sz w:val="28"/>
          <w:szCs w:val="28"/>
          <w:highlight w:val="yellow"/>
        </w:rPr>
        <w:t>,</w:t>
      </w:r>
      <w:r w:rsidR="00436CCC" w:rsidRPr="00C403D4">
        <w:rPr>
          <w:rFonts w:ascii="Times New Roman" w:hAnsi="Times New Roman" w:cs="Times New Roman"/>
          <w:sz w:val="28"/>
          <w:szCs w:val="28"/>
          <w:highlight w:val="yellow"/>
        </w:rPr>
        <w:t xml:space="preserve"> </w:t>
      </w:r>
      <w:r w:rsidR="00391189" w:rsidRPr="00C403D4">
        <w:rPr>
          <w:rFonts w:ascii="Times New Roman" w:hAnsi="Times New Roman" w:cs="Times New Roman"/>
          <w:sz w:val="28"/>
          <w:szCs w:val="28"/>
          <w:highlight w:val="yellow"/>
        </w:rPr>
        <w:t>поставлен</w:t>
      </w:r>
      <w:r w:rsidR="00436CCC" w:rsidRPr="00C403D4">
        <w:rPr>
          <w:rFonts w:ascii="Times New Roman" w:hAnsi="Times New Roman" w:cs="Times New Roman"/>
          <w:sz w:val="28"/>
          <w:szCs w:val="28"/>
          <w:highlight w:val="yellow"/>
        </w:rPr>
        <w:t xml:space="preserve"> 6 июня 2020 г. в г. Кызыл в стадион им. 5-летия Советской Тувы,</w:t>
      </w:r>
      <w:r w:rsidRPr="00C403D4">
        <w:rPr>
          <w:rFonts w:ascii="Times New Roman" w:hAnsi="Times New Roman" w:cs="Times New Roman"/>
          <w:sz w:val="28"/>
          <w:szCs w:val="28"/>
          <w:highlight w:val="yellow"/>
        </w:rPr>
        <w:t xml:space="preserve"> ожидается установка</w:t>
      </w:r>
      <w:r w:rsidR="00391189" w:rsidRPr="00C403D4">
        <w:rPr>
          <w:rFonts w:ascii="Times New Roman" w:hAnsi="Times New Roman" w:cs="Times New Roman"/>
          <w:sz w:val="28"/>
          <w:szCs w:val="28"/>
          <w:highlight w:val="yellow"/>
        </w:rPr>
        <w:t>;</w:t>
      </w:r>
    </w:p>
    <w:p w:rsidR="00F07CCA" w:rsidRPr="00C403D4" w:rsidRDefault="00F07CCA" w:rsidP="00391189">
      <w:pPr>
        <w:spacing w:after="0" w:line="240" w:lineRule="auto"/>
        <w:ind w:firstLine="709"/>
        <w:jc w:val="both"/>
        <w:rPr>
          <w:rFonts w:ascii="Times New Roman" w:hAnsi="Times New Roman" w:cs="Times New Roman"/>
          <w:color w:val="000000"/>
          <w:sz w:val="28"/>
          <w:szCs w:val="28"/>
          <w:highlight w:val="yellow"/>
        </w:rPr>
      </w:pPr>
      <w:r w:rsidRPr="00C403D4">
        <w:rPr>
          <w:rFonts w:ascii="Times New Roman" w:hAnsi="Times New Roman" w:cs="Times New Roman"/>
          <w:sz w:val="28"/>
          <w:highlight w:val="yellow"/>
        </w:rPr>
        <w:t>по реконструкции зала единоборств в г. Чадан на 69,4 млн. руб</w:t>
      </w:r>
      <w:r w:rsidR="00391189" w:rsidRPr="00C403D4">
        <w:rPr>
          <w:rFonts w:ascii="Times New Roman" w:hAnsi="Times New Roman" w:cs="Times New Roman"/>
          <w:sz w:val="28"/>
          <w:highlight w:val="yellow"/>
        </w:rPr>
        <w:t>.</w:t>
      </w:r>
      <w:r w:rsidRPr="00C403D4">
        <w:rPr>
          <w:rFonts w:ascii="Times New Roman" w:hAnsi="Times New Roman" w:cs="Times New Roman"/>
          <w:sz w:val="28"/>
          <w:highlight w:val="yellow"/>
        </w:rPr>
        <w:t xml:space="preserve"> </w:t>
      </w:r>
      <w:r w:rsidRPr="00C403D4">
        <w:rPr>
          <w:rFonts w:ascii="Times New Roman" w:hAnsi="Times New Roman" w:cs="Times New Roman"/>
          <w:sz w:val="28"/>
          <w:szCs w:val="28"/>
          <w:highlight w:val="yellow"/>
        </w:rPr>
        <w:t xml:space="preserve">администрацией г. Чадан и с индивидуальным предпринимателем </w:t>
      </w:r>
      <w:proofErr w:type="spellStart"/>
      <w:r w:rsidRPr="00C403D4">
        <w:rPr>
          <w:rFonts w:ascii="Times New Roman" w:hAnsi="Times New Roman" w:cs="Times New Roman"/>
          <w:sz w:val="28"/>
          <w:szCs w:val="28"/>
          <w:highlight w:val="yellow"/>
        </w:rPr>
        <w:t>Монгуш</w:t>
      </w:r>
      <w:proofErr w:type="spellEnd"/>
      <w:r w:rsidRPr="00C403D4">
        <w:rPr>
          <w:rFonts w:ascii="Times New Roman" w:hAnsi="Times New Roman" w:cs="Times New Roman"/>
          <w:sz w:val="28"/>
          <w:szCs w:val="28"/>
          <w:highlight w:val="yellow"/>
        </w:rPr>
        <w:t xml:space="preserve"> Б.В</w:t>
      </w:r>
      <w:r w:rsidR="00386F4F" w:rsidRPr="00C403D4">
        <w:rPr>
          <w:rFonts w:ascii="Times New Roman" w:hAnsi="Times New Roman" w:cs="Times New Roman"/>
          <w:sz w:val="28"/>
          <w:szCs w:val="28"/>
          <w:highlight w:val="yellow"/>
        </w:rPr>
        <w:t>.</w:t>
      </w:r>
      <w:r w:rsidRPr="00C403D4">
        <w:rPr>
          <w:rFonts w:ascii="Times New Roman" w:hAnsi="Times New Roman" w:cs="Times New Roman"/>
          <w:sz w:val="28"/>
          <w:szCs w:val="28"/>
          <w:highlight w:val="yellow"/>
        </w:rPr>
        <w:t xml:space="preserve"> заключено концессионное соглашение в отношении муниципального имущества о реконструкции недвижимого иму</w:t>
      </w:r>
      <w:r w:rsidR="00386F4F" w:rsidRPr="00C403D4">
        <w:rPr>
          <w:rFonts w:ascii="Times New Roman" w:hAnsi="Times New Roman" w:cs="Times New Roman"/>
          <w:sz w:val="28"/>
          <w:szCs w:val="28"/>
          <w:highlight w:val="yellow"/>
        </w:rPr>
        <w:t xml:space="preserve">щества общей площадью 750 </w:t>
      </w:r>
      <w:proofErr w:type="spellStart"/>
      <w:r w:rsidR="00386F4F" w:rsidRPr="00C403D4">
        <w:rPr>
          <w:rFonts w:ascii="Times New Roman" w:hAnsi="Times New Roman" w:cs="Times New Roman"/>
          <w:sz w:val="28"/>
          <w:szCs w:val="28"/>
          <w:highlight w:val="yellow"/>
        </w:rPr>
        <w:t>кв.м</w:t>
      </w:r>
      <w:proofErr w:type="spellEnd"/>
      <w:r w:rsidR="00386F4F" w:rsidRPr="00C403D4">
        <w:rPr>
          <w:rFonts w:ascii="Times New Roman" w:hAnsi="Times New Roman" w:cs="Times New Roman"/>
          <w:sz w:val="28"/>
          <w:szCs w:val="28"/>
          <w:highlight w:val="yellow"/>
        </w:rPr>
        <w:t>.</w:t>
      </w:r>
      <w:r w:rsidR="00EA5224" w:rsidRPr="00C403D4">
        <w:rPr>
          <w:rFonts w:ascii="Times New Roman" w:hAnsi="Times New Roman" w:cs="Times New Roman"/>
          <w:sz w:val="28"/>
          <w:szCs w:val="28"/>
          <w:highlight w:val="yellow"/>
        </w:rPr>
        <w:t xml:space="preserve"> На отчетную дату кассовый расхо</w:t>
      </w:r>
      <w:r w:rsidR="009375A3" w:rsidRPr="00C403D4">
        <w:rPr>
          <w:rFonts w:ascii="Times New Roman" w:hAnsi="Times New Roman" w:cs="Times New Roman"/>
          <w:sz w:val="28"/>
          <w:szCs w:val="28"/>
          <w:highlight w:val="yellow"/>
        </w:rPr>
        <w:t>д составляет 32,3 млн. руб.</w:t>
      </w:r>
      <w:r w:rsidR="00EA5224" w:rsidRPr="00C403D4">
        <w:rPr>
          <w:rFonts w:ascii="Times New Roman" w:hAnsi="Times New Roman" w:cs="Times New Roman"/>
          <w:sz w:val="28"/>
          <w:szCs w:val="28"/>
          <w:highlight w:val="yellow"/>
        </w:rPr>
        <w:t xml:space="preserve"> или 55%.</w:t>
      </w:r>
      <w:r w:rsidRPr="00C403D4">
        <w:rPr>
          <w:rFonts w:ascii="Times New Roman" w:hAnsi="Times New Roman" w:cs="Times New Roman"/>
          <w:sz w:val="28"/>
          <w:szCs w:val="28"/>
          <w:highlight w:val="yellow"/>
        </w:rPr>
        <w:t xml:space="preserve"> </w:t>
      </w:r>
      <w:r w:rsidRPr="00C403D4">
        <w:rPr>
          <w:rFonts w:ascii="Times New Roman" w:hAnsi="Times New Roman" w:cs="Times New Roman"/>
          <w:color w:val="000000"/>
          <w:sz w:val="28"/>
          <w:szCs w:val="28"/>
          <w:highlight w:val="yellow"/>
        </w:rPr>
        <w:t xml:space="preserve">Срок заключения концессионного соглашения 9 месяцев. </w:t>
      </w:r>
      <w:r w:rsidR="00386F4F" w:rsidRPr="00C403D4">
        <w:rPr>
          <w:rFonts w:ascii="Times New Roman" w:hAnsi="Times New Roman" w:cs="Times New Roman"/>
          <w:color w:val="000000"/>
          <w:sz w:val="28"/>
          <w:szCs w:val="28"/>
          <w:highlight w:val="yellow"/>
        </w:rPr>
        <w:t xml:space="preserve">Готовность </w:t>
      </w:r>
      <w:r w:rsidR="007F0218" w:rsidRPr="00C403D4">
        <w:rPr>
          <w:rFonts w:ascii="Times New Roman" w:hAnsi="Times New Roman" w:cs="Times New Roman"/>
          <w:color w:val="000000"/>
          <w:sz w:val="28"/>
          <w:szCs w:val="28"/>
          <w:highlight w:val="yellow"/>
        </w:rPr>
        <w:t xml:space="preserve">объекта </w:t>
      </w:r>
      <w:r w:rsidR="00082A4E" w:rsidRPr="00C403D4">
        <w:rPr>
          <w:rFonts w:ascii="Times New Roman" w:hAnsi="Times New Roman" w:cs="Times New Roman"/>
          <w:color w:val="000000"/>
          <w:sz w:val="28"/>
          <w:szCs w:val="28"/>
          <w:highlight w:val="yellow"/>
        </w:rPr>
        <w:t>40</w:t>
      </w:r>
      <w:r w:rsidR="009375A3" w:rsidRPr="00C403D4">
        <w:rPr>
          <w:rFonts w:ascii="Times New Roman" w:hAnsi="Times New Roman" w:cs="Times New Roman"/>
          <w:color w:val="000000"/>
          <w:sz w:val="28"/>
          <w:szCs w:val="28"/>
          <w:highlight w:val="yellow"/>
        </w:rPr>
        <w:t>%;</w:t>
      </w:r>
    </w:p>
    <w:p w:rsidR="00F07CCA" w:rsidRPr="00C403D4" w:rsidRDefault="00F07CCA" w:rsidP="00391189">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C403D4">
        <w:rPr>
          <w:rFonts w:ascii="Times New Roman" w:hAnsi="Times New Roman" w:cs="Times New Roman"/>
          <w:sz w:val="28"/>
          <w:szCs w:val="28"/>
          <w:highlight w:val="yellow"/>
        </w:rPr>
        <w:t>приобретение спортивного оборудования и инвентаря для приведения организаций спортивной подготовки в нормативное состояние в размере 34</w:t>
      </w:r>
      <w:r w:rsidR="00922B17" w:rsidRPr="00C403D4">
        <w:rPr>
          <w:rFonts w:ascii="Times New Roman" w:hAnsi="Times New Roman" w:cs="Times New Roman"/>
          <w:sz w:val="28"/>
          <w:szCs w:val="28"/>
          <w:highlight w:val="yellow"/>
        </w:rPr>
        <w:t>,</w:t>
      </w:r>
      <w:r w:rsidRPr="00C403D4">
        <w:rPr>
          <w:rFonts w:ascii="Times New Roman" w:hAnsi="Times New Roman" w:cs="Times New Roman"/>
          <w:sz w:val="28"/>
          <w:szCs w:val="28"/>
          <w:highlight w:val="yellow"/>
        </w:rPr>
        <w:t xml:space="preserve">5 </w:t>
      </w:r>
      <w:r w:rsidR="00922B17" w:rsidRPr="00C403D4">
        <w:rPr>
          <w:rFonts w:ascii="Times New Roman" w:hAnsi="Times New Roman" w:cs="Times New Roman"/>
          <w:sz w:val="28"/>
          <w:szCs w:val="28"/>
          <w:highlight w:val="yellow"/>
        </w:rPr>
        <w:t>млн</w:t>
      </w:r>
      <w:r w:rsidR="009375A3" w:rsidRPr="00C403D4">
        <w:rPr>
          <w:rFonts w:ascii="Times New Roman" w:hAnsi="Times New Roman" w:cs="Times New Roman"/>
          <w:sz w:val="28"/>
          <w:szCs w:val="28"/>
          <w:highlight w:val="yellow"/>
        </w:rPr>
        <w:t>. руб.</w:t>
      </w:r>
      <w:r w:rsidR="00922B17" w:rsidRPr="00C403D4">
        <w:rPr>
          <w:rFonts w:ascii="Times New Roman" w:hAnsi="Times New Roman" w:cs="Times New Roman"/>
          <w:sz w:val="28"/>
          <w:szCs w:val="28"/>
          <w:highlight w:val="yellow"/>
        </w:rPr>
        <w:t xml:space="preserve">, в том числе </w:t>
      </w:r>
      <w:r w:rsidRPr="00C403D4">
        <w:rPr>
          <w:rFonts w:ascii="Times New Roman" w:hAnsi="Times New Roman" w:cs="Times New Roman"/>
          <w:sz w:val="28"/>
          <w:szCs w:val="28"/>
          <w:highlight w:val="yellow"/>
        </w:rPr>
        <w:t>п</w:t>
      </w:r>
      <w:r w:rsidR="00082A4E" w:rsidRPr="00C403D4">
        <w:rPr>
          <w:rFonts w:ascii="Times New Roman" w:hAnsi="Times New Roman" w:cs="Times New Roman"/>
          <w:sz w:val="28"/>
          <w:szCs w:val="28"/>
          <w:highlight w:val="yellow"/>
        </w:rPr>
        <w:t>ланируют приобрести</w:t>
      </w:r>
      <w:r w:rsidRPr="00C403D4">
        <w:rPr>
          <w:rFonts w:ascii="Times New Roman" w:hAnsi="Times New Roman" w:cs="Times New Roman"/>
          <w:sz w:val="28"/>
          <w:szCs w:val="28"/>
          <w:highlight w:val="yellow"/>
        </w:rPr>
        <w:t xml:space="preserve"> спортивн</w:t>
      </w:r>
      <w:r w:rsidR="00082A4E" w:rsidRPr="00C403D4">
        <w:rPr>
          <w:rFonts w:ascii="Times New Roman" w:hAnsi="Times New Roman" w:cs="Times New Roman"/>
          <w:sz w:val="28"/>
          <w:szCs w:val="28"/>
          <w:highlight w:val="yellow"/>
        </w:rPr>
        <w:t xml:space="preserve">ый </w:t>
      </w:r>
      <w:r w:rsidRPr="00C403D4">
        <w:rPr>
          <w:rFonts w:ascii="Times New Roman" w:hAnsi="Times New Roman" w:cs="Times New Roman"/>
          <w:sz w:val="28"/>
          <w:szCs w:val="28"/>
          <w:highlight w:val="yellow"/>
        </w:rPr>
        <w:t>инвентар</w:t>
      </w:r>
      <w:r w:rsidR="00082A4E" w:rsidRPr="00C403D4">
        <w:rPr>
          <w:rFonts w:ascii="Times New Roman" w:hAnsi="Times New Roman" w:cs="Times New Roman"/>
          <w:sz w:val="28"/>
          <w:szCs w:val="28"/>
          <w:highlight w:val="yellow"/>
        </w:rPr>
        <w:t>ь</w:t>
      </w:r>
      <w:r w:rsidRPr="00C403D4">
        <w:rPr>
          <w:rFonts w:ascii="Times New Roman" w:hAnsi="Times New Roman" w:cs="Times New Roman"/>
          <w:sz w:val="28"/>
          <w:szCs w:val="28"/>
          <w:highlight w:val="yellow"/>
        </w:rPr>
        <w:t xml:space="preserve"> для спортивной борьбы, дзюдо и сумо на сумму 11</w:t>
      </w:r>
      <w:r w:rsidR="00922B17" w:rsidRPr="00C403D4">
        <w:rPr>
          <w:rFonts w:ascii="Times New Roman" w:hAnsi="Times New Roman" w:cs="Times New Roman"/>
          <w:sz w:val="28"/>
          <w:szCs w:val="28"/>
          <w:highlight w:val="yellow"/>
        </w:rPr>
        <w:t>,7</w:t>
      </w:r>
      <w:r w:rsidRPr="00C403D4">
        <w:rPr>
          <w:rFonts w:ascii="Times New Roman" w:hAnsi="Times New Roman" w:cs="Times New Roman"/>
          <w:sz w:val="28"/>
          <w:szCs w:val="28"/>
          <w:highlight w:val="yellow"/>
        </w:rPr>
        <w:t xml:space="preserve"> </w:t>
      </w:r>
      <w:r w:rsidR="00922B17" w:rsidRPr="00C403D4">
        <w:rPr>
          <w:rFonts w:ascii="Times New Roman" w:hAnsi="Times New Roman" w:cs="Times New Roman"/>
          <w:sz w:val="28"/>
          <w:szCs w:val="28"/>
          <w:highlight w:val="yellow"/>
        </w:rPr>
        <w:t>млн</w:t>
      </w:r>
      <w:r w:rsidR="009375A3" w:rsidRPr="00C403D4">
        <w:rPr>
          <w:rFonts w:ascii="Times New Roman" w:hAnsi="Times New Roman" w:cs="Times New Roman"/>
          <w:sz w:val="28"/>
          <w:szCs w:val="28"/>
          <w:highlight w:val="yellow"/>
        </w:rPr>
        <w:t>. руб.</w:t>
      </w:r>
      <w:r w:rsidR="00922B17" w:rsidRPr="00C403D4">
        <w:rPr>
          <w:rFonts w:ascii="Times New Roman" w:hAnsi="Times New Roman" w:cs="Times New Roman"/>
          <w:sz w:val="28"/>
          <w:szCs w:val="28"/>
          <w:highlight w:val="yellow"/>
        </w:rPr>
        <w:t xml:space="preserve">; </w:t>
      </w:r>
      <w:r w:rsidRPr="00C403D4">
        <w:rPr>
          <w:rFonts w:ascii="Times New Roman" w:hAnsi="Times New Roman" w:cs="Times New Roman"/>
          <w:sz w:val="28"/>
          <w:szCs w:val="28"/>
          <w:highlight w:val="yellow"/>
        </w:rPr>
        <w:t>постав</w:t>
      </w:r>
      <w:r w:rsidR="00082A4E" w:rsidRPr="00C403D4">
        <w:rPr>
          <w:rFonts w:ascii="Times New Roman" w:hAnsi="Times New Roman" w:cs="Times New Roman"/>
          <w:sz w:val="28"/>
          <w:szCs w:val="28"/>
          <w:highlight w:val="yellow"/>
        </w:rPr>
        <w:t>ить</w:t>
      </w:r>
      <w:r w:rsidRPr="00C403D4">
        <w:rPr>
          <w:rFonts w:ascii="Times New Roman" w:hAnsi="Times New Roman" w:cs="Times New Roman"/>
          <w:sz w:val="28"/>
          <w:szCs w:val="28"/>
          <w:highlight w:val="yellow"/>
        </w:rPr>
        <w:t xml:space="preserve"> спортивн</w:t>
      </w:r>
      <w:r w:rsidR="00082A4E" w:rsidRPr="00C403D4">
        <w:rPr>
          <w:rFonts w:ascii="Times New Roman" w:hAnsi="Times New Roman" w:cs="Times New Roman"/>
          <w:sz w:val="28"/>
          <w:szCs w:val="28"/>
          <w:highlight w:val="yellow"/>
        </w:rPr>
        <w:t xml:space="preserve">ый </w:t>
      </w:r>
      <w:r w:rsidRPr="00C403D4">
        <w:rPr>
          <w:rFonts w:ascii="Times New Roman" w:hAnsi="Times New Roman" w:cs="Times New Roman"/>
          <w:sz w:val="28"/>
          <w:szCs w:val="28"/>
          <w:highlight w:val="yellow"/>
        </w:rPr>
        <w:t>инвентар</w:t>
      </w:r>
      <w:r w:rsidR="00082A4E" w:rsidRPr="00C403D4">
        <w:rPr>
          <w:rFonts w:ascii="Times New Roman" w:hAnsi="Times New Roman" w:cs="Times New Roman"/>
          <w:sz w:val="28"/>
          <w:szCs w:val="28"/>
          <w:highlight w:val="yellow"/>
        </w:rPr>
        <w:t>ь</w:t>
      </w:r>
      <w:r w:rsidRPr="00C403D4">
        <w:rPr>
          <w:rFonts w:ascii="Times New Roman" w:hAnsi="Times New Roman" w:cs="Times New Roman"/>
          <w:sz w:val="28"/>
          <w:szCs w:val="28"/>
          <w:highlight w:val="yellow"/>
        </w:rPr>
        <w:t xml:space="preserve"> и оборудования для бокса на сумму 2</w:t>
      </w:r>
      <w:r w:rsidR="00922B17" w:rsidRPr="00C403D4">
        <w:rPr>
          <w:rFonts w:ascii="Times New Roman" w:hAnsi="Times New Roman" w:cs="Times New Roman"/>
          <w:sz w:val="28"/>
          <w:szCs w:val="28"/>
          <w:highlight w:val="yellow"/>
        </w:rPr>
        <w:t>,</w:t>
      </w:r>
      <w:r w:rsidRPr="00C403D4">
        <w:rPr>
          <w:rFonts w:ascii="Times New Roman" w:hAnsi="Times New Roman" w:cs="Times New Roman"/>
          <w:sz w:val="28"/>
          <w:szCs w:val="28"/>
          <w:highlight w:val="yellow"/>
        </w:rPr>
        <w:t xml:space="preserve">8 </w:t>
      </w:r>
      <w:r w:rsidR="00922B17" w:rsidRPr="00C403D4">
        <w:rPr>
          <w:rFonts w:ascii="Times New Roman" w:hAnsi="Times New Roman" w:cs="Times New Roman"/>
          <w:sz w:val="28"/>
          <w:szCs w:val="28"/>
          <w:highlight w:val="yellow"/>
        </w:rPr>
        <w:t>млн</w:t>
      </w:r>
      <w:r w:rsidR="009375A3" w:rsidRPr="00C403D4">
        <w:rPr>
          <w:rFonts w:ascii="Times New Roman" w:hAnsi="Times New Roman" w:cs="Times New Roman"/>
          <w:sz w:val="28"/>
          <w:szCs w:val="28"/>
          <w:highlight w:val="yellow"/>
        </w:rPr>
        <w:t>. руб.</w:t>
      </w:r>
      <w:r w:rsidR="00922B17" w:rsidRPr="00C403D4">
        <w:rPr>
          <w:rFonts w:ascii="Times New Roman" w:hAnsi="Times New Roman" w:cs="Times New Roman"/>
          <w:sz w:val="28"/>
          <w:szCs w:val="28"/>
          <w:highlight w:val="yellow"/>
        </w:rPr>
        <w:t xml:space="preserve">; </w:t>
      </w:r>
      <w:r w:rsidR="00082A4E" w:rsidRPr="00C403D4">
        <w:rPr>
          <w:rFonts w:ascii="Times New Roman" w:hAnsi="Times New Roman" w:cs="Times New Roman"/>
          <w:sz w:val="28"/>
          <w:szCs w:val="28"/>
          <w:highlight w:val="yellow"/>
        </w:rPr>
        <w:t>приобретение</w:t>
      </w:r>
      <w:r w:rsidRPr="00C403D4">
        <w:rPr>
          <w:rFonts w:ascii="Times New Roman" w:hAnsi="Times New Roman" w:cs="Times New Roman"/>
          <w:sz w:val="28"/>
          <w:szCs w:val="28"/>
          <w:highlight w:val="yellow"/>
        </w:rPr>
        <w:t xml:space="preserve"> инвентаря и оборудования для специальной физической подготовки по стрельбе из лука на </w:t>
      </w:r>
      <w:r w:rsidR="00922B17" w:rsidRPr="00C403D4">
        <w:rPr>
          <w:rFonts w:ascii="Times New Roman" w:hAnsi="Times New Roman" w:cs="Times New Roman"/>
          <w:sz w:val="28"/>
          <w:szCs w:val="28"/>
          <w:highlight w:val="yellow"/>
        </w:rPr>
        <w:t>8,0</w:t>
      </w:r>
      <w:r w:rsidRPr="00C403D4">
        <w:rPr>
          <w:rFonts w:ascii="Times New Roman" w:hAnsi="Times New Roman" w:cs="Times New Roman"/>
          <w:sz w:val="28"/>
          <w:szCs w:val="28"/>
          <w:highlight w:val="yellow"/>
        </w:rPr>
        <w:t xml:space="preserve"> </w:t>
      </w:r>
      <w:r w:rsidR="00922B17" w:rsidRPr="00C403D4">
        <w:rPr>
          <w:rFonts w:ascii="Times New Roman" w:hAnsi="Times New Roman" w:cs="Times New Roman"/>
          <w:sz w:val="28"/>
          <w:szCs w:val="28"/>
          <w:highlight w:val="yellow"/>
        </w:rPr>
        <w:t>млн</w:t>
      </w:r>
      <w:r w:rsidR="009375A3" w:rsidRPr="00C403D4">
        <w:rPr>
          <w:rFonts w:ascii="Times New Roman" w:hAnsi="Times New Roman" w:cs="Times New Roman"/>
          <w:sz w:val="28"/>
          <w:szCs w:val="28"/>
          <w:highlight w:val="yellow"/>
        </w:rPr>
        <w:t>. руб</w:t>
      </w:r>
      <w:r w:rsidR="00082A4E" w:rsidRPr="00C403D4">
        <w:rPr>
          <w:rFonts w:ascii="Times New Roman" w:hAnsi="Times New Roman" w:cs="Times New Roman"/>
          <w:sz w:val="28"/>
          <w:szCs w:val="28"/>
          <w:highlight w:val="yellow"/>
        </w:rPr>
        <w:t>. П</w:t>
      </w:r>
      <w:r w:rsidR="00922B17" w:rsidRPr="00C403D4">
        <w:rPr>
          <w:rFonts w:ascii="Times New Roman" w:hAnsi="Times New Roman" w:cs="Times New Roman"/>
          <w:sz w:val="28"/>
          <w:szCs w:val="28"/>
          <w:highlight w:val="yellow"/>
        </w:rPr>
        <w:t xml:space="preserve">о </w:t>
      </w:r>
      <w:r w:rsidRPr="00C403D4">
        <w:rPr>
          <w:rFonts w:ascii="Times New Roman" w:hAnsi="Times New Roman" w:cs="Times New Roman"/>
          <w:sz w:val="28"/>
          <w:szCs w:val="28"/>
          <w:highlight w:val="yellow"/>
        </w:rPr>
        <w:t>поставк</w:t>
      </w:r>
      <w:r w:rsidR="00922B17" w:rsidRPr="00C403D4">
        <w:rPr>
          <w:rFonts w:ascii="Times New Roman" w:hAnsi="Times New Roman" w:cs="Times New Roman"/>
          <w:sz w:val="28"/>
          <w:szCs w:val="28"/>
          <w:highlight w:val="yellow"/>
        </w:rPr>
        <w:t>е</w:t>
      </w:r>
      <w:r w:rsidRPr="00C403D4">
        <w:rPr>
          <w:rFonts w:ascii="Times New Roman" w:hAnsi="Times New Roman" w:cs="Times New Roman"/>
          <w:sz w:val="28"/>
          <w:szCs w:val="28"/>
          <w:highlight w:val="yellow"/>
        </w:rPr>
        <w:t xml:space="preserve"> спортивного инвентаря и тренажеров для спортивных школ </w:t>
      </w:r>
      <w:r w:rsidR="00922B17" w:rsidRPr="00C403D4">
        <w:rPr>
          <w:rFonts w:ascii="Times New Roman" w:hAnsi="Times New Roman" w:cs="Times New Roman"/>
          <w:sz w:val="28"/>
          <w:szCs w:val="28"/>
          <w:highlight w:val="yellow"/>
        </w:rPr>
        <w:t xml:space="preserve">аукцион </w:t>
      </w:r>
      <w:r w:rsidRPr="00C403D4">
        <w:rPr>
          <w:rFonts w:ascii="Times New Roman" w:hAnsi="Times New Roman" w:cs="Times New Roman"/>
          <w:sz w:val="28"/>
          <w:szCs w:val="28"/>
          <w:highlight w:val="yellow"/>
        </w:rPr>
        <w:t>состоится 06 августа 2020 г.</w:t>
      </w:r>
      <w:r w:rsidR="00922B17" w:rsidRPr="00C403D4">
        <w:rPr>
          <w:rFonts w:ascii="Times New Roman" w:hAnsi="Times New Roman" w:cs="Times New Roman"/>
          <w:sz w:val="28"/>
          <w:szCs w:val="28"/>
          <w:highlight w:val="yellow"/>
        </w:rPr>
        <w:t>,</w:t>
      </w:r>
      <w:r w:rsidRPr="00C403D4">
        <w:rPr>
          <w:rFonts w:ascii="Times New Roman" w:hAnsi="Times New Roman" w:cs="Times New Roman"/>
          <w:sz w:val="28"/>
          <w:szCs w:val="28"/>
          <w:highlight w:val="yellow"/>
        </w:rPr>
        <w:t xml:space="preserve"> </w:t>
      </w:r>
      <w:r w:rsidR="00922B17" w:rsidRPr="00C403D4">
        <w:rPr>
          <w:rFonts w:ascii="Times New Roman" w:hAnsi="Times New Roman" w:cs="Times New Roman"/>
          <w:sz w:val="28"/>
          <w:szCs w:val="28"/>
          <w:highlight w:val="yellow"/>
        </w:rPr>
        <w:t>з</w:t>
      </w:r>
      <w:r w:rsidRPr="00C403D4">
        <w:rPr>
          <w:rFonts w:ascii="Times New Roman" w:hAnsi="Times New Roman" w:cs="Times New Roman"/>
          <w:sz w:val="28"/>
          <w:szCs w:val="28"/>
          <w:highlight w:val="yellow"/>
        </w:rPr>
        <w:t xml:space="preserve">аключение контракта в течение 10 </w:t>
      </w:r>
      <w:r w:rsidR="00922B17" w:rsidRPr="00C403D4">
        <w:rPr>
          <w:rFonts w:ascii="Times New Roman" w:hAnsi="Times New Roman" w:cs="Times New Roman"/>
          <w:sz w:val="28"/>
          <w:szCs w:val="28"/>
          <w:highlight w:val="yellow"/>
        </w:rPr>
        <w:t>дней после установки поставщика;</w:t>
      </w:r>
    </w:p>
    <w:p w:rsidR="00F07CCA" w:rsidRPr="00EC2AD8" w:rsidRDefault="00922B17" w:rsidP="00391189">
      <w:pPr>
        <w:spacing w:after="0" w:line="240" w:lineRule="auto"/>
        <w:ind w:firstLine="709"/>
        <w:jc w:val="both"/>
        <w:rPr>
          <w:rFonts w:ascii="Times New Roman" w:hAnsi="Times New Roman" w:cs="Times New Roman"/>
          <w:sz w:val="28"/>
          <w:szCs w:val="28"/>
        </w:rPr>
      </w:pPr>
      <w:r w:rsidRPr="00C403D4">
        <w:rPr>
          <w:rFonts w:ascii="Times New Roman" w:hAnsi="Times New Roman" w:cs="Times New Roman"/>
          <w:sz w:val="28"/>
          <w:szCs w:val="28"/>
          <w:highlight w:val="yellow"/>
        </w:rPr>
        <w:t>п</w:t>
      </w:r>
      <w:r w:rsidR="00F07CCA" w:rsidRPr="00C403D4">
        <w:rPr>
          <w:rFonts w:ascii="Times New Roman" w:hAnsi="Times New Roman" w:cs="Times New Roman"/>
          <w:sz w:val="28"/>
          <w:szCs w:val="28"/>
          <w:highlight w:val="yellow"/>
        </w:rPr>
        <w:t>оставка спортивного оборудования</w:t>
      </w:r>
      <w:r w:rsidRPr="00C403D4">
        <w:rPr>
          <w:rFonts w:ascii="Times New Roman" w:hAnsi="Times New Roman" w:cs="Times New Roman"/>
          <w:sz w:val="28"/>
          <w:szCs w:val="28"/>
          <w:highlight w:val="yellow"/>
        </w:rPr>
        <w:t xml:space="preserve"> </w:t>
      </w:r>
      <w:r w:rsidR="00F07CCA" w:rsidRPr="00C403D4">
        <w:rPr>
          <w:rFonts w:ascii="Times New Roman" w:hAnsi="Times New Roman" w:cs="Times New Roman"/>
          <w:sz w:val="28"/>
          <w:szCs w:val="28"/>
          <w:highlight w:val="yellow"/>
        </w:rPr>
        <w:t>на государственную поддержку спортивных организаций, осуществляющих подготовку спортивного резерва для сборных команд Российской Федерации в размере 3</w:t>
      </w:r>
      <w:r w:rsidRPr="00C403D4">
        <w:rPr>
          <w:rFonts w:ascii="Times New Roman" w:hAnsi="Times New Roman" w:cs="Times New Roman"/>
          <w:sz w:val="28"/>
          <w:szCs w:val="28"/>
          <w:highlight w:val="yellow"/>
        </w:rPr>
        <w:t>,</w:t>
      </w:r>
      <w:r w:rsidR="00F07CCA" w:rsidRPr="00C403D4">
        <w:rPr>
          <w:rFonts w:ascii="Times New Roman" w:hAnsi="Times New Roman" w:cs="Times New Roman"/>
          <w:sz w:val="28"/>
          <w:szCs w:val="28"/>
          <w:highlight w:val="yellow"/>
        </w:rPr>
        <w:t xml:space="preserve">8 </w:t>
      </w:r>
      <w:r w:rsidRPr="00C403D4">
        <w:rPr>
          <w:rFonts w:ascii="Times New Roman" w:hAnsi="Times New Roman" w:cs="Times New Roman"/>
          <w:sz w:val="28"/>
          <w:szCs w:val="28"/>
          <w:highlight w:val="yellow"/>
        </w:rPr>
        <w:t>млн</w:t>
      </w:r>
      <w:r w:rsidR="009375A3" w:rsidRPr="00C403D4">
        <w:rPr>
          <w:rFonts w:ascii="Times New Roman" w:hAnsi="Times New Roman" w:cs="Times New Roman"/>
          <w:sz w:val="28"/>
          <w:szCs w:val="28"/>
          <w:highlight w:val="yellow"/>
        </w:rPr>
        <w:t>. руб.</w:t>
      </w:r>
      <w:r w:rsidR="00082A4E" w:rsidRPr="00C403D4">
        <w:rPr>
          <w:rFonts w:ascii="Times New Roman" w:hAnsi="Times New Roman" w:cs="Times New Roman"/>
          <w:sz w:val="28"/>
          <w:szCs w:val="28"/>
          <w:highlight w:val="yellow"/>
        </w:rPr>
        <w:t xml:space="preserve"> предусмотрено</w:t>
      </w:r>
      <w:r w:rsidR="00F07CCA" w:rsidRPr="00C403D4">
        <w:rPr>
          <w:rFonts w:ascii="Times New Roman" w:hAnsi="Times New Roman" w:cs="Times New Roman"/>
          <w:sz w:val="28"/>
          <w:szCs w:val="28"/>
          <w:highlight w:val="yellow"/>
        </w:rPr>
        <w:t xml:space="preserve"> </w:t>
      </w:r>
      <w:r w:rsidR="00F07CCA" w:rsidRPr="00C403D4">
        <w:rPr>
          <w:rFonts w:ascii="Times New Roman" w:hAnsi="Times New Roman" w:cs="Times New Roman"/>
          <w:color w:val="000000"/>
          <w:sz w:val="28"/>
          <w:szCs w:val="28"/>
          <w:highlight w:val="yellow"/>
        </w:rPr>
        <w:t xml:space="preserve">на приобретение спортивной одежды, обуви и белья, на услуги по обучению на курсах повышения квалификации, подготовки и переподготовки тренеров, </w:t>
      </w:r>
      <w:r w:rsidR="00082A4E" w:rsidRPr="00C403D4">
        <w:rPr>
          <w:rFonts w:ascii="Times New Roman" w:hAnsi="Times New Roman" w:cs="Times New Roman"/>
          <w:color w:val="000000"/>
          <w:sz w:val="28"/>
          <w:szCs w:val="28"/>
          <w:highlight w:val="yellow"/>
        </w:rPr>
        <w:t xml:space="preserve">но </w:t>
      </w:r>
      <w:r w:rsidR="00F07CCA" w:rsidRPr="00C403D4">
        <w:rPr>
          <w:rFonts w:ascii="Times New Roman" w:hAnsi="Times New Roman" w:cs="Times New Roman"/>
          <w:color w:val="000000"/>
          <w:sz w:val="28"/>
          <w:szCs w:val="28"/>
          <w:highlight w:val="yellow"/>
        </w:rPr>
        <w:t xml:space="preserve">в связи с распространением новой </w:t>
      </w:r>
      <w:proofErr w:type="spellStart"/>
      <w:r w:rsidR="00F07CCA" w:rsidRPr="00C403D4">
        <w:rPr>
          <w:rFonts w:ascii="Times New Roman" w:hAnsi="Times New Roman" w:cs="Times New Roman"/>
          <w:color w:val="000000"/>
          <w:sz w:val="28"/>
          <w:szCs w:val="28"/>
          <w:highlight w:val="yellow"/>
        </w:rPr>
        <w:t>коронавирусной</w:t>
      </w:r>
      <w:proofErr w:type="spellEnd"/>
      <w:r w:rsidR="00F07CCA" w:rsidRPr="00C403D4">
        <w:rPr>
          <w:rFonts w:ascii="Times New Roman" w:hAnsi="Times New Roman" w:cs="Times New Roman"/>
          <w:color w:val="000000"/>
          <w:sz w:val="28"/>
          <w:szCs w:val="28"/>
          <w:highlight w:val="yellow"/>
        </w:rPr>
        <w:t xml:space="preserve"> инфекции все тренировочные мероприятия отменены. В настоящее время идет распределение между подведомственными учреждениями</w:t>
      </w:r>
      <w:r w:rsidR="009375A3" w:rsidRPr="00C403D4">
        <w:rPr>
          <w:rFonts w:ascii="Times New Roman" w:hAnsi="Times New Roman" w:cs="Times New Roman"/>
          <w:color w:val="000000"/>
          <w:sz w:val="28"/>
          <w:szCs w:val="28"/>
          <w:highlight w:val="yellow"/>
        </w:rPr>
        <w:t xml:space="preserve">, ожидаемое исполнение – август </w:t>
      </w:r>
      <w:proofErr w:type="spellStart"/>
      <w:r w:rsidR="009375A3" w:rsidRPr="00C403D4">
        <w:rPr>
          <w:rFonts w:ascii="Times New Roman" w:hAnsi="Times New Roman" w:cs="Times New Roman"/>
          <w:color w:val="000000"/>
          <w:sz w:val="28"/>
          <w:szCs w:val="28"/>
          <w:highlight w:val="yellow"/>
        </w:rPr>
        <w:t>т.г</w:t>
      </w:r>
      <w:proofErr w:type="spellEnd"/>
      <w:r w:rsidR="009375A3" w:rsidRPr="00C403D4">
        <w:rPr>
          <w:rFonts w:ascii="Times New Roman" w:hAnsi="Times New Roman" w:cs="Times New Roman"/>
          <w:color w:val="000000"/>
          <w:sz w:val="28"/>
          <w:szCs w:val="28"/>
          <w:highlight w:val="yellow"/>
        </w:rPr>
        <w:t>.</w:t>
      </w:r>
    </w:p>
    <w:p w:rsidR="004827E9" w:rsidRPr="00F5776E" w:rsidRDefault="004827E9" w:rsidP="004827E9">
      <w:pPr>
        <w:autoSpaceDE w:val="0"/>
        <w:autoSpaceDN w:val="0"/>
        <w:adjustRightInd w:val="0"/>
        <w:spacing w:after="0" w:line="240" w:lineRule="auto"/>
        <w:ind w:firstLine="709"/>
        <w:jc w:val="both"/>
        <w:rPr>
          <w:rFonts w:ascii="Times New Roman" w:hAnsi="Times New Roman" w:cs="Times New Roman"/>
          <w:sz w:val="28"/>
          <w:szCs w:val="28"/>
        </w:rPr>
      </w:pPr>
    </w:p>
    <w:p w:rsidR="00AF516D" w:rsidRPr="00AF516D" w:rsidRDefault="00AF516D" w:rsidP="00AF516D">
      <w:pPr>
        <w:numPr>
          <w:ilvl w:val="0"/>
          <w:numId w:val="1"/>
        </w:numPr>
        <w:spacing w:after="0" w:line="240" w:lineRule="auto"/>
        <w:contextualSpacing/>
        <w:jc w:val="center"/>
        <w:rPr>
          <w:rFonts w:ascii="Times New Roman" w:hAnsi="Times New Roman" w:cs="Times New Roman"/>
          <w:b/>
          <w:sz w:val="28"/>
          <w:szCs w:val="28"/>
          <w:u w:val="single"/>
        </w:rPr>
      </w:pPr>
      <w:r w:rsidRPr="00AF516D">
        <w:rPr>
          <w:rFonts w:ascii="Times New Roman" w:hAnsi="Times New Roman" w:cs="Times New Roman"/>
          <w:b/>
          <w:sz w:val="28"/>
          <w:szCs w:val="28"/>
          <w:u w:val="single"/>
        </w:rPr>
        <w:t>Национальный проект «Здравоохранение»</w:t>
      </w:r>
    </w:p>
    <w:p w:rsidR="00AF516D" w:rsidRPr="00AF516D" w:rsidRDefault="00AF516D" w:rsidP="00AF516D">
      <w:pPr>
        <w:spacing w:after="0" w:line="240" w:lineRule="auto"/>
        <w:ind w:firstLine="709"/>
        <w:jc w:val="center"/>
        <w:rPr>
          <w:rFonts w:ascii="Times New Roman" w:hAnsi="Times New Roman" w:cs="Times New Roman"/>
          <w:sz w:val="28"/>
          <w:szCs w:val="28"/>
        </w:rPr>
      </w:pPr>
      <w:r w:rsidRPr="00AF516D">
        <w:rPr>
          <w:rFonts w:ascii="Times New Roman" w:hAnsi="Times New Roman" w:cs="Times New Roman"/>
          <w:sz w:val="28"/>
          <w:szCs w:val="28"/>
        </w:rPr>
        <w:t>(8 федеральных проектов, Республика Тыва участвует во всех 8)</w:t>
      </w:r>
    </w:p>
    <w:p w:rsidR="00AF516D" w:rsidRPr="00AF516D" w:rsidRDefault="00AF516D" w:rsidP="00AF516D">
      <w:pPr>
        <w:spacing w:after="0" w:line="240" w:lineRule="auto"/>
        <w:ind w:firstLine="709"/>
        <w:jc w:val="right"/>
        <w:rPr>
          <w:rFonts w:ascii="Times New Roman" w:hAnsi="Times New Roman" w:cs="Times New Roman"/>
          <w:sz w:val="28"/>
          <w:szCs w:val="28"/>
        </w:rPr>
      </w:pPr>
      <w:r w:rsidRPr="00AF516D">
        <w:rPr>
          <w:rFonts w:ascii="Times New Roman" w:hAnsi="Times New Roman" w:cs="Times New Roman"/>
          <w:sz w:val="28"/>
          <w:szCs w:val="28"/>
        </w:rPr>
        <w:t xml:space="preserve"> </w:t>
      </w:r>
    </w:p>
    <w:p w:rsidR="00AF516D" w:rsidRPr="00AF516D" w:rsidRDefault="00AF516D" w:rsidP="00AF516D">
      <w:pPr>
        <w:spacing w:after="0" w:line="240" w:lineRule="auto"/>
        <w:ind w:right="-1" w:firstLine="567"/>
        <w:contextualSpacing/>
        <w:jc w:val="both"/>
        <w:rPr>
          <w:rFonts w:ascii="Times New Roman" w:hAnsi="Times New Roman" w:cs="Times New Roman"/>
          <w:color w:val="111111"/>
          <w:sz w:val="28"/>
          <w:szCs w:val="28"/>
          <w:shd w:val="clear" w:color="auto" w:fill="FDFDFD"/>
        </w:rPr>
      </w:pPr>
      <w:r w:rsidRPr="00AF516D">
        <w:rPr>
          <w:rFonts w:ascii="Times New Roman" w:hAnsi="Times New Roman" w:cs="Times New Roman"/>
          <w:color w:val="111111"/>
          <w:sz w:val="28"/>
          <w:szCs w:val="28"/>
          <w:shd w:val="clear" w:color="auto" w:fill="FDFDFD"/>
        </w:rPr>
        <w:t xml:space="preserve">Национальный проект «Здравоохранение» состоит из 8 федеральных проектов, Тува участвует в 8: </w:t>
      </w:r>
    </w:p>
    <w:p w:rsidR="00AF516D" w:rsidRPr="00AF516D" w:rsidRDefault="00AF516D" w:rsidP="00AF516D">
      <w:pPr>
        <w:spacing w:after="0" w:line="240" w:lineRule="auto"/>
        <w:ind w:right="-1" w:firstLine="709"/>
        <w:contextualSpacing/>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1. «Развитие системы оказания первичной медико-санитарной помощи»;</w:t>
      </w:r>
    </w:p>
    <w:p w:rsidR="00AF516D" w:rsidRPr="00AF516D" w:rsidRDefault="00AF516D" w:rsidP="00AF516D">
      <w:pPr>
        <w:spacing w:after="0" w:line="240" w:lineRule="auto"/>
        <w:ind w:firstLine="709"/>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2. «Борьба с сердечно-сосудистыми заболеваниями»;</w:t>
      </w:r>
    </w:p>
    <w:p w:rsidR="00AF516D" w:rsidRPr="00AF516D" w:rsidRDefault="00AF516D" w:rsidP="00AF516D">
      <w:pPr>
        <w:spacing w:after="0" w:line="240" w:lineRule="auto"/>
        <w:ind w:firstLine="709"/>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3. «Борьба с онкологическими заболеваниями»;</w:t>
      </w:r>
    </w:p>
    <w:p w:rsidR="00AF516D" w:rsidRPr="00AF516D" w:rsidRDefault="00AF516D" w:rsidP="00AF516D">
      <w:pPr>
        <w:tabs>
          <w:tab w:val="left" w:pos="567"/>
          <w:tab w:val="left" w:pos="709"/>
        </w:tabs>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ab/>
        <w:t>4. «Развитие детского здравоохранения, включая создание современной инфраструктуры оказания медицинской помощи детям»;</w:t>
      </w:r>
    </w:p>
    <w:p w:rsidR="00AF516D" w:rsidRPr="00AF516D" w:rsidRDefault="00AF516D" w:rsidP="00AF516D">
      <w:pPr>
        <w:tabs>
          <w:tab w:val="left" w:pos="851"/>
        </w:tabs>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5. «Обеспечение медицинских организаций системы здравоохранения квалифицированными кадрами»;</w:t>
      </w:r>
    </w:p>
    <w:p w:rsidR="00AF516D" w:rsidRPr="00AF516D" w:rsidRDefault="00AF516D" w:rsidP="00AF516D">
      <w:pPr>
        <w:spacing w:after="0" w:line="240" w:lineRule="auto"/>
        <w:ind w:firstLine="709"/>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6. «Создание единого цифрового контура в здравоохранении на основе единой государственной информационной системы здравоохранения (ЕГИСЗ)»;</w:t>
      </w:r>
    </w:p>
    <w:p w:rsidR="00AF516D" w:rsidRPr="00AF516D" w:rsidRDefault="00AF516D" w:rsidP="00AF516D">
      <w:pPr>
        <w:spacing w:after="0" w:line="240" w:lineRule="auto"/>
        <w:ind w:firstLine="709"/>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7. «Развитие экспорта медицинских услуг»;</w:t>
      </w:r>
    </w:p>
    <w:p w:rsidR="00AF516D" w:rsidRPr="00AF516D" w:rsidRDefault="00AF516D" w:rsidP="00AF516D">
      <w:pPr>
        <w:spacing w:after="0" w:line="240" w:lineRule="auto"/>
        <w:ind w:firstLine="709"/>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8. «Развитие сети национальных медицинских исследовательских центров и внедрение инновационных медицинских технологий».</w:t>
      </w:r>
    </w:p>
    <w:p w:rsidR="00AF516D" w:rsidRPr="00AF516D" w:rsidRDefault="00AF516D" w:rsidP="00AF516D">
      <w:pPr>
        <w:tabs>
          <w:tab w:val="left" w:pos="0"/>
        </w:tabs>
        <w:spacing w:after="0" w:line="240" w:lineRule="auto"/>
        <w:contextualSpacing/>
        <w:jc w:val="both"/>
        <w:rPr>
          <w:rFonts w:ascii="Times New Roman" w:hAnsi="Times New Roman"/>
          <w:b/>
          <w:bCs/>
          <w:spacing w:val="-10"/>
          <w:sz w:val="28"/>
          <w:szCs w:val="28"/>
        </w:rPr>
      </w:pPr>
      <w:r w:rsidRPr="00AF516D">
        <w:rPr>
          <w:rFonts w:ascii="Times New Roman" w:hAnsi="Times New Roman"/>
          <w:b/>
          <w:bCs/>
          <w:spacing w:val="-10"/>
          <w:sz w:val="28"/>
          <w:szCs w:val="28"/>
        </w:rPr>
        <w:tab/>
      </w:r>
    </w:p>
    <w:p w:rsidR="00AF516D" w:rsidRPr="00AF516D" w:rsidRDefault="00AF516D" w:rsidP="00AF516D">
      <w:pPr>
        <w:tabs>
          <w:tab w:val="left" w:pos="0"/>
        </w:tabs>
        <w:spacing w:after="0" w:line="240" w:lineRule="auto"/>
        <w:contextualSpacing/>
        <w:jc w:val="both"/>
        <w:rPr>
          <w:rFonts w:ascii="Times New Roman" w:hAnsi="Times New Roman" w:cs="Times New Roman"/>
          <w:spacing w:val="-10"/>
          <w:sz w:val="28"/>
          <w:szCs w:val="28"/>
        </w:rPr>
      </w:pPr>
      <w:r w:rsidRPr="00AF516D">
        <w:rPr>
          <w:rFonts w:ascii="Times New Roman" w:hAnsi="Times New Roman"/>
          <w:b/>
          <w:bCs/>
          <w:spacing w:val="-10"/>
          <w:sz w:val="28"/>
          <w:szCs w:val="28"/>
        </w:rPr>
        <w:tab/>
        <w:t xml:space="preserve">Финансовое обеспечение. </w:t>
      </w:r>
      <w:r w:rsidRPr="00AF516D">
        <w:rPr>
          <w:rFonts w:ascii="Times New Roman" w:hAnsi="Times New Roman"/>
          <w:bCs/>
          <w:spacing w:val="-10"/>
          <w:sz w:val="28"/>
          <w:szCs w:val="28"/>
        </w:rPr>
        <w:t>В рамках нацпроекта «Здравоохранение»</w:t>
      </w:r>
      <w:r w:rsidRPr="00AF516D">
        <w:rPr>
          <w:rFonts w:ascii="Times New Roman" w:hAnsi="Times New Roman"/>
          <w:spacing w:val="-10"/>
          <w:sz w:val="28"/>
          <w:szCs w:val="28"/>
        </w:rPr>
        <w:t xml:space="preserve"> в 2019 г. освоено </w:t>
      </w:r>
      <w:r w:rsidRPr="00AF516D">
        <w:rPr>
          <w:rFonts w:ascii="Times New Roman" w:hAnsi="Times New Roman" w:cs="Times New Roman"/>
          <w:b/>
          <w:spacing w:val="-10"/>
          <w:sz w:val="28"/>
          <w:szCs w:val="28"/>
        </w:rPr>
        <w:t xml:space="preserve">392,9 </w:t>
      </w:r>
      <w:r w:rsidRPr="00AF516D">
        <w:rPr>
          <w:rFonts w:ascii="Times New Roman" w:hAnsi="Times New Roman" w:cs="Times New Roman"/>
          <w:spacing w:val="-10"/>
          <w:sz w:val="28"/>
          <w:szCs w:val="28"/>
        </w:rPr>
        <w:t xml:space="preserve">млн. рублей </w:t>
      </w:r>
      <w:r w:rsidRPr="00AF516D">
        <w:rPr>
          <w:rFonts w:ascii="Times New Roman" w:hAnsi="Times New Roman" w:cs="Times New Roman"/>
          <w:i/>
          <w:spacing w:val="-10"/>
          <w:sz w:val="28"/>
          <w:szCs w:val="28"/>
        </w:rPr>
        <w:t>(в</w:t>
      </w:r>
      <w:r w:rsidRPr="00AF516D">
        <w:rPr>
          <w:rFonts w:ascii="Times New Roman" w:hAnsi="Times New Roman" w:cs="Times New Roman"/>
          <w:spacing w:val="-10"/>
          <w:sz w:val="28"/>
          <w:szCs w:val="28"/>
        </w:rPr>
        <w:t xml:space="preserve"> </w:t>
      </w:r>
      <w:r w:rsidRPr="00AF516D">
        <w:rPr>
          <w:rFonts w:ascii="Times New Roman" w:hAnsi="Times New Roman" w:cs="Times New Roman"/>
          <w:i/>
          <w:spacing w:val="-10"/>
          <w:sz w:val="28"/>
          <w:szCs w:val="28"/>
        </w:rPr>
        <w:t>том числе за счет ФБ – 351,6 млн. рублей, РБ - 41,3 млн. руб.)</w:t>
      </w:r>
      <w:r w:rsidRPr="00AF516D">
        <w:rPr>
          <w:rFonts w:ascii="Times New Roman" w:hAnsi="Times New Roman" w:cs="Times New Roman"/>
          <w:spacing w:val="-10"/>
          <w:sz w:val="28"/>
          <w:szCs w:val="28"/>
        </w:rPr>
        <w:t xml:space="preserve"> или </w:t>
      </w:r>
      <w:r w:rsidRPr="00AF516D">
        <w:rPr>
          <w:rFonts w:ascii="Times New Roman" w:hAnsi="Times New Roman" w:cs="Times New Roman"/>
          <w:b/>
          <w:spacing w:val="-10"/>
          <w:sz w:val="28"/>
          <w:szCs w:val="28"/>
        </w:rPr>
        <w:t>97,2 %</w:t>
      </w:r>
      <w:r w:rsidRPr="00AF516D">
        <w:rPr>
          <w:rFonts w:ascii="Times New Roman" w:hAnsi="Times New Roman" w:cs="Times New Roman"/>
          <w:spacing w:val="-10"/>
          <w:sz w:val="28"/>
          <w:szCs w:val="28"/>
        </w:rPr>
        <w:t xml:space="preserve"> от плана 404,1 млн. рублей. </w:t>
      </w:r>
    </w:p>
    <w:p w:rsidR="00AF516D" w:rsidRPr="00AF516D" w:rsidRDefault="00AF516D" w:rsidP="00AF516D">
      <w:pPr>
        <w:tabs>
          <w:tab w:val="left" w:pos="0"/>
        </w:tabs>
        <w:spacing w:after="0" w:line="240" w:lineRule="auto"/>
        <w:contextualSpacing/>
        <w:jc w:val="both"/>
        <w:rPr>
          <w:rFonts w:ascii="Times New Roman" w:hAnsi="Times New Roman" w:cs="Times New Roman"/>
          <w:spacing w:val="-10"/>
          <w:sz w:val="28"/>
          <w:szCs w:val="28"/>
        </w:rPr>
      </w:pPr>
      <w:r w:rsidRPr="00AF516D">
        <w:rPr>
          <w:rFonts w:ascii="Times New Roman" w:hAnsi="Times New Roman" w:cs="Times New Roman"/>
          <w:spacing w:val="-10"/>
          <w:sz w:val="28"/>
          <w:szCs w:val="28"/>
        </w:rPr>
        <w:tab/>
      </w:r>
      <w:r w:rsidRPr="00AF516D">
        <w:rPr>
          <w:rFonts w:ascii="Times New Roman" w:hAnsi="Times New Roman" w:cs="Times New Roman"/>
          <w:b/>
          <w:spacing w:val="-10"/>
          <w:sz w:val="28"/>
          <w:szCs w:val="28"/>
        </w:rPr>
        <w:t xml:space="preserve">В 2020 году </w:t>
      </w:r>
      <w:r w:rsidRPr="00AF516D">
        <w:rPr>
          <w:rFonts w:ascii="Times New Roman" w:hAnsi="Times New Roman" w:cs="Times New Roman"/>
          <w:spacing w:val="-10"/>
          <w:sz w:val="28"/>
          <w:szCs w:val="28"/>
        </w:rPr>
        <w:t>всего предусмотрено 862,4 млн. рублей (</w:t>
      </w:r>
      <w:r w:rsidRPr="00AF516D">
        <w:rPr>
          <w:rFonts w:ascii="Times New Roman" w:hAnsi="Times New Roman" w:cs="Times New Roman"/>
          <w:i/>
          <w:spacing w:val="-10"/>
          <w:sz w:val="28"/>
          <w:szCs w:val="28"/>
        </w:rPr>
        <w:t>в том числе ФБ- 843,4 млн. руб., РБ – 18,9 млн. руб.</w:t>
      </w:r>
      <w:r w:rsidRPr="00AF516D">
        <w:rPr>
          <w:rFonts w:ascii="Times New Roman" w:hAnsi="Times New Roman" w:cs="Times New Roman"/>
          <w:spacing w:val="-10"/>
          <w:sz w:val="28"/>
          <w:szCs w:val="28"/>
        </w:rPr>
        <w:t>). Кассовое исполнение на данный момент 33,2 %</w:t>
      </w:r>
      <w:r w:rsidR="00337491">
        <w:rPr>
          <w:rFonts w:ascii="Times New Roman" w:hAnsi="Times New Roman" w:cs="Times New Roman"/>
          <w:spacing w:val="-10"/>
          <w:sz w:val="28"/>
          <w:szCs w:val="28"/>
        </w:rPr>
        <w:t xml:space="preserve"> или 286,7 млн. руб.</w:t>
      </w:r>
    </w:p>
    <w:p w:rsidR="00AF516D" w:rsidRPr="00AF516D" w:rsidRDefault="00AF516D" w:rsidP="00AF516D">
      <w:pPr>
        <w:tabs>
          <w:tab w:val="left" w:pos="0"/>
        </w:tabs>
        <w:spacing w:after="0" w:line="240" w:lineRule="auto"/>
        <w:contextualSpacing/>
        <w:jc w:val="both"/>
        <w:rPr>
          <w:rFonts w:ascii="Times New Roman" w:hAnsi="Times New Roman" w:cs="Times New Roman"/>
          <w:spacing w:val="-10"/>
          <w:sz w:val="28"/>
          <w:szCs w:val="28"/>
        </w:rPr>
      </w:pPr>
    </w:p>
    <w:p w:rsidR="00AF516D" w:rsidRPr="00AF516D" w:rsidRDefault="00AF516D" w:rsidP="00AF516D">
      <w:pPr>
        <w:spacing w:after="0" w:line="240" w:lineRule="auto"/>
        <w:ind w:firstLine="709"/>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Основные показатели национального проекта</w:t>
      </w:r>
      <w:r w:rsidRPr="00AF516D">
        <w:rPr>
          <w:rFonts w:ascii="Times New Roman" w:eastAsia="Calibri" w:hAnsi="Times New Roman" w:cs="Times New Roman"/>
          <w:sz w:val="28"/>
          <w:szCs w:val="28"/>
        </w:rPr>
        <w:t>:</w:t>
      </w:r>
    </w:p>
    <w:p w:rsidR="00AF516D" w:rsidRPr="00AF516D" w:rsidRDefault="00AF516D" w:rsidP="00AF516D">
      <w:pPr>
        <w:numPr>
          <w:ilvl w:val="0"/>
          <w:numId w:val="12"/>
        </w:numPr>
        <w:tabs>
          <w:tab w:val="left" w:pos="851"/>
        </w:tabs>
        <w:spacing w:after="0" w:line="240" w:lineRule="auto"/>
        <w:ind w:left="142" w:firstLine="567"/>
        <w:contextualSpacing/>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Снижение смертности населения трудоспособного возраста (число случаев на 100 тыс. населения) до 565 к 2024 году;</w:t>
      </w:r>
    </w:p>
    <w:p w:rsidR="00AF516D" w:rsidRPr="00AF516D" w:rsidRDefault="00AF516D" w:rsidP="00AF516D">
      <w:pPr>
        <w:numPr>
          <w:ilvl w:val="0"/>
          <w:numId w:val="12"/>
        </w:numPr>
        <w:tabs>
          <w:tab w:val="left" w:pos="851"/>
        </w:tabs>
        <w:spacing w:after="0" w:line="240" w:lineRule="auto"/>
        <w:ind w:left="142" w:firstLine="567"/>
        <w:contextualSpacing/>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Снижение смертности от болезней системы кровообращения (число случаев на 100 тыс. населения) до 299 к 2024 году;</w:t>
      </w:r>
    </w:p>
    <w:p w:rsidR="00AF516D" w:rsidRPr="00AF516D" w:rsidRDefault="00AF516D" w:rsidP="00AF516D">
      <w:pPr>
        <w:numPr>
          <w:ilvl w:val="0"/>
          <w:numId w:val="12"/>
        </w:numPr>
        <w:tabs>
          <w:tab w:val="left" w:pos="993"/>
        </w:tabs>
        <w:spacing w:after="0" w:line="240" w:lineRule="auto"/>
        <w:ind w:left="142" w:firstLine="567"/>
        <w:contextualSpacing/>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Снижение смертности от новообразований, в том числе от злокачественных новообразований (число случаев на 100 тыс. населения) до 97 к 2024 году;</w:t>
      </w:r>
    </w:p>
    <w:p w:rsidR="00AF516D" w:rsidRPr="00AF516D" w:rsidRDefault="00AF516D" w:rsidP="00AF516D">
      <w:pPr>
        <w:numPr>
          <w:ilvl w:val="0"/>
          <w:numId w:val="12"/>
        </w:numPr>
        <w:tabs>
          <w:tab w:val="left" w:pos="993"/>
        </w:tabs>
        <w:spacing w:after="0" w:line="240" w:lineRule="auto"/>
        <w:ind w:left="0" w:firstLine="709"/>
        <w:contextualSpacing/>
        <w:jc w:val="both"/>
        <w:rPr>
          <w:rFonts w:ascii="Times New Roman" w:hAnsi="Times New Roman" w:cs="Times New Roman"/>
          <w:sz w:val="28"/>
          <w:szCs w:val="28"/>
        </w:rPr>
      </w:pPr>
      <w:r w:rsidRPr="00AF516D">
        <w:rPr>
          <w:rFonts w:ascii="Times New Roman" w:hAnsi="Times New Roman" w:cs="Times New Roman"/>
          <w:sz w:val="28"/>
          <w:szCs w:val="28"/>
        </w:rPr>
        <w:t>Снижение младенческой смертности</w:t>
      </w:r>
      <w:r w:rsidRPr="00AF516D">
        <w:rPr>
          <w:rFonts w:ascii="Times New Roman" w:hAnsi="Times New Roman" w:cs="Times New Roman"/>
          <w:b/>
          <w:sz w:val="28"/>
          <w:szCs w:val="28"/>
        </w:rPr>
        <w:t xml:space="preserve"> </w:t>
      </w:r>
      <w:r w:rsidRPr="00AF516D">
        <w:rPr>
          <w:rFonts w:ascii="Times New Roman" w:hAnsi="Times New Roman" w:cs="Times New Roman"/>
          <w:sz w:val="28"/>
          <w:szCs w:val="28"/>
        </w:rPr>
        <w:t xml:space="preserve">(число случаев на 1 тыс. родившихся детей) до 6,5 к 2024 году. </w:t>
      </w:r>
    </w:p>
    <w:p w:rsidR="00AF516D" w:rsidRPr="00AF516D" w:rsidRDefault="00AF516D" w:rsidP="00AF516D">
      <w:pPr>
        <w:spacing w:after="0" w:line="240" w:lineRule="auto"/>
        <w:ind w:firstLine="708"/>
        <w:jc w:val="both"/>
        <w:rPr>
          <w:rFonts w:ascii="Times New Roman" w:eastAsia="Calibri" w:hAnsi="Times New Roman" w:cs="Times New Roman"/>
          <w:sz w:val="27"/>
          <w:szCs w:val="27"/>
        </w:rPr>
      </w:pPr>
    </w:p>
    <w:p w:rsidR="00AF516D" w:rsidRPr="00AF516D" w:rsidRDefault="00AF516D" w:rsidP="00AF516D">
      <w:pPr>
        <w:numPr>
          <w:ilvl w:val="0"/>
          <w:numId w:val="6"/>
        </w:numPr>
        <w:spacing w:after="0" w:line="240" w:lineRule="auto"/>
        <w:contextualSpacing/>
        <w:jc w:val="both"/>
        <w:rPr>
          <w:rFonts w:ascii="Times New Roman" w:eastAsia="Calibri" w:hAnsi="Times New Roman" w:cs="Times New Roman"/>
          <w:b/>
          <w:sz w:val="28"/>
          <w:szCs w:val="28"/>
        </w:rPr>
      </w:pPr>
      <w:r w:rsidRPr="00AF516D">
        <w:rPr>
          <w:rFonts w:ascii="Times New Roman" w:eastAsia="Calibri" w:hAnsi="Times New Roman" w:cs="Times New Roman"/>
          <w:b/>
          <w:sz w:val="28"/>
          <w:szCs w:val="28"/>
        </w:rPr>
        <w:t>Проект «Развитие системы оказания первичной медико-санитарной помощи»</w:t>
      </w:r>
    </w:p>
    <w:p w:rsidR="00AF516D" w:rsidRPr="00AF516D" w:rsidRDefault="00AF516D" w:rsidP="00AF516D">
      <w:pPr>
        <w:spacing w:after="0" w:line="240" w:lineRule="auto"/>
        <w:ind w:left="720"/>
        <w:contextualSpacing/>
        <w:jc w:val="both"/>
        <w:rPr>
          <w:rFonts w:ascii="Times New Roman" w:hAnsi="Times New Roman" w:cs="Times New Roman"/>
          <w:i/>
          <w:sz w:val="28"/>
          <w:szCs w:val="28"/>
          <w:u w:val="single"/>
        </w:rPr>
      </w:pPr>
      <w:r w:rsidRPr="00AF516D">
        <w:rPr>
          <w:rFonts w:ascii="Times New Roman" w:hAnsi="Times New Roman" w:cs="Times New Roman"/>
          <w:i/>
          <w:sz w:val="28"/>
          <w:szCs w:val="28"/>
          <w:u w:val="single"/>
        </w:rPr>
        <w:t>Целевые показатели проекта на 2020 год:</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Calibri" w:hAnsi="Times New Roman" w:cs="Times New Roman"/>
          <w:b/>
          <w:sz w:val="28"/>
          <w:szCs w:val="28"/>
        </w:rPr>
        <w:t xml:space="preserve">- </w:t>
      </w:r>
      <w:r w:rsidRPr="00AF516D">
        <w:rPr>
          <w:rFonts w:ascii="Times New Roman" w:eastAsia="Times New Roman" w:hAnsi="Times New Roman" w:cs="Times New Roman"/>
          <w:sz w:val="28"/>
          <w:szCs w:val="28"/>
        </w:rPr>
        <w:t>Число граждан, прошедших профилактические осмотры, млн. чел - 0,147 - достижение 0,0305 млн. чел.</w:t>
      </w:r>
    </w:p>
    <w:p w:rsidR="00AF516D" w:rsidRPr="00AF516D" w:rsidRDefault="00AF516D" w:rsidP="00AF516D">
      <w:pPr>
        <w:spacing w:after="0" w:line="240" w:lineRule="auto"/>
        <w:ind w:firstLine="567"/>
        <w:jc w:val="both"/>
        <w:rPr>
          <w:rFonts w:ascii="Times New Roman" w:eastAsia="Calibri" w:hAnsi="Times New Roman" w:cs="Times New Roman"/>
          <w:b/>
          <w:sz w:val="28"/>
          <w:szCs w:val="28"/>
        </w:rPr>
      </w:pPr>
      <w:r w:rsidRPr="00AF516D">
        <w:rPr>
          <w:rFonts w:ascii="Times New Roman" w:eastAsia="Times New Roman" w:hAnsi="Times New Roman" w:cs="Times New Roman"/>
          <w:sz w:val="28"/>
          <w:szCs w:val="28"/>
        </w:rPr>
        <w:t xml:space="preserve">- </w:t>
      </w:r>
      <w:r w:rsidRPr="00AF516D">
        <w:rPr>
          <w:rFonts w:ascii="Times New Roman" w:eastAsia="Times New Roman" w:hAnsi="Times New Roman" w:cs="Times New Roman"/>
          <w:color w:val="000000"/>
          <w:spacing w:val="-2"/>
          <w:sz w:val="28"/>
          <w:szCs w:val="28"/>
        </w:rPr>
        <w:t xml:space="preserve">Доля впервые в жизни установленных неинфекционных заболеваний, выявленных при проведении диспансеризации и профилактическом медицинском осмотре - </w:t>
      </w:r>
      <w:r w:rsidRPr="00AF516D">
        <w:rPr>
          <w:rFonts w:ascii="Times New Roman" w:eastAsia="Times New Roman" w:hAnsi="Times New Roman" w:cs="Times New Roman"/>
          <w:sz w:val="28"/>
          <w:szCs w:val="28"/>
        </w:rPr>
        <w:t>31,7 % - достижение 31,6 %;</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Calibri" w:hAnsi="Times New Roman" w:cs="Times New Roman"/>
          <w:b/>
          <w:sz w:val="28"/>
          <w:szCs w:val="28"/>
        </w:rPr>
        <w:t xml:space="preserve">- </w:t>
      </w:r>
      <w:r w:rsidRPr="00AF516D">
        <w:rPr>
          <w:rFonts w:ascii="Times New Roman" w:eastAsia="Times New Roman" w:hAnsi="Times New Roman" w:cs="Times New Roman"/>
          <w:color w:val="000000"/>
          <w:spacing w:val="-2"/>
          <w:sz w:val="28"/>
          <w:szCs w:val="28"/>
        </w:rPr>
        <w:t xml:space="preserve">Количество медицинских организаций, участвующих в создании и тиражировании «Новой модели медицинской организации, оказывающей первичную медико-санитарную помощь» - </w:t>
      </w:r>
      <w:r w:rsidRPr="00AF516D">
        <w:rPr>
          <w:rFonts w:ascii="Times New Roman" w:eastAsia="Times New Roman" w:hAnsi="Times New Roman" w:cs="Times New Roman"/>
          <w:sz w:val="28"/>
          <w:szCs w:val="28"/>
        </w:rPr>
        <w:t>20 – достижение 20;</w:t>
      </w:r>
    </w:p>
    <w:p w:rsidR="00AF516D" w:rsidRPr="00AF516D" w:rsidRDefault="00AF516D" w:rsidP="00AF516D">
      <w:pPr>
        <w:spacing w:after="0" w:line="240" w:lineRule="auto"/>
        <w:ind w:firstLine="567"/>
        <w:jc w:val="both"/>
        <w:rPr>
          <w:rFonts w:ascii="Times New Roman" w:eastAsia="Calibri" w:hAnsi="Times New Roman" w:cs="Times New Roman"/>
          <w:b/>
          <w:sz w:val="28"/>
          <w:szCs w:val="28"/>
        </w:rPr>
      </w:pPr>
      <w:r w:rsidRPr="00AF516D">
        <w:rPr>
          <w:rFonts w:ascii="Times New Roman" w:eastAsia="Times New Roman" w:hAnsi="Times New Roman" w:cs="Times New Roman"/>
          <w:sz w:val="28"/>
          <w:szCs w:val="28"/>
        </w:rPr>
        <w:t xml:space="preserve">- </w:t>
      </w:r>
      <w:r w:rsidRPr="00AF516D">
        <w:rPr>
          <w:rFonts w:ascii="Times New Roman" w:eastAsia="Times New Roman" w:hAnsi="Times New Roman" w:cs="Times New Roman"/>
          <w:color w:val="000000"/>
          <w:spacing w:val="-2"/>
          <w:sz w:val="28"/>
          <w:szCs w:val="28"/>
        </w:rPr>
        <w:t xml:space="preserve">Доля записей к врачу, совершенных гражданами без очного обращения в регистратуру медицинской организации – </w:t>
      </w:r>
      <w:r w:rsidRPr="00AF516D">
        <w:rPr>
          <w:rFonts w:ascii="Times New Roman" w:eastAsia="Times New Roman" w:hAnsi="Times New Roman" w:cs="Times New Roman"/>
          <w:sz w:val="28"/>
          <w:szCs w:val="28"/>
        </w:rPr>
        <w:t>48 % - достижение 28,9 %;</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Times New Roman" w:hAnsi="Times New Roman" w:cs="Times New Roman"/>
          <w:color w:val="000000"/>
          <w:spacing w:val="-2"/>
          <w:sz w:val="28"/>
          <w:szCs w:val="28"/>
        </w:rPr>
        <w:t xml:space="preserve">- Доля обоснованных жалоб (от общего количества поступивших жалоб), урегулированных в досудебном порядке страховыми медицинскими организациями - </w:t>
      </w:r>
      <w:r w:rsidRPr="00AF516D">
        <w:rPr>
          <w:rFonts w:ascii="Times New Roman" w:eastAsia="Times New Roman" w:hAnsi="Times New Roman" w:cs="Times New Roman"/>
          <w:sz w:val="28"/>
          <w:szCs w:val="28"/>
        </w:rPr>
        <w:t>68,5 % - достижение 73,1</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Times New Roman" w:hAnsi="Times New Roman" w:cs="Times New Roman"/>
          <w:color w:val="000000"/>
          <w:spacing w:val="-2"/>
          <w:sz w:val="28"/>
          <w:szCs w:val="28"/>
        </w:rPr>
        <w:t>- Доля медицинских организаций, оказывающих в рамках обязательного</w:t>
      </w:r>
      <w:r w:rsidRPr="00AF516D">
        <w:rPr>
          <w:sz w:val="28"/>
          <w:szCs w:val="28"/>
        </w:rPr>
        <w:t xml:space="preserve"> </w:t>
      </w:r>
      <w:r w:rsidRPr="00AF516D">
        <w:rPr>
          <w:rFonts w:ascii="Times New Roman" w:eastAsia="Times New Roman" w:hAnsi="Times New Roman" w:cs="Times New Roman"/>
          <w:color w:val="000000"/>
          <w:spacing w:val="-2"/>
          <w:sz w:val="28"/>
          <w:szCs w:val="28"/>
        </w:rPr>
        <w:t xml:space="preserve">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 медицинских организаций (пост страхового представителя, телефон, терминал для связи со страховым представителем) - </w:t>
      </w:r>
      <w:r w:rsidRPr="00AF516D">
        <w:rPr>
          <w:rFonts w:ascii="Times New Roman" w:eastAsia="Times New Roman" w:hAnsi="Times New Roman" w:cs="Times New Roman"/>
          <w:sz w:val="28"/>
          <w:szCs w:val="28"/>
        </w:rPr>
        <w:t>12,5% - достижение 45 %;</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Times New Roman" w:hAnsi="Times New Roman" w:cs="Times New Roman"/>
          <w:sz w:val="28"/>
          <w:szCs w:val="28"/>
        </w:rPr>
        <w:t xml:space="preserve">- </w:t>
      </w:r>
      <w:r w:rsidRPr="00AF516D">
        <w:rPr>
          <w:rFonts w:ascii="Times New Roman" w:eastAsia="Times New Roman" w:hAnsi="Times New Roman" w:cs="Times New Roman"/>
          <w:color w:val="000000"/>
          <w:spacing w:val="-2"/>
          <w:sz w:val="28"/>
          <w:szCs w:val="28"/>
        </w:rPr>
        <w:t xml:space="preserve">Число лиц (пациентов), дополнительно эвакуированных с использованием санитарной авиации (ежегодно, человек) не менее – </w:t>
      </w:r>
      <w:r w:rsidRPr="00AF516D">
        <w:rPr>
          <w:rFonts w:ascii="Times New Roman" w:eastAsia="Times New Roman" w:hAnsi="Times New Roman" w:cs="Times New Roman"/>
          <w:sz w:val="28"/>
          <w:szCs w:val="28"/>
        </w:rPr>
        <w:t>201 – достижение 232 чел.</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Times New Roman" w:hAnsi="Times New Roman" w:cs="Times New Roman"/>
          <w:sz w:val="28"/>
          <w:szCs w:val="28"/>
        </w:rPr>
        <w:t xml:space="preserve">- </w:t>
      </w:r>
      <w:r w:rsidRPr="00AF516D">
        <w:rPr>
          <w:rFonts w:ascii="Times New Roman" w:eastAsia="Times New Roman" w:hAnsi="Times New Roman" w:cs="Times New Roman"/>
          <w:color w:val="000000"/>
          <w:spacing w:val="-2"/>
          <w:sz w:val="28"/>
          <w:szCs w:val="28"/>
        </w:rPr>
        <w:t xml:space="preserve">Количество посещений при выездах мобильных медицинских бригад - </w:t>
      </w:r>
      <w:r w:rsidRPr="00AF516D">
        <w:rPr>
          <w:rFonts w:ascii="Times New Roman" w:eastAsia="Times New Roman" w:hAnsi="Times New Roman" w:cs="Times New Roman"/>
          <w:sz w:val="28"/>
          <w:szCs w:val="28"/>
        </w:rPr>
        <w:t>29,6 – достигнуто 20,9 посещений.</w:t>
      </w:r>
    </w:p>
    <w:p w:rsidR="00AF516D" w:rsidRPr="00AF516D" w:rsidRDefault="00AF516D" w:rsidP="00AF516D">
      <w:pPr>
        <w:spacing w:after="0" w:line="240" w:lineRule="auto"/>
        <w:ind w:firstLine="567"/>
        <w:jc w:val="both"/>
        <w:rPr>
          <w:rFonts w:ascii="Times New Roman" w:eastAsia="Calibri" w:hAnsi="Times New Roman" w:cs="Times New Roman"/>
          <w:b/>
          <w:sz w:val="28"/>
          <w:szCs w:val="28"/>
        </w:rPr>
      </w:pPr>
      <w:r w:rsidRPr="00AF516D">
        <w:rPr>
          <w:rFonts w:ascii="Times New Roman" w:eastAsia="Times New Roman" w:hAnsi="Times New Roman" w:cs="Times New Roman"/>
          <w:sz w:val="28"/>
          <w:szCs w:val="28"/>
        </w:rPr>
        <w:t xml:space="preserve">- </w:t>
      </w:r>
      <w:r w:rsidRPr="00AF516D">
        <w:rPr>
          <w:rFonts w:ascii="Times New Roman" w:eastAsia="Times New Roman" w:hAnsi="Times New Roman" w:cs="Times New Roman"/>
          <w:color w:val="000000"/>
          <w:spacing w:val="-2"/>
          <w:sz w:val="28"/>
          <w:szCs w:val="28"/>
        </w:rPr>
        <w:t xml:space="preserve">Доля лиц, госпитализированных по экстренным показаниям в течение первых суток от общего числа больных, к которым совершены вылеты – </w:t>
      </w:r>
      <w:r w:rsidRPr="00AF516D">
        <w:rPr>
          <w:rFonts w:ascii="Times New Roman" w:eastAsia="Times New Roman" w:hAnsi="Times New Roman" w:cs="Times New Roman"/>
          <w:sz w:val="28"/>
          <w:szCs w:val="28"/>
        </w:rPr>
        <w:t>90% - достижение 98,2%.</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В 2019 году</w:t>
      </w:r>
      <w:r w:rsidRPr="00AF516D">
        <w:rPr>
          <w:rFonts w:ascii="Times New Roman" w:eastAsia="Calibri" w:hAnsi="Times New Roman" w:cs="Times New Roman"/>
          <w:sz w:val="28"/>
          <w:szCs w:val="28"/>
        </w:rPr>
        <w:t xml:space="preserve"> осуществлено 167 вылетов средней продолжительностью 3,3 часов. Эвакуированы с использованием санитарной авиации 292 пациента, из них 76 детей, из них детей до 1 года – 27.</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В 2020 году</w:t>
      </w:r>
      <w:r w:rsidRPr="00AF516D">
        <w:rPr>
          <w:rFonts w:ascii="Times New Roman" w:eastAsia="Calibri" w:hAnsi="Times New Roman" w:cs="Times New Roman"/>
          <w:sz w:val="28"/>
          <w:szCs w:val="28"/>
        </w:rPr>
        <w:t xml:space="preserve"> проводятся следующие мероприятия:</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для оказания медицинской помощи при авиационных вылетов предусмотрено 150 млн. руб., кассовое освоение 78,2 %. На сегодняшний день осуществлено 167 вылета от планового значения 201 или 83,08 % исполнения, среднее время одного вылета составляет 3,5 часа;  </w:t>
      </w:r>
    </w:p>
    <w:p w:rsidR="00AF516D" w:rsidRPr="00AF516D" w:rsidRDefault="00AF516D" w:rsidP="00AF516D">
      <w:pPr>
        <w:spacing w:after="0" w:line="240" w:lineRule="auto"/>
        <w:ind w:firstLine="708"/>
        <w:jc w:val="both"/>
        <w:rPr>
          <w:rFonts w:ascii="Times New Roman" w:hAnsi="Times New Roman"/>
          <w:bCs/>
          <w:sz w:val="28"/>
        </w:rPr>
      </w:pPr>
      <w:r w:rsidRPr="00AF516D">
        <w:rPr>
          <w:rFonts w:ascii="Times New Roman" w:eastAsia="Calibri" w:hAnsi="Times New Roman" w:cs="Times New Roman"/>
          <w:sz w:val="28"/>
          <w:szCs w:val="28"/>
        </w:rPr>
        <w:t xml:space="preserve">- проводится строительство 27 </w:t>
      </w:r>
      <w:proofErr w:type="spellStart"/>
      <w:r w:rsidRPr="00AF516D">
        <w:rPr>
          <w:rFonts w:ascii="Times New Roman" w:eastAsia="Calibri" w:hAnsi="Times New Roman" w:cs="Times New Roman"/>
          <w:sz w:val="28"/>
          <w:szCs w:val="28"/>
        </w:rPr>
        <w:t>ФАПов</w:t>
      </w:r>
      <w:proofErr w:type="spellEnd"/>
      <w:r w:rsidRPr="00AF516D">
        <w:rPr>
          <w:rFonts w:ascii="Times New Roman" w:eastAsia="Calibri" w:hAnsi="Times New Roman" w:cs="Times New Roman"/>
          <w:sz w:val="28"/>
          <w:szCs w:val="28"/>
        </w:rPr>
        <w:t xml:space="preserve"> в 11 </w:t>
      </w:r>
      <w:proofErr w:type="spellStart"/>
      <w:r w:rsidRPr="00AF516D">
        <w:rPr>
          <w:rFonts w:ascii="Times New Roman" w:eastAsia="Calibri" w:hAnsi="Times New Roman" w:cs="Times New Roman"/>
          <w:sz w:val="28"/>
          <w:szCs w:val="28"/>
        </w:rPr>
        <w:t>кожуунах</w:t>
      </w:r>
      <w:proofErr w:type="spellEnd"/>
      <w:r w:rsidRPr="00AF516D">
        <w:rPr>
          <w:rFonts w:ascii="Times New Roman" w:eastAsia="Calibri" w:hAnsi="Times New Roman" w:cs="Times New Roman"/>
          <w:sz w:val="28"/>
          <w:szCs w:val="28"/>
        </w:rPr>
        <w:t xml:space="preserve"> республики </w:t>
      </w:r>
      <w:r w:rsidRPr="00AF516D">
        <w:rPr>
          <w:rFonts w:ascii="Times New Roman" w:hAnsi="Times New Roman"/>
          <w:sz w:val="28"/>
          <w:szCs w:val="28"/>
        </w:rPr>
        <w:t>для населенных пунктов с численностью населения от 100 до 2000 человек</w:t>
      </w:r>
      <w:r w:rsidRPr="00AF516D">
        <w:rPr>
          <w:rFonts w:ascii="Times New Roman" w:eastAsia="Times New Roman" w:hAnsi="Times New Roman"/>
          <w:sz w:val="28"/>
          <w:szCs w:val="28"/>
          <w:lang w:eastAsia="ru-RU"/>
        </w:rPr>
        <w:t xml:space="preserve"> (с. </w:t>
      </w:r>
      <w:proofErr w:type="spellStart"/>
      <w:r w:rsidRPr="00AF516D">
        <w:rPr>
          <w:rFonts w:ascii="Times New Roman" w:eastAsia="Times New Roman" w:hAnsi="Times New Roman"/>
          <w:sz w:val="28"/>
          <w:szCs w:val="28"/>
          <w:lang w:eastAsia="ru-RU"/>
        </w:rPr>
        <w:t>Уюк</w:t>
      </w:r>
      <w:proofErr w:type="spellEnd"/>
      <w:r w:rsidRPr="00AF516D">
        <w:rPr>
          <w:rFonts w:ascii="Times New Roman" w:eastAsia="Times New Roman" w:hAnsi="Times New Roman"/>
          <w:sz w:val="28"/>
          <w:szCs w:val="28"/>
          <w:lang w:eastAsia="ru-RU"/>
        </w:rPr>
        <w:t xml:space="preserve">, с. Хадын, с. </w:t>
      </w:r>
      <w:proofErr w:type="spellStart"/>
      <w:r w:rsidRPr="00AF516D">
        <w:rPr>
          <w:rFonts w:ascii="Times New Roman" w:eastAsia="Times New Roman" w:hAnsi="Times New Roman"/>
          <w:sz w:val="28"/>
          <w:szCs w:val="28"/>
          <w:lang w:eastAsia="ru-RU"/>
        </w:rPr>
        <w:t>Аржаан</w:t>
      </w:r>
      <w:proofErr w:type="spellEnd"/>
      <w:r w:rsidRPr="00AF516D">
        <w:rPr>
          <w:rFonts w:ascii="Times New Roman" w:eastAsia="Times New Roman" w:hAnsi="Times New Roman"/>
          <w:sz w:val="28"/>
          <w:szCs w:val="28"/>
          <w:lang w:eastAsia="ru-RU"/>
        </w:rPr>
        <w:t xml:space="preserve">, с. </w:t>
      </w:r>
      <w:proofErr w:type="spellStart"/>
      <w:r w:rsidRPr="00AF516D">
        <w:rPr>
          <w:rFonts w:ascii="Times New Roman" w:eastAsia="Times New Roman" w:hAnsi="Times New Roman"/>
          <w:sz w:val="28"/>
          <w:szCs w:val="28"/>
          <w:lang w:eastAsia="ru-RU"/>
        </w:rPr>
        <w:t>Сесерлиг</w:t>
      </w:r>
      <w:proofErr w:type="spellEnd"/>
      <w:r w:rsidRPr="00AF516D">
        <w:rPr>
          <w:rFonts w:ascii="Times New Roman" w:eastAsia="Times New Roman" w:hAnsi="Times New Roman"/>
          <w:sz w:val="28"/>
          <w:szCs w:val="28"/>
          <w:lang w:eastAsia="ru-RU"/>
        </w:rPr>
        <w:t xml:space="preserve">, с. </w:t>
      </w:r>
      <w:proofErr w:type="spellStart"/>
      <w:r w:rsidRPr="00AF516D">
        <w:rPr>
          <w:rFonts w:ascii="Times New Roman" w:eastAsia="Times New Roman" w:hAnsi="Times New Roman"/>
          <w:sz w:val="28"/>
          <w:szCs w:val="28"/>
          <w:lang w:eastAsia="ru-RU"/>
        </w:rPr>
        <w:t>Барлык</w:t>
      </w:r>
      <w:proofErr w:type="spellEnd"/>
      <w:r w:rsidRPr="00AF516D">
        <w:rPr>
          <w:rFonts w:ascii="Times New Roman" w:eastAsia="Times New Roman" w:hAnsi="Times New Roman"/>
          <w:sz w:val="28"/>
          <w:szCs w:val="28"/>
          <w:lang w:eastAsia="ru-RU"/>
        </w:rPr>
        <w:t xml:space="preserve">, </w:t>
      </w:r>
      <w:proofErr w:type="spellStart"/>
      <w:r w:rsidRPr="00AF516D">
        <w:rPr>
          <w:rFonts w:ascii="Times New Roman" w:eastAsia="Times New Roman" w:hAnsi="Times New Roman"/>
          <w:sz w:val="28"/>
          <w:szCs w:val="28"/>
          <w:lang w:eastAsia="ru-RU"/>
        </w:rPr>
        <w:t>с.Аянгаты</w:t>
      </w:r>
      <w:proofErr w:type="spellEnd"/>
      <w:r w:rsidRPr="00AF516D">
        <w:rPr>
          <w:rFonts w:ascii="Times New Roman" w:eastAsia="Times New Roman" w:hAnsi="Times New Roman"/>
          <w:sz w:val="28"/>
          <w:szCs w:val="28"/>
          <w:lang w:eastAsia="ru-RU"/>
        </w:rPr>
        <w:t>, с. Ак-Даш, с. Кара-</w:t>
      </w:r>
      <w:proofErr w:type="spellStart"/>
      <w:r w:rsidRPr="00AF516D">
        <w:rPr>
          <w:rFonts w:ascii="Times New Roman" w:eastAsia="Times New Roman" w:hAnsi="Times New Roman"/>
          <w:sz w:val="28"/>
          <w:szCs w:val="28"/>
          <w:lang w:eastAsia="ru-RU"/>
        </w:rPr>
        <w:t>Чыраа</w:t>
      </w:r>
      <w:proofErr w:type="spellEnd"/>
      <w:r w:rsidRPr="00AF516D">
        <w:rPr>
          <w:rFonts w:ascii="Times New Roman" w:eastAsia="Times New Roman" w:hAnsi="Times New Roman"/>
          <w:sz w:val="28"/>
          <w:szCs w:val="28"/>
          <w:lang w:eastAsia="ru-RU"/>
        </w:rPr>
        <w:t>, с. Бора-Тайга, с. Алдан –</w:t>
      </w:r>
      <w:proofErr w:type="spellStart"/>
      <w:r w:rsidRPr="00AF516D">
        <w:rPr>
          <w:rFonts w:ascii="Times New Roman" w:eastAsia="Times New Roman" w:hAnsi="Times New Roman"/>
          <w:sz w:val="28"/>
          <w:szCs w:val="28"/>
          <w:lang w:eastAsia="ru-RU"/>
        </w:rPr>
        <w:t>Маадыр</w:t>
      </w:r>
      <w:proofErr w:type="spellEnd"/>
      <w:r w:rsidRPr="00AF516D">
        <w:rPr>
          <w:rFonts w:ascii="Times New Roman" w:eastAsia="Times New Roman" w:hAnsi="Times New Roman"/>
          <w:sz w:val="28"/>
          <w:szCs w:val="28"/>
          <w:lang w:eastAsia="ru-RU"/>
        </w:rPr>
        <w:t>, с. Чал-</w:t>
      </w:r>
      <w:proofErr w:type="spellStart"/>
      <w:r w:rsidRPr="00AF516D">
        <w:rPr>
          <w:rFonts w:ascii="Times New Roman" w:eastAsia="Times New Roman" w:hAnsi="Times New Roman"/>
          <w:sz w:val="28"/>
          <w:szCs w:val="28"/>
          <w:lang w:eastAsia="ru-RU"/>
        </w:rPr>
        <w:t>Кежиг</w:t>
      </w:r>
      <w:proofErr w:type="spellEnd"/>
      <w:r w:rsidRPr="00AF516D">
        <w:rPr>
          <w:rFonts w:ascii="Times New Roman" w:eastAsia="Times New Roman" w:hAnsi="Times New Roman"/>
          <w:sz w:val="28"/>
          <w:szCs w:val="28"/>
          <w:lang w:eastAsia="ru-RU"/>
        </w:rPr>
        <w:t xml:space="preserve">, с. </w:t>
      </w:r>
      <w:proofErr w:type="spellStart"/>
      <w:r w:rsidRPr="00AF516D">
        <w:rPr>
          <w:rFonts w:ascii="Times New Roman" w:eastAsia="Times New Roman" w:hAnsi="Times New Roman"/>
          <w:sz w:val="28"/>
          <w:szCs w:val="28"/>
          <w:lang w:eastAsia="ru-RU"/>
        </w:rPr>
        <w:t>Холчук</w:t>
      </w:r>
      <w:proofErr w:type="spellEnd"/>
      <w:r w:rsidRPr="00AF516D">
        <w:rPr>
          <w:rFonts w:ascii="Times New Roman" w:eastAsia="Times New Roman" w:hAnsi="Times New Roman"/>
          <w:sz w:val="28"/>
          <w:szCs w:val="28"/>
          <w:lang w:eastAsia="ru-RU"/>
        </w:rPr>
        <w:t xml:space="preserve">, </w:t>
      </w:r>
      <w:proofErr w:type="spellStart"/>
      <w:r w:rsidRPr="00AF516D">
        <w:rPr>
          <w:rFonts w:ascii="Times New Roman" w:eastAsia="Times New Roman" w:hAnsi="Times New Roman"/>
          <w:sz w:val="28"/>
          <w:szCs w:val="28"/>
          <w:lang w:eastAsia="ru-RU"/>
        </w:rPr>
        <w:t>с.Чодураа</w:t>
      </w:r>
      <w:proofErr w:type="spellEnd"/>
      <w:r w:rsidRPr="00AF516D">
        <w:rPr>
          <w:rFonts w:ascii="Times New Roman" w:eastAsia="Times New Roman" w:hAnsi="Times New Roman"/>
          <w:sz w:val="28"/>
          <w:szCs w:val="28"/>
          <w:lang w:eastAsia="ru-RU"/>
        </w:rPr>
        <w:t xml:space="preserve">, </w:t>
      </w:r>
      <w:proofErr w:type="spellStart"/>
      <w:r w:rsidRPr="00AF516D">
        <w:rPr>
          <w:rFonts w:ascii="Times New Roman" w:eastAsia="Times New Roman" w:hAnsi="Times New Roman"/>
          <w:sz w:val="28"/>
          <w:szCs w:val="28"/>
          <w:lang w:eastAsia="ru-RU"/>
        </w:rPr>
        <w:t>с.Иштии-Хем</w:t>
      </w:r>
      <w:proofErr w:type="spellEnd"/>
      <w:r w:rsidRPr="00AF516D">
        <w:rPr>
          <w:rFonts w:ascii="Times New Roman" w:eastAsia="Times New Roman" w:hAnsi="Times New Roman"/>
          <w:sz w:val="28"/>
          <w:szCs w:val="28"/>
          <w:lang w:eastAsia="ru-RU"/>
        </w:rPr>
        <w:t xml:space="preserve">, с. </w:t>
      </w:r>
      <w:proofErr w:type="spellStart"/>
      <w:r w:rsidRPr="00AF516D">
        <w:rPr>
          <w:rFonts w:ascii="Times New Roman" w:eastAsia="Times New Roman" w:hAnsi="Times New Roman"/>
          <w:sz w:val="28"/>
          <w:szCs w:val="28"/>
          <w:lang w:eastAsia="ru-RU"/>
        </w:rPr>
        <w:t>Булун</w:t>
      </w:r>
      <w:proofErr w:type="spellEnd"/>
      <w:r w:rsidRPr="00AF516D">
        <w:rPr>
          <w:rFonts w:ascii="Times New Roman" w:eastAsia="Times New Roman" w:hAnsi="Times New Roman"/>
          <w:sz w:val="28"/>
          <w:szCs w:val="28"/>
          <w:lang w:eastAsia="ru-RU"/>
        </w:rPr>
        <w:t xml:space="preserve">-Терек, </w:t>
      </w:r>
      <w:proofErr w:type="spellStart"/>
      <w:r w:rsidRPr="00AF516D">
        <w:rPr>
          <w:rFonts w:ascii="Times New Roman" w:eastAsia="Times New Roman" w:hAnsi="Times New Roman"/>
          <w:sz w:val="28"/>
          <w:szCs w:val="28"/>
          <w:lang w:eastAsia="ru-RU"/>
        </w:rPr>
        <w:t>с.Берт-Даг</w:t>
      </w:r>
      <w:proofErr w:type="spellEnd"/>
      <w:r w:rsidRPr="00AF516D">
        <w:rPr>
          <w:rFonts w:ascii="Times New Roman" w:eastAsia="Times New Roman" w:hAnsi="Times New Roman"/>
          <w:sz w:val="28"/>
          <w:szCs w:val="28"/>
          <w:lang w:eastAsia="ru-RU"/>
        </w:rPr>
        <w:t xml:space="preserve">, </w:t>
      </w:r>
      <w:proofErr w:type="spellStart"/>
      <w:r w:rsidRPr="00AF516D">
        <w:rPr>
          <w:rFonts w:ascii="Times New Roman" w:eastAsia="Times New Roman" w:hAnsi="Times New Roman"/>
          <w:sz w:val="28"/>
          <w:szCs w:val="28"/>
          <w:lang w:eastAsia="ru-RU"/>
        </w:rPr>
        <w:t>с.Ак</w:t>
      </w:r>
      <w:proofErr w:type="spellEnd"/>
      <w:r w:rsidRPr="00AF516D">
        <w:rPr>
          <w:rFonts w:ascii="Times New Roman" w:eastAsia="Times New Roman" w:hAnsi="Times New Roman"/>
          <w:sz w:val="28"/>
          <w:szCs w:val="28"/>
          <w:lang w:eastAsia="ru-RU"/>
        </w:rPr>
        <w:t xml:space="preserve">-Эрик, </w:t>
      </w:r>
      <w:proofErr w:type="spellStart"/>
      <w:r w:rsidRPr="00AF516D">
        <w:rPr>
          <w:rFonts w:ascii="Times New Roman" w:eastAsia="Times New Roman" w:hAnsi="Times New Roman"/>
          <w:sz w:val="28"/>
          <w:szCs w:val="28"/>
          <w:lang w:eastAsia="ru-RU"/>
        </w:rPr>
        <w:t>с.Шуурмак</w:t>
      </w:r>
      <w:proofErr w:type="spellEnd"/>
      <w:r w:rsidRPr="00AF516D">
        <w:rPr>
          <w:rFonts w:ascii="Times New Roman" w:eastAsia="Times New Roman" w:hAnsi="Times New Roman"/>
          <w:sz w:val="28"/>
          <w:szCs w:val="28"/>
          <w:lang w:eastAsia="ru-RU"/>
        </w:rPr>
        <w:t xml:space="preserve">, </w:t>
      </w:r>
      <w:proofErr w:type="spellStart"/>
      <w:r w:rsidRPr="00AF516D">
        <w:rPr>
          <w:rFonts w:ascii="Times New Roman" w:eastAsia="Times New Roman" w:hAnsi="Times New Roman"/>
          <w:sz w:val="28"/>
          <w:szCs w:val="28"/>
          <w:lang w:eastAsia="ru-RU"/>
        </w:rPr>
        <w:t>с.Ээрбек</w:t>
      </w:r>
      <w:proofErr w:type="spellEnd"/>
      <w:r w:rsidRPr="00AF516D">
        <w:rPr>
          <w:rFonts w:ascii="Times New Roman" w:eastAsia="Times New Roman" w:hAnsi="Times New Roman"/>
          <w:sz w:val="28"/>
          <w:szCs w:val="28"/>
          <w:lang w:eastAsia="ru-RU"/>
        </w:rPr>
        <w:t xml:space="preserve">, </w:t>
      </w:r>
      <w:proofErr w:type="spellStart"/>
      <w:r w:rsidRPr="00AF516D">
        <w:rPr>
          <w:rFonts w:ascii="Times New Roman" w:eastAsia="Times New Roman" w:hAnsi="Times New Roman"/>
          <w:sz w:val="28"/>
          <w:szCs w:val="28"/>
          <w:lang w:eastAsia="ru-RU"/>
        </w:rPr>
        <w:t>с.Усть</w:t>
      </w:r>
      <w:proofErr w:type="spellEnd"/>
      <w:r w:rsidRPr="00AF516D">
        <w:rPr>
          <w:rFonts w:ascii="Times New Roman" w:eastAsia="Times New Roman" w:hAnsi="Times New Roman"/>
          <w:sz w:val="28"/>
          <w:szCs w:val="28"/>
          <w:lang w:eastAsia="ru-RU"/>
        </w:rPr>
        <w:t xml:space="preserve">-Элегест, </w:t>
      </w:r>
      <w:proofErr w:type="spellStart"/>
      <w:r w:rsidRPr="00AF516D">
        <w:rPr>
          <w:rFonts w:ascii="Times New Roman" w:eastAsia="Times New Roman" w:hAnsi="Times New Roman"/>
          <w:sz w:val="28"/>
          <w:szCs w:val="28"/>
          <w:lang w:eastAsia="ru-RU"/>
        </w:rPr>
        <w:t>с.Кара-Хаак</w:t>
      </w:r>
      <w:proofErr w:type="spellEnd"/>
      <w:r w:rsidRPr="00AF516D">
        <w:rPr>
          <w:rFonts w:ascii="Times New Roman" w:eastAsia="Times New Roman" w:hAnsi="Times New Roman"/>
          <w:sz w:val="28"/>
          <w:szCs w:val="28"/>
          <w:lang w:eastAsia="ru-RU"/>
        </w:rPr>
        <w:t xml:space="preserve">, </w:t>
      </w:r>
      <w:proofErr w:type="spellStart"/>
      <w:r w:rsidRPr="00AF516D">
        <w:rPr>
          <w:rFonts w:ascii="Times New Roman" w:eastAsia="Times New Roman" w:hAnsi="Times New Roman"/>
          <w:sz w:val="28"/>
          <w:szCs w:val="28"/>
          <w:lang w:eastAsia="ru-RU"/>
        </w:rPr>
        <w:t>а.Эржей</w:t>
      </w:r>
      <w:proofErr w:type="spellEnd"/>
      <w:r w:rsidRPr="00AF516D">
        <w:rPr>
          <w:rFonts w:ascii="Times New Roman" w:eastAsia="Times New Roman" w:hAnsi="Times New Roman"/>
          <w:sz w:val="28"/>
          <w:szCs w:val="28"/>
          <w:lang w:eastAsia="ru-RU"/>
        </w:rPr>
        <w:t xml:space="preserve">, </w:t>
      </w:r>
      <w:proofErr w:type="spellStart"/>
      <w:r w:rsidRPr="00AF516D">
        <w:rPr>
          <w:rFonts w:ascii="Times New Roman" w:eastAsia="Times New Roman" w:hAnsi="Times New Roman"/>
          <w:sz w:val="28"/>
          <w:szCs w:val="28"/>
          <w:lang w:eastAsia="ru-RU"/>
        </w:rPr>
        <w:t>с.Межегей</w:t>
      </w:r>
      <w:proofErr w:type="spellEnd"/>
      <w:r w:rsidRPr="00AF516D">
        <w:rPr>
          <w:rFonts w:ascii="Times New Roman" w:eastAsia="Times New Roman" w:hAnsi="Times New Roman"/>
          <w:sz w:val="28"/>
          <w:szCs w:val="28"/>
          <w:lang w:eastAsia="ru-RU"/>
        </w:rPr>
        <w:t xml:space="preserve">, </w:t>
      </w:r>
      <w:proofErr w:type="spellStart"/>
      <w:r w:rsidRPr="00AF516D">
        <w:rPr>
          <w:rFonts w:ascii="Times New Roman" w:eastAsia="Times New Roman" w:hAnsi="Times New Roman"/>
          <w:sz w:val="28"/>
          <w:szCs w:val="28"/>
          <w:lang w:eastAsia="ru-RU"/>
        </w:rPr>
        <w:t>с.Ак-Чыраа</w:t>
      </w:r>
      <w:proofErr w:type="spellEnd"/>
      <w:r w:rsidRPr="00AF516D">
        <w:rPr>
          <w:rFonts w:ascii="Times New Roman" w:eastAsia="Times New Roman" w:hAnsi="Times New Roman"/>
          <w:sz w:val="28"/>
          <w:szCs w:val="28"/>
          <w:lang w:eastAsia="ru-RU"/>
        </w:rPr>
        <w:t xml:space="preserve">, </w:t>
      </w:r>
      <w:proofErr w:type="spellStart"/>
      <w:r w:rsidRPr="00AF516D">
        <w:rPr>
          <w:rFonts w:ascii="Times New Roman" w:eastAsia="Times New Roman" w:hAnsi="Times New Roman"/>
          <w:sz w:val="28"/>
          <w:szCs w:val="28"/>
          <w:lang w:eastAsia="ru-RU"/>
        </w:rPr>
        <w:t>с.Владимировка</w:t>
      </w:r>
      <w:proofErr w:type="spellEnd"/>
      <w:r w:rsidRPr="00AF516D">
        <w:rPr>
          <w:rFonts w:ascii="Times New Roman" w:eastAsia="Times New Roman" w:hAnsi="Times New Roman"/>
          <w:sz w:val="28"/>
          <w:szCs w:val="28"/>
          <w:lang w:eastAsia="ru-RU"/>
        </w:rPr>
        <w:t xml:space="preserve">, </w:t>
      </w:r>
      <w:proofErr w:type="spellStart"/>
      <w:r w:rsidRPr="00AF516D">
        <w:rPr>
          <w:rFonts w:ascii="Times New Roman" w:eastAsia="Times New Roman" w:hAnsi="Times New Roman"/>
          <w:sz w:val="28"/>
          <w:szCs w:val="28"/>
          <w:lang w:eastAsia="ru-RU"/>
        </w:rPr>
        <w:t>с.Дурген</w:t>
      </w:r>
      <w:proofErr w:type="spellEnd"/>
      <w:r w:rsidRPr="00AF516D">
        <w:rPr>
          <w:rFonts w:ascii="Times New Roman" w:eastAsia="Times New Roman" w:hAnsi="Times New Roman"/>
          <w:sz w:val="28"/>
          <w:szCs w:val="28"/>
          <w:lang w:eastAsia="ru-RU"/>
        </w:rPr>
        <w:t xml:space="preserve">, с. </w:t>
      </w:r>
      <w:proofErr w:type="spellStart"/>
      <w:r w:rsidRPr="00AF516D">
        <w:rPr>
          <w:rFonts w:ascii="Times New Roman" w:eastAsia="Times New Roman" w:hAnsi="Times New Roman"/>
          <w:sz w:val="28"/>
          <w:szCs w:val="28"/>
          <w:lang w:eastAsia="ru-RU"/>
        </w:rPr>
        <w:t>Арыскан</w:t>
      </w:r>
      <w:proofErr w:type="spellEnd"/>
      <w:r w:rsidRPr="00AF516D">
        <w:rPr>
          <w:rFonts w:ascii="Times New Roman" w:eastAsia="Times New Roman" w:hAnsi="Times New Roman"/>
          <w:sz w:val="28"/>
          <w:szCs w:val="28"/>
          <w:lang w:eastAsia="ru-RU"/>
        </w:rPr>
        <w:t xml:space="preserve">) на сумму </w:t>
      </w:r>
      <w:r w:rsidRPr="00AF516D">
        <w:rPr>
          <w:rFonts w:ascii="Times New Roman" w:hAnsi="Times New Roman"/>
          <w:sz w:val="28"/>
          <w:szCs w:val="28"/>
        </w:rPr>
        <w:t xml:space="preserve"> 155, 6 млн. руб., кассовое исполнение 48,3 %. Общая готовность объектов 53 %. Завершаются строительства в 3 объектах с общей готовностью 80 %, в остальных 24 объектах идут строительные работы с общей готовностью 42,4 %. Планируется завершение объектов до конца ноября 2020 г.</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внедрена в 20 медицинских организациях новая модель оказания медицинской помощи в период новой </w:t>
      </w:r>
      <w:proofErr w:type="spellStart"/>
      <w:r w:rsidRPr="00AF516D">
        <w:rPr>
          <w:rFonts w:ascii="Times New Roman" w:eastAsia="Calibri" w:hAnsi="Times New Roman" w:cs="Times New Roman"/>
          <w:sz w:val="28"/>
          <w:szCs w:val="28"/>
        </w:rPr>
        <w:t>коронавирусной</w:t>
      </w:r>
      <w:proofErr w:type="spellEnd"/>
      <w:r w:rsidRPr="00AF516D">
        <w:rPr>
          <w:rFonts w:ascii="Times New Roman" w:eastAsia="Calibri" w:hAnsi="Times New Roman" w:cs="Times New Roman"/>
          <w:sz w:val="28"/>
          <w:szCs w:val="28"/>
        </w:rPr>
        <w:t xml:space="preserve"> инфекции с распределением потока здоровых и больных пациентов по направлению «Управление потоками пациентов»</w:t>
      </w:r>
    </w:p>
    <w:p w:rsidR="00AF516D" w:rsidRPr="00AF516D" w:rsidRDefault="00AF516D" w:rsidP="00AF516D">
      <w:pPr>
        <w:spacing w:after="0" w:line="240" w:lineRule="auto"/>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 внедрено направление «Управление </w:t>
      </w:r>
      <w:proofErr w:type="spellStart"/>
      <w:r w:rsidRPr="00AF516D">
        <w:rPr>
          <w:rFonts w:ascii="Times New Roman" w:eastAsia="Calibri" w:hAnsi="Times New Roman" w:cs="Times New Roman"/>
          <w:sz w:val="28"/>
          <w:szCs w:val="28"/>
        </w:rPr>
        <w:t>вакционопрофилактикой</w:t>
      </w:r>
      <w:proofErr w:type="spellEnd"/>
      <w:r w:rsidRPr="00AF516D">
        <w:rPr>
          <w:rFonts w:ascii="Times New Roman" w:eastAsia="Calibri" w:hAnsi="Times New Roman" w:cs="Times New Roman"/>
          <w:sz w:val="28"/>
          <w:szCs w:val="28"/>
        </w:rPr>
        <w:t>» с проведением вакцинации для здоровых людей.</w:t>
      </w:r>
    </w:p>
    <w:p w:rsidR="00AF516D" w:rsidRPr="00AF516D" w:rsidRDefault="00AF516D" w:rsidP="00AF516D">
      <w:pPr>
        <w:spacing w:after="0" w:line="240" w:lineRule="auto"/>
        <w:ind w:firstLine="360"/>
        <w:jc w:val="both"/>
        <w:rPr>
          <w:rFonts w:ascii="Times New Roman" w:eastAsia="Calibri" w:hAnsi="Times New Roman" w:cs="Times New Roman"/>
          <w:sz w:val="28"/>
          <w:szCs w:val="28"/>
        </w:rPr>
      </w:pPr>
    </w:p>
    <w:p w:rsidR="00AF516D" w:rsidRPr="00AF516D" w:rsidRDefault="00AF516D" w:rsidP="00AF516D">
      <w:pPr>
        <w:numPr>
          <w:ilvl w:val="0"/>
          <w:numId w:val="6"/>
        </w:numPr>
        <w:spacing w:after="0" w:line="240" w:lineRule="auto"/>
        <w:contextualSpacing/>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 xml:space="preserve">Проект </w:t>
      </w:r>
      <w:r w:rsidRPr="00AF516D">
        <w:rPr>
          <w:rFonts w:ascii="Times New Roman" w:eastAsia="Calibri" w:hAnsi="Times New Roman" w:cs="Times New Roman"/>
          <w:sz w:val="28"/>
          <w:szCs w:val="28"/>
        </w:rPr>
        <w:t>«</w:t>
      </w:r>
      <w:r w:rsidRPr="00AF516D">
        <w:rPr>
          <w:rFonts w:ascii="Times New Roman" w:eastAsia="Calibri" w:hAnsi="Times New Roman" w:cs="Times New Roman"/>
          <w:b/>
          <w:sz w:val="28"/>
          <w:szCs w:val="28"/>
        </w:rPr>
        <w:t>Борьба с сердечно-сосудистыми заболеваниями»</w:t>
      </w:r>
    </w:p>
    <w:p w:rsidR="00AF516D" w:rsidRPr="00AF516D" w:rsidRDefault="00AF516D" w:rsidP="00AF516D">
      <w:pPr>
        <w:spacing w:after="0" w:line="240" w:lineRule="auto"/>
        <w:ind w:left="720"/>
        <w:contextualSpacing/>
        <w:jc w:val="both"/>
        <w:rPr>
          <w:rFonts w:ascii="Times New Roman" w:hAnsi="Times New Roman" w:cs="Times New Roman"/>
          <w:i/>
          <w:sz w:val="28"/>
          <w:szCs w:val="28"/>
          <w:u w:val="single"/>
        </w:rPr>
      </w:pPr>
      <w:r w:rsidRPr="00AF516D">
        <w:rPr>
          <w:rFonts w:ascii="Times New Roman" w:hAnsi="Times New Roman" w:cs="Times New Roman"/>
          <w:i/>
          <w:sz w:val="28"/>
          <w:szCs w:val="28"/>
          <w:u w:val="single"/>
        </w:rPr>
        <w:t>Целевые показатели проекта на 2020 г.:</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Calibri" w:hAnsi="Times New Roman" w:cs="Times New Roman"/>
          <w:b/>
          <w:sz w:val="28"/>
          <w:szCs w:val="28"/>
        </w:rPr>
        <w:t>-</w:t>
      </w:r>
      <w:r w:rsidRPr="00AF516D">
        <w:rPr>
          <w:rFonts w:ascii="Times New Roman" w:eastAsia="Times New Roman" w:hAnsi="Times New Roman" w:cs="Times New Roman"/>
          <w:sz w:val="28"/>
          <w:szCs w:val="28"/>
        </w:rPr>
        <w:t xml:space="preserve"> Снижение смертности от инфаркта миокарда, на 100 тыс. населения – 28,2</w:t>
      </w:r>
      <w:r w:rsidR="00337491">
        <w:rPr>
          <w:rFonts w:ascii="Times New Roman" w:eastAsia="Times New Roman" w:hAnsi="Times New Roman" w:cs="Times New Roman"/>
          <w:sz w:val="28"/>
          <w:szCs w:val="28"/>
        </w:rPr>
        <w:t xml:space="preserve"> чел., недостижение</w:t>
      </w:r>
      <w:r w:rsidRPr="00AF516D">
        <w:rPr>
          <w:rFonts w:ascii="Times New Roman" w:eastAsia="Times New Roman" w:hAnsi="Times New Roman" w:cs="Times New Roman"/>
          <w:sz w:val="28"/>
          <w:szCs w:val="28"/>
        </w:rPr>
        <w:t xml:space="preserve"> -28,67 чел.;</w:t>
      </w:r>
    </w:p>
    <w:p w:rsidR="00AF516D" w:rsidRPr="00AF516D" w:rsidRDefault="00AF516D" w:rsidP="00AF516D">
      <w:pPr>
        <w:spacing w:after="0" w:line="240" w:lineRule="auto"/>
        <w:ind w:firstLine="567"/>
        <w:jc w:val="both"/>
        <w:rPr>
          <w:rFonts w:ascii="Times New Roman" w:eastAsia="Calibri" w:hAnsi="Times New Roman" w:cs="Times New Roman"/>
          <w:b/>
          <w:sz w:val="28"/>
          <w:szCs w:val="28"/>
        </w:rPr>
      </w:pPr>
      <w:r w:rsidRPr="00AF516D">
        <w:rPr>
          <w:rFonts w:ascii="Times New Roman" w:eastAsia="Times New Roman" w:hAnsi="Times New Roman" w:cs="Times New Roman"/>
          <w:sz w:val="28"/>
          <w:szCs w:val="28"/>
        </w:rPr>
        <w:t xml:space="preserve">- Снижение смертности от острого нарушения мозгового кровообращения, на 100 тыс. населения - 65,3 </w:t>
      </w:r>
      <w:proofErr w:type="gramStart"/>
      <w:r w:rsidR="00337491">
        <w:rPr>
          <w:rFonts w:ascii="Times New Roman" w:eastAsia="Times New Roman" w:hAnsi="Times New Roman" w:cs="Times New Roman"/>
          <w:sz w:val="28"/>
          <w:szCs w:val="28"/>
        </w:rPr>
        <w:t>чел</w:t>
      </w:r>
      <w:proofErr w:type="gramEnd"/>
      <w:r w:rsidR="00337491">
        <w:rPr>
          <w:rFonts w:ascii="Times New Roman" w:eastAsia="Times New Roman" w:hAnsi="Times New Roman" w:cs="Times New Roman"/>
          <w:sz w:val="28"/>
          <w:szCs w:val="28"/>
        </w:rPr>
        <w:t xml:space="preserve">, </w:t>
      </w:r>
      <w:r w:rsidRPr="00AF516D">
        <w:rPr>
          <w:rFonts w:ascii="Times New Roman" w:eastAsia="Times New Roman" w:hAnsi="Times New Roman" w:cs="Times New Roman"/>
          <w:sz w:val="28"/>
          <w:szCs w:val="28"/>
        </w:rPr>
        <w:t xml:space="preserve">достижение </w:t>
      </w:r>
      <w:r w:rsidR="00337491">
        <w:rPr>
          <w:rFonts w:ascii="Times New Roman" w:eastAsia="Times New Roman" w:hAnsi="Times New Roman" w:cs="Times New Roman"/>
          <w:sz w:val="28"/>
          <w:szCs w:val="28"/>
        </w:rPr>
        <w:t>-</w:t>
      </w:r>
      <w:r w:rsidRPr="00AF516D">
        <w:rPr>
          <w:rFonts w:ascii="Times New Roman" w:eastAsia="Times New Roman" w:hAnsi="Times New Roman" w:cs="Times New Roman"/>
          <w:sz w:val="28"/>
          <w:szCs w:val="28"/>
        </w:rPr>
        <w:t>67,32 чел.;</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Calibri" w:hAnsi="Times New Roman" w:cs="Times New Roman"/>
          <w:b/>
          <w:sz w:val="28"/>
          <w:szCs w:val="28"/>
        </w:rPr>
        <w:t xml:space="preserve">- </w:t>
      </w:r>
      <w:r w:rsidRPr="00AF516D">
        <w:rPr>
          <w:rFonts w:ascii="Times New Roman" w:eastAsia="Times New Roman" w:hAnsi="Times New Roman" w:cs="Times New Roman"/>
          <w:sz w:val="28"/>
          <w:szCs w:val="28"/>
        </w:rPr>
        <w:t>Больничная летальность от инфаркта миокарда – 18 %</w:t>
      </w:r>
      <w:r w:rsidR="00337491">
        <w:rPr>
          <w:rFonts w:ascii="Times New Roman" w:eastAsia="Times New Roman" w:hAnsi="Times New Roman" w:cs="Times New Roman"/>
          <w:sz w:val="28"/>
          <w:szCs w:val="28"/>
        </w:rPr>
        <w:t>,</w:t>
      </w:r>
      <w:r w:rsidRPr="00AF516D">
        <w:rPr>
          <w:rFonts w:ascii="Times New Roman" w:eastAsia="Times New Roman" w:hAnsi="Times New Roman" w:cs="Times New Roman"/>
          <w:sz w:val="28"/>
          <w:szCs w:val="28"/>
        </w:rPr>
        <w:t xml:space="preserve"> </w:t>
      </w:r>
      <w:r w:rsidR="00337491">
        <w:rPr>
          <w:rFonts w:ascii="Times New Roman" w:eastAsia="Times New Roman" w:hAnsi="Times New Roman" w:cs="Times New Roman"/>
          <w:sz w:val="28"/>
          <w:szCs w:val="28"/>
        </w:rPr>
        <w:t>не</w:t>
      </w:r>
      <w:r w:rsidRPr="00AF516D">
        <w:rPr>
          <w:rFonts w:ascii="Times New Roman" w:eastAsia="Times New Roman" w:hAnsi="Times New Roman" w:cs="Times New Roman"/>
          <w:sz w:val="28"/>
          <w:szCs w:val="28"/>
        </w:rPr>
        <w:t xml:space="preserve">достижение </w:t>
      </w:r>
      <w:r w:rsidR="00337491">
        <w:rPr>
          <w:rFonts w:ascii="Times New Roman" w:eastAsia="Times New Roman" w:hAnsi="Times New Roman" w:cs="Times New Roman"/>
          <w:sz w:val="28"/>
          <w:szCs w:val="28"/>
        </w:rPr>
        <w:t xml:space="preserve">- </w:t>
      </w:r>
      <w:r w:rsidRPr="00AF516D">
        <w:rPr>
          <w:rFonts w:ascii="Times New Roman" w:eastAsia="Times New Roman" w:hAnsi="Times New Roman" w:cs="Times New Roman"/>
          <w:sz w:val="28"/>
          <w:szCs w:val="28"/>
        </w:rPr>
        <w:t>22,38 %;</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Times New Roman" w:hAnsi="Times New Roman" w:cs="Times New Roman"/>
          <w:sz w:val="28"/>
          <w:szCs w:val="28"/>
        </w:rPr>
        <w:t xml:space="preserve">- Больничная летальность от острого нарушения мозгового кровообращения - 15,2 </w:t>
      </w:r>
      <w:proofErr w:type="gramStart"/>
      <w:r w:rsidRPr="00AF516D">
        <w:rPr>
          <w:rFonts w:ascii="Times New Roman" w:eastAsia="Times New Roman" w:hAnsi="Times New Roman" w:cs="Times New Roman"/>
          <w:sz w:val="28"/>
          <w:szCs w:val="28"/>
        </w:rPr>
        <w:t>%</w:t>
      </w:r>
      <w:r w:rsidR="00337491">
        <w:rPr>
          <w:rFonts w:ascii="Times New Roman" w:eastAsia="Times New Roman" w:hAnsi="Times New Roman" w:cs="Times New Roman"/>
          <w:sz w:val="28"/>
          <w:szCs w:val="28"/>
        </w:rPr>
        <w:t xml:space="preserve">, </w:t>
      </w:r>
      <w:r w:rsidRPr="00AF516D">
        <w:rPr>
          <w:rFonts w:ascii="Times New Roman" w:eastAsia="Times New Roman" w:hAnsi="Times New Roman" w:cs="Times New Roman"/>
          <w:sz w:val="28"/>
          <w:szCs w:val="28"/>
        </w:rPr>
        <w:t xml:space="preserve"> достижение</w:t>
      </w:r>
      <w:proofErr w:type="gramEnd"/>
      <w:r w:rsidRPr="00AF516D">
        <w:rPr>
          <w:rFonts w:ascii="Times New Roman" w:eastAsia="Times New Roman" w:hAnsi="Times New Roman" w:cs="Times New Roman"/>
          <w:sz w:val="28"/>
          <w:szCs w:val="28"/>
        </w:rPr>
        <w:t xml:space="preserve"> 12,83 %;</w:t>
      </w:r>
    </w:p>
    <w:p w:rsidR="00AF516D" w:rsidRPr="00AF516D" w:rsidRDefault="00AF516D" w:rsidP="00AF516D">
      <w:pPr>
        <w:spacing w:after="0" w:line="240" w:lineRule="auto"/>
        <w:ind w:firstLine="567"/>
        <w:jc w:val="both"/>
        <w:rPr>
          <w:rFonts w:ascii="Times New Roman" w:eastAsia="Calibri" w:hAnsi="Times New Roman" w:cs="Times New Roman"/>
          <w:b/>
          <w:sz w:val="28"/>
          <w:szCs w:val="28"/>
        </w:rPr>
      </w:pPr>
      <w:r w:rsidRPr="00AF516D">
        <w:rPr>
          <w:rFonts w:ascii="Times New Roman" w:eastAsia="Times New Roman" w:hAnsi="Times New Roman" w:cs="Times New Roman"/>
          <w:sz w:val="28"/>
          <w:szCs w:val="28"/>
        </w:rPr>
        <w:t>- Отношение числа рентген-</w:t>
      </w:r>
      <w:proofErr w:type="spellStart"/>
      <w:r w:rsidRPr="00AF516D">
        <w:rPr>
          <w:rFonts w:ascii="Times New Roman" w:eastAsia="Times New Roman" w:hAnsi="Times New Roman" w:cs="Times New Roman"/>
          <w:sz w:val="28"/>
          <w:szCs w:val="28"/>
        </w:rPr>
        <w:t>эндоваскулярных</w:t>
      </w:r>
      <w:proofErr w:type="spellEnd"/>
      <w:r w:rsidRPr="00AF516D">
        <w:rPr>
          <w:rFonts w:ascii="Times New Roman" w:eastAsia="Times New Roman" w:hAnsi="Times New Roman" w:cs="Times New Roman"/>
          <w:sz w:val="28"/>
          <w:szCs w:val="28"/>
        </w:rPr>
        <w:t xml:space="preserve"> вмешательств в лечебных целях, к общему числу выбывших больных, перенесших острый коронарный синдром – 55 % - достижение 55,08 %;</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Times New Roman" w:hAnsi="Times New Roman" w:cs="Times New Roman"/>
          <w:sz w:val="28"/>
          <w:szCs w:val="28"/>
        </w:rPr>
        <w:t>- Количество рентген-</w:t>
      </w:r>
      <w:proofErr w:type="spellStart"/>
      <w:r w:rsidRPr="00AF516D">
        <w:rPr>
          <w:rFonts w:ascii="Times New Roman" w:eastAsia="Times New Roman" w:hAnsi="Times New Roman" w:cs="Times New Roman"/>
          <w:sz w:val="28"/>
          <w:szCs w:val="28"/>
        </w:rPr>
        <w:t>эндоваскулярных</w:t>
      </w:r>
      <w:proofErr w:type="spellEnd"/>
      <w:r w:rsidRPr="00AF516D">
        <w:rPr>
          <w:rFonts w:ascii="Times New Roman" w:eastAsia="Times New Roman" w:hAnsi="Times New Roman" w:cs="Times New Roman"/>
          <w:sz w:val="28"/>
          <w:szCs w:val="28"/>
        </w:rPr>
        <w:t xml:space="preserve"> вмешательств в лечебных целях – 0,271 тыс. чел. – достигнуто 0,103 тыс. ед.;</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Times New Roman" w:hAnsi="Times New Roman" w:cs="Times New Roman"/>
          <w:sz w:val="28"/>
          <w:szCs w:val="28"/>
        </w:rPr>
        <w:t>- Доля профильных госпитализаций пациентов с острыми нарушениями мозгового кровообращения, доставленных автомобилями скорой медицинской помощи - 82,3 % - достижение 78,07 %.</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 xml:space="preserve">В 2019 году </w:t>
      </w:r>
      <w:r w:rsidRPr="00AF516D">
        <w:rPr>
          <w:rFonts w:ascii="Times New Roman" w:eastAsia="Calibri" w:hAnsi="Times New Roman" w:cs="Times New Roman"/>
          <w:sz w:val="28"/>
          <w:szCs w:val="28"/>
        </w:rPr>
        <w:t>осуществлено переоснащение 11 ед. оборудования регионального сосудистого центра ГБУЗ РТ «</w:t>
      </w:r>
      <w:proofErr w:type="spellStart"/>
      <w:r w:rsidRPr="00AF516D">
        <w:rPr>
          <w:rFonts w:ascii="Times New Roman" w:eastAsia="Calibri" w:hAnsi="Times New Roman" w:cs="Times New Roman"/>
          <w:sz w:val="28"/>
          <w:szCs w:val="28"/>
        </w:rPr>
        <w:t>Ресбольница</w:t>
      </w:r>
      <w:proofErr w:type="spellEnd"/>
      <w:r w:rsidRPr="00AF516D">
        <w:rPr>
          <w:rFonts w:ascii="Times New Roman" w:eastAsia="Calibri" w:hAnsi="Times New Roman" w:cs="Times New Roman"/>
          <w:sz w:val="28"/>
          <w:szCs w:val="28"/>
        </w:rPr>
        <w:t xml:space="preserve"> № 1» и первичного сосудистого отделения ГБУЗ РТ «</w:t>
      </w:r>
      <w:proofErr w:type="spellStart"/>
      <w:r w:rsidRPr="00AF516D">
        <w:rPr>
          <w:rFonts w:ascii="Times New Roman" w:eastAsia="Calibri" w:hAnsi="Times New Roman" w:cs="Times New Roman"/>
          <w:sz w:val="28"/>
          <w:szCs w:val="28"/>
        </w:rPr>
        <w:t>Барун-Хемчикский</w:t>
      </w:r>
      <w:proofErr w:type="spellEnd"/>
      <w:r w:rsidRPr="00AF516D">
        <w:rPr>
          <w:rFonts w:ascii="Times New Roman" w:eastAsia="Calibri" w:hAnsi="Times New Roman" w:cs="Times New Roman"/>
          <w:sz w:val="28"/>
          <w:szCs w:val="28"/>
        </w:rPr>
        <w:t xml:space="preserve"> межмуниципальный медицинский центр».</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 xml:space="preserve">В 2020 году </w:t>
      </w:r>
      <w:r w:rsidRPr="00AF516D">
        <w:rPr>
          <w:rFonts w:ascii="Times New Roman" w:eastAsia="Calibri" w:hAnsi="Times New Roman" w:cs="Times New Roman"/>
          <w:sz w:val="28"/>
          <w:szCs w:val="28"/>
        </w:rPr>
        <w:t>проводятся следующие мероприятия:</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продолжено переоснащение оборудованием в количестве 4 ед. регионального сосудистого центра ГБУЗ РТ «</w:t>
      </w:r>
      <w:proofErr w:type="spellStart"/>
      <w:r w:rsidRPr="00AF516D">
        <w:rPr>
          <w:rFonts w:ascii="Times New Roman" w:eastAsia="Calibri" w:hAnsi="Times New Roman" w:cs="Times New Roman"/>
          <w:sz w:val="28"/>
          <w:szCs w:val="28"/>
        </w:rPr>
        <w:t>Ресбольница</w:t>
      </w:r>
      <w:proofErr w:type="spellEnd"/>
      <w:r w:rsidRPr="00AF516D">
        <w:rPr>
          <w:rFonts w:ascii="Times New Roman" w:eastAsia="Calibri" w:hAnsi="Times New Roman" w:cs="Times New Roman"/>
          <w:sz w:val="28"/>
          <w:szCs w:val="28"/>
        </w:rPr>
        <w:t xml:space="preserve"> №1» и первичного сосудистого отделения ГБУЗ РТ «</w:t>
      </w:r>
      <w:proofErr w:type="spellStart"/>
      <w:r w:rsidRPr="00AF516D">
        <w:rPr>
          <w:rFonts w:ascii="Times New Roman" w:eastAsia="Calibri" w:hAnsi="Times New Roman" w:cs="Times New Roman"/>
          <w:sz w:val="28"/>
          <w:szCs w:val="28"/>
        </w:rPr>
        <w:t>Барун-Хемчикский</w:t>
      </w:r>
      <w:proofErr w:type="spellEnd"/>
      <w:r w:rsidRPr="00AF516D">
        <w:rPr>
          <w:rFonts w:ascii="Times New Roman" w:eastAsia="Calibri" w:hAnsi="Times New Roman" w:cs="Times New Roman"/>
          <w:sz w:val="28"/>
          <w:szCs w:val="28"/>
        </w:rPr>
        <w:t xml:space="preserve"> межмуниципальный медицинский центр». Заключено 4 </w:t>
      </w:r>
      <w:proofErr w:type="spellStart"/>
      <w:r w:rsidRPr="00AF516D">
        <w:rPr>
          <w:rFonts w:ascii="Times New Roman" w:eastAsia="Calibri" w:hAnsi="Times New Roman" w:cs="Times New Roman"/>
          <w:sz w:val="28"/>
          <w:szCs w:val="28"/>
        </w:rPr>
        <w:t>госконтрактов</w:t>
      </w:r>
      <w:proofErr w:type="spellEnd"/>
      <w:r w:rsidRPr="00AF516D">
        <w:rPr>
          <w:rFonts w:ascii="Times New Roman" w:eastAsia="Calibri" w:hAnsi="Times New Roman" w:cs="Times New Roman"/>
          <w:sz w:val="28"/>
          <w:szCs w:val="28"/>
        </w:rPr>
        <w:t xml:space="preserve"> 40,8 млн. руб</w:t>
      </w:r>
      <w:r w:rsidRPr="00AF516D">
        <w:rPr>
          <w:rFonts w:ascii="Times New Roman" w:eastAsia="Calibri" w:hAnsi="Times New Roman" w:cs="Times New Roman"/>
          <w:sz w:val="28"/>
          <w:szCs w:val="28"/>
          <w:highlight w:val="yellow"/>
        </w:rPr>
        <w:t>., кассовое освоение на данный момент 0%.</w:t>
      </w:r>
      <w:r w:rsidRPr="00AF516D">
        <w:rPr>
          <w:rFonts w:ascii="Times New Roman" w:eastAsia="Calibri" w:hAnsi="Times New Roman" w:cs="Times New Roman"/>
          <w:sz w:val="28"/>
          <w:szCs w:val="28"/>
        </w:rPr>
        <w:t xml:space="preserve"> Поставка 2 ед. оборудования эргометров ожидается до 25 октября 2020 г., ожидается еще 2 ед. оборудования.</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впервые проводится 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 льготными (бесплатными) лекарственными препаратами в амбулаторных условиях. </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 создан региональный регистр пациентов с сердечно-сосудистыми заболеваниями, включающий 5282 человек или 62,7 % исполнения. Значение показателя по Соглашению 50 %   перевыполнено на 12,7 %.</w:t>
      </w:r>
      <w:r w:rsidRPr="00AF516D">
        <w:t xml:space="preserve"> </w:t>
      </w:r>
      <w:r w:rsidRPr="00AF516D">
        <w:rPr>
          <w:rFonts w:ascii="Times New Roman" w:eastAsia="Calibri" w:hAnsi="Times New Roman" w:cs="Times New Roman"/>
          <w:sz w:val="28"/>
          <w:szCs w:val="28"/>
        </w:rPr>
        <w:t>Предусмотрено 16,9 млн. руб., кассовое исполнение 62,7% или 10,6 млн. руб.</w:t>
      </w:r>
    </w:p>
    <w:p w:rsidR="00AF516D" w:rsidRPr="00AF516D" w:rsidRDefault="00AF516D" w:rsidP="00AF516D">
      <w:pPr>
        <w:spacing w:after="0" w:line="240" w:lineRule="auto"/>
        <w:jc w:val="both"/>
        <w:rPr>
          <w:rFonts w:ascii="Times New Roman" w:eastAsia="Calibri" w:hAnsi="Times New Roman" w:cs="Times New Roman"/>
          <w:sz w:val="28"/>
          <w:szCs w:val="28"/>
        </w:rPr>
      </w:pPr>
    </w:p>
    <w:p w:rsidR="00AF516D" w:rsidRPr="00AF516D" w:rsidRDefault="00AF516D" w:rsidP="00AF516D">
      <w:pPr>
        <w:numPr>
          <w:ilvl w:val="0"/>
          <w:numId w:val="6"/>
        </w:numPr>
        <w:spacing w:after="0" w:line="240" w:lineRule="auto"/>
        <w:contextualSpacing/>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Проект «Борьба с онкологическими заболеваниями»</w:t>
      </w:r>
    </w:p>
    <w:p w:rsidR="00AF516D" w:rsidRPr="00AF516D" w:rsidRDefault="00AF516D" w:rsidP="00AF516D">
      <w:pPr>
        <w:spacing w:after="0" w:line="240" w:lineRule="auto"/>
        <w:ind w:firstLine="567"/>
        <w:jc w:val="both"/>
        <w:rPr>
          <w:rFonts w:ascii="Times New Roman" w:hAnsi="Times New Roman" w:cs="Times New Roman"/>
          <w:i/>
          <w:sz w:val="28"/>
          <w:szCs w:val="28"/>
          <w:u w:val="single"/>
        </w:rPr>
      </w:pPr>
      <w:r w:rsidRPr="00AF516D">
        <w:rPr>
          <w:rFonts w:ascii="Times New Roman" w:hAnsi="Times New Roman" w:cs="Times New Roman"/>
          <w:i/>
          <w:sz w:val="28"/>
          <w:szCs w:val="28"/>
          <w:u w:val="single"/>
        </w:rPr>
        <w:t>Целевые показатели проекта на 2020 год:</w:t>
      </w:r>
    </w:p>
    <w:p w:rsidR="00AF516D" w:rsidRPr="00AF516D" w:rsidRDefault="00AF516D" w:rsidP="00AF516D">
      <w:pPr>
        <w:spacing w:after="0" w:line="240" w:lineRule="auto"/>
        <w:ind w:firstLine="709"/>
        <w:contextualSpacing/>
        <w:jc w:val="both"/>
        <w:rPr>
          <w:rFonts w:ascii="Times New Roman" w:eastAsia="Times New Roman" w:hAnsi="Times New Roman" w:cs="Times New Roman"/>
          <w:sz w:val="28"/>
          <w:szCs w:val="28"/>
        </w:rPr>
      </w:pPr>
      <w:r w:rsidRPr="00AF516D">
        <w:rPr>
          <w:rFonts w:ascii="Times New Roman" w:eastAsia="Calibri" w:hAnsi="Times New Roman" w:cs="Times New Roman"/>
          <w:b/>
          <w:sz w:val="28"/>
          <w:szCs w:val="28"/>
        </w:rPr>
        <w:t xml:space="preserve">- </w:t>
      </w:r>
      <w:r w:rsidRPr="00AF516D">
        <w:rPr>
          <w:rFonts w:ascii="Times New Roman" w:eastAsia="Times New Roman" w:hAnsi="Times New Roman" w:cs="Times New Roman"/>
          <w:sz w:val="28"/>
          <w:szCs w:val="28"/>
        </w:rPr>
        <w:t>Доля злокачественных новообразований, выявленных на ранних стадиях – 59%, на 01.10.2020 г. показатель фактически достигнут на 09.10.2020 г.  35,1 %;</w:t>
      </w:r>
    </w:p>
    <w:p w:rsidR="00AF516D" w:rsidRPr="00AF516D" w:rsidRDefault="00AF516D" w:rsidP="00AF516D">
      <w:pPr>
        <w:spacing w:after="0" w:line="240" w:lineRule="auto"/>
        <w:ind w:firstLine="709"/>
        <w:contextualSpacing/>
        <w:jc w:val="both"/>
        <w:rPr>
          <w:rFonts w:ascii="Times New Roman" w:eastAsia="Times New Roman" w:hAnsi="Times New Roman" w:cs="Times New Roman"/>
          <w:sz w:val="28"/>
          <w:szCs w:val="28"/>
        </w:rPr>
      </w:pPr>
      <w:r w:rsidRPr="00AF516D">
        <w:rPr>
          <w:rFonts w:ascii="Times New Roman" w:eastAsia="Times New Roman" w:hAnsi="Times New Roman" w:cs="Times New Roman"/>
          <w:sz w:val="28"/>
          <w:szCs w:val="28"/>
        </w:rPr>
        <w:t>- Удельный вес больных со злокачественными новообразованиями, состоящих на учете 5 лет и более – 55,6%, показатель достигнут 49,6 %;</w:t>
      </w:r>
    </w:p>
    <w:p w:rsidR="00AF516D" w:rsidRPr="00AF516D" w:rsidRDefault="00AF516D" w:rsidP="00AF516D">
      <w:pPr>
        <w:spacing w:after="0" w:line="240" w:lineRule="auto"/>
        <w:ind w:firstLine="709"/>
        <w:contextualSpacing/>
        <w:jc w:val="both"/>
        <w:rPr>
          <w:rFonts w:ascii="Times New Roman" w:eastAsia="Times New Roman" w:hAnsi="Times New Roman" w:cs="Times New Roman"/>
          <w:sz w:val="28"/>
          <w:szCs w:val="28"/>
        </w:rPr>
      </w:pPr>
      <w:r w:rsidRPr="00AF516D">
        <w:rPr>
          <w:rFonts w:ascii="Times New Roman" w:eastAsia="Times New Roman" w:hAnsi="Times New Roman" w:cs="Times New Roman"/>
          <w:sz w:val="28"/>
          <w:szCs w:val="28"/>
          <w:highlight w:val="yellow"/>
        </w:rPr>
        <w:t>- Одногодичная летальность больных со злокачественными новообразованиями,</w:t>
      </w:r>
      <w:r w:rsidRPr="00AF516D">
        <w:rPr>
          <w:sz w:val="28"/>
          <w:szCs w:val="28"/>
          <w:highlight w:val="yellow"/>
        </w:rPr>
        <w:t xml:space="preserve"> </w:t>
      </w:r>
      <w:r w:rsidRPr="00AF516D">
        <w:rPr>
          <w:rFonts w:ascii="Times New Roman" w:eastAsia="Times New Roman" w:hAnsi="Times New Roman" w:cs="Times New Roman"/>
          <w:sz w:val="28"/>
          <w:szCs w:val="28"/>
          <w:highlight w:val="yellow"/>
        </w:rPr>
        <w:t>(умерли в течение первого года с момента установления диагноза из числа больных, впервые взятых на учет в предыдущем году) – 20,2% с уменьшающим итогом, достигнут 31,2 %. (имеется риск не достижение показателя)</w:t>
      </w:r>
    </w:p>
    <w:p w:rsidR="00AF516D" w:rsidRPr="00AF516D" w:rsidRDefault="00AF516D" w:rsidP="00AF516D">
      <w:pPr>
        <w:spacing w:after="0" w:line="240" w:lineRule="auto"/>
        <w:ind w:firstLine="709"/>
        <w:contextualSpacing/>
        <w:jc w:val="both"/>
        <w:rPr>
          <w:rFonts w:ascii="Times New Roman" w:hAnsi="Times New Roman" w:cs="Times New Roman"/>
          <w:sz w:val="24"/>
          <w:szCs w:val="24"/>
        </w:rPr>
      </w:pPr>
      <w:r w:rsidRPr="00AF516D">
        <w:rPr>
          <w:rFonts w:ascii="Times New Roman" w:eastAsia="Calibri" w:hAnsi="Times New Roman" w:cs="Times New Roman"/>
          <w:b/>
          <w:sz w:val="28"/>
          <w:szCs w:val="28"/>
        </w:rPr>
        <w:t>В 2019 году</w:t>
      </w:r>
      <w:r w:rsidRPr="00AF516D">
        <w:rPr>
          <w:rFonts w:ascii="Times New Roman" w:eastAsia="Calibri" w:hAnsi="Times New Roman" w:cs="Times New Roman"/>
          <w:sz w:val="28"/>
          <w:szCs w:val="28"/>
        </w:rPr>
        <w:t xml:space="preserve"> осуществлено переоснащение ГБУЗ РТ «</w:t>
      </w:r>
      <w:proofErr w:type="spellStart"/>
      <w:r w:rsidRPr="00AF516D">
        <w:rPr>
          <w:rFonts w:ascii="Times New Roman" w:eastAsia="Calibri" w:hAnsi="Times New Roman" w:cs="Times New Roman"/>
          <w:sz w:val="28"/>
          <w:szCs w:val="28"/>
        </w:rPr>
        <w:t>Ресонкодиспансер</w:t>
      </w:r>
      <w:proofErr w:type="spellEnd"/>
      <w:r w:rsidRPr="00AF516D">
        <w:rPr>
          <w:rFonts w:ascii="Times New Roman" w:eastAsia="Calibri" w:hAnsi="Times New Roman" w:cs="Times New Roman"/>
          <w:sz w:val="28"/>
          <w:szCs w:val="28"/>
        </w:rPr>
        <w:t>» оборудованием в количестве 3 ед. Гамма-аппаратов терапии</w:t>
      </w:r>
      <w:r w:rsidR="00337491">
        <w:rPr>
          <w:rFonts w:ascii="Times New Roman" w:eastAsia="Calibri" w:hAnsi="Times New Roman" w:cs="Times New Roman"/>
          <w:sz w:val="28"/>
          <w:szCs w:val="28"/>
        </w:rPr>
        <w:t>.</w:t>
      </w:r>
      <w:r w:rsidRPr="00AF516D">
        <w:rPr>
          <w:rFonts w:ascii="Times New Roman" w:eastAsia="Calibri" w:hAnsi="Times New Roman" w:cs="Times New Roman"/>
          <w:sz w:val="28"/>
          <w:szCs w:val="28"/>
        </w:rPr>
        <w:t xml:space="preserve"> </w:t>
      </w:r>
      <w:r w:rsidR="00337491">
        <w:rPr>
          <w:rFonts w:ascii="Times New Roman" w:eastAsia="Calibri" w:hAnsi="Times New Roman" w:cs="Times New Roman"/>
          <w:sz w:val="28"/>
          <w:szCs w:val="28"/>
        </w:rPr>
        <w:t>В</w:t>
      </w:r>
      <w:r w:rsidRPr="00AF516D">
        <w:rPr>
          <w:rFonts w:ascii="Times New Roman" w:eastAsia="Calibri" w:hAnsi="Times New Roman" w:cs="Times New Roman"/>
          <w:sz w:val="28"/>
          <w:szCs w:val="28"/>
        </w:rPr>
        <w:t xml:space="preserve">осстановлена лучевая терапия в условиях </w:t>
      </w:r>
      <w:proofErr w:type="spellStart"/>
      <w:r w:rsidRPr="00AF516D">
        <w:rPr>
          <w:rFonts w:ascii="Times New Roman" w:eastAsia="Calibri" w:hAnsi="Times New Roman" w:cs="Times New Roman"/>
          <w:sz w:val="28"/>
          <w:szCs w:val="28"/>
        </w:rPr>
        <w:t>Ресонкодиспансера</w:t>
      </w:r>
      <w:proofErr w:type="spellEnd"/>
      <w:r w:rsidR="00337491">
        <w:rPr>
          <w:rFonts w:ascii="Times New Roman" w:eastAsia="Calibri" w:hAnsi="Times New Roman" w:cs="Times New Roman"/>
          <w:sz w:val="28"/>
          <w:szCs w:val="28"/>
        </w:rPr>
        <w:t xml:space="preserve"> с 18 сентября 2020 г.</w:t>
      </w:r>
    </w:p>
    <w:p w:rsidR="00AF516D" w:rsidRPr="00AF516D" w:rsidRDefault="00AF516D" w:rsidP="00AF516D">
      <w:pPr>
        <w:spacing w:after="0" w:line="240" w:lineRule="auto"/>
        <w:ind w:firstLine="709"/>
        <w:contextualSpacing/>
        <w:jc w:val="both"/>
        <w:rPr>
          <w:rFonts w:ascii="Times New Roman" w:hAnsi="Times New Roman" w:cs="Times New Roman"/>
          <w:sz w:val="28"/>
          <w:szCs w:val="28"/>
        </w:rPr>
      </w:pPr>
      <w:r w:rsidRPr="00AF516D">
        <w:rPr>
          <w:rFonts w:ascii="Times New Roman" w:hAnsi="Times New Roman" w:cs="Times New Roman"/>
          <w:b/>
          <w:sz w:val="28"/>
          <w:szCs w:val="28"/>
        </w:rPr>
        <w:t>В 2020 году</w:t>
      </w:r>
      <w:r w:rsidRPr="00AF516D">
        <w:rPr>
          <w:rFonts w:ascii="Times New Roman" w:hAnsi="Times New Roman" w:cs="Times New Roman"/>
          <w:sz w:val="28"/>
          <w:szCs w:val="28"/>
        </w:rPr>
        <w:t xml:space="preserve"> продолжено переоснащение ГБУЗ РТ «</w:t>
      </w:r>
      <w:proofErr w:type="spellStart"/>
      <w:r w:rsidRPr="00AF516D">
        <w:rPr>
          <w:rFonts w:ascii="Times New Roman" w:hAnsi="Times New Roman" w:cs="Times New Roman"/>
          <w:sz w:val="28"/>
          <w:szCs w:val="28"/>
        </w:rPr>
        <w:t>Ресонкодиспансер</w:t>
      </w:r>
      <w:proofErr w:type="spellEnd"/>
      <w:r w:rsidRPr="00AF516D">
        <w:rPr>
          <w:rFonts w:ascii="Times New Roman" w:hAnsi="Times New Roman" w:cs="Times New Roman"/>
          <w:sz w:val="28"/>
          <w:szCs w:val="28"/>
        </w:rPr>
        <w:t xml:space="preserve">» 12 ед. оборудования. </w:t>
      </w:r>
      <w:r w:rsidRPr="00AF516D">
        <w:rPr>
          <w:rFonts w:ascii="Times New Roman" w:eastAsia="Calibri" w:hAnsi="Times New Roman" w:cs="Times New Roman"/>
          <w:sz w:val="28"/>
          <w:szCs w:val="28"/>
        </w:rPr>
        <w:t xml:space="preserve">Поставлено оборудование </w:t>
      </w:r>
      <w:proofErr w:type="spellStart"/>
      <w:r w:rsidRPr="00AF516D">
        <w:rPr>
          <w:rFonts w:ascii="Times New Roman" w:eastAsia="Calibri" w:hAnsi="Times New Roman" w:cs="Times New Roman"/>
          <w:sz w:val="28"/>
          <w:szCs w:val="28"/>
        </w:rPr>
        <w:t>резонкодиспансер</w:t>
      </w:r>
      <w:proofErr w:type="spellEnd"/>
      <w:r w:rsidRPr="00AF516D">
        <w:rPr>
          <w:rFonts w:ascii="Times New Roman" w:eastAsia="Calibri" w:hAnsi="Times New Roman" w:cs="Times New Roman"/>
          <w:sz w:val="28"/>
          <w:szCs w:val="28"/>
        </w:rPr>
        <w:t xml:space="preserve"> компьютерный томограф, аппарат </w:t>
      </w:r>
      <w:proofErr w:type="spellStart"/>
      <w:r w:rsidRPr="00AF516D">
        <w:rPr>
          <w:rFonts w:ascii="Times New Roman" w:eastAsia="Calibri" w:hAnsi="Times New Roman" w:cs="Times New Roman"/>
          <w:sz w:val="28"/>
          <w:szCs w:val="28"/>
        </w:rPr>
        <w:t>брахитерапии</w:t>
      </w:r>
      <w:proofErr w:type="spellEnd"/>
      <w:r w:rsidRPr="00AF516D">
        <w:rPr>
          <w:rFonts w:ascii="Times New Roman" w:eastAsia="Calibri" w:hAnsi="Times New Roman" w:cs="Times New Roman"/>
          <w:sz w:val="28"/>
          <w:szCs w:val="28"/>
        </w:rPr>
        <w:t>, 7</w:t>
      </w:r>
      <w:r w:rsidR="00337491">
        <w:rPr>
          <w:rFonts w:ascii="Times New Roman" w:eastAsia="Calibri" w:hAnsi="Times New Roman" w:cs="Times New Roman"/>
          <w:sz w:val="28"/>
          <w:szCs w:val="28"/>
        </w:rPr>
        <w:t xml:space="preserve"> </w:t>
      </w:r>
      <w:r w:rsidRPr="00AF516D">
        <w:rPr>
          <w:rFonts w:ascii="Times New Roman" w:eastAsia="Calibri" w:hAnsi="Times New Roman" w:cs="Times New Roman"/>
          <w:sz w:val="28"/>
          <w:szCs w:val="28"/>
        </w:rPr>
        <w:t xml:space="preserve">ед. оборудования для оказания хирургической помощи. </w:t>
      </w:r>
      <w:r w:rsidRPr="00AF516D">
        <w:rPr>
          <w:rFonts w:ascii="Times New Roman" w:hAnsi="Times New Roman" w:cs="Times New Roman"/>
          <w:sz w:val="28"/>
          <w:szCs w:val="28"/>
        </w:rPr>
        <w:t xml:space="preserve">У 227 пациентов с онкологическими заболеваниями проводятся молекулярно-генетические исследования в целях повышения эффективности лечения. На создание и оснащение </w:t>
      </w:r>
      <w:proofErr w:type="spellStart"/>
      <w:r w:rsidRPr="00AF516D">
        <w:rPr>
          <w:rFonts w:ascii="Times New Roman" w:hAnsi="Times New Roman" w:cs="Times New Roman"/>
          <w:sz w:val="28"/>
          <w:szCs w:val="28"/>
        </w:rPr>
        <w:t>референс</w:t>
      </w:r>
      <w:proofErr w:type="spellEnd"/>
      <w:r w:rsidRPr="00AF516D">
        <w:rPr>
          <w:rFonts w:ascii="Times New Roman" w:hAnsi="Times New Roman" w:cs="Times New Roman"/>
          <w:sz w:val="28"/>
          <w:szCs w:val="28"/>
        </w:rPr>
        <w:t xml:space="preserve">-центров для проведения </w:t>
      </w:r>
      <w:proofErr w:type="spellStart"/>
      <w:r w:rsidRPr="00AF516D">
        <w:rPr>
          <w:rFonts w:ascii="Times New Roman" w:hAnsi="Times New Roman" w:cs="Times New Roman"/>
          <w:sz w:val="28"/>
          <w:szCs w:val="28"/>
        </w:rPr>
        <w:t>иммуногистохимических</w:t>
      </w:r>
      <w:proofErr w:type="spellEnd"/>
      <w:r w:rsidRPr="00AF516D">
        <w:rPr>
          <w:rFonts w:ascii="Times New Roman" w:hAnsi="Times New Roman" w:cs="Times New Roman"/>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2020 году </w:t>
      </w:r>
      <w:r w:rsidRPr="00AF516D">
        <w:rPr>
          <w:rFonts w:ascii="Times New Roman" w:hAnsi="Times New Roman" w:cs="Times New Roman"/>
          <w:sz w:val="28"/>
          <w:szCs w:val="28"/>
          <w:highlight w:val="yellow"/>
        </w:rPr>
        <w:t xml:space="preserve">предусмотрено 144,8 млн. руб., кассовое освоение на данный момент </w:t>
      </w:r>
      <w:r w:rsidR="00337491">
        <w:rPr>
          <w:rFonts w:ascii="Times New Roman" w:hAnsi="Times New Roman" w:cs="Times New Roman"/>
          <w:sz w:val="28"/>
          <w:szCs w:val="28"/>
          <w:highlight w:val="yellow"/>
        </w:rPr>
        <w:t>1</w:t>
      </w:r>
      <w:r w:rsidRPr="00AF516D">
        <w:rPr>
          <w:rFonts w:ascii="Times New Roman" w:eastAsia="Calibri" w:hAnsi="Times New Roman" w:cs="Times New Roman"/>
          <w:sz w:val="28"/>
          <w:szCs w:val="28"/>
          <w:highlight w:val="yellow"/>
        </w:rPr>
        <w:t>8</w:t>
      </w:r>
      <w:r w:rsidR="00337491">
        <w:rPr>
          <w:rFonts w:ascii="Times New Roman" w:eastAsia="Calibri" w:hAnsi="Times New Roman" w:cs="Times New Roman"/>
          <w:sz w:val="28"/>
          <w:szCs w:val="28"/>
          <w:highlight w:val="yellow"/>
        </w:rPr>
        <w:t>,6</w:t>
      </w:r>
      <w:r w:rsidRPr="00AF516D">
        <w:rPr>
          <w:rFonts w:ascii="Times New Roman" w:eastAsia="Calibri" w:hAnsi="Times New Roman" w:cs="Times New Roman"/>
          <w:sz w:val="28"/>
          <w:szCs w:val="28"/>
          <w:highlight w:val="yellow"/>
        </w:rPr>
        <w:t>%</w:t>
      </w:r>
      <w:r w:rsidR="00337491">
        <w:rPr>
          <w:rFonts w:ascii="Times New Roman" w:eastAsia="Calibri" w:hAnsi="Times New Roman" w:cs="Times New Roman"/>
          <w:sz w:val="28"/>
          <w:szCs w:val="28"/>
          <w:highlight w:val="yellow"/>
        </w:rPr>
        <w:t xml:space="preserve"> или 26,9 </w:t>
      </w:r>
      <w:proofErr w:type="spellStart"/>
      <w:r w:rsidR="00337491">
        <w:rPr>
          <w:rFonts w:ascii="Times New Roman" w:eastAsia="Calibri" w:hAnsi="Times New Roman" w:cs="Times New Roman"/>
          <w:sz w:val="28"/>
          <w:szCs w:val="28"/>
          <w:highlight w:val="yellow"/>
        </w:rPr>
        <w:t>млн.руб</w:t>
      </w:r>
      <w:proofErr w:type="spellEnd"/>
      <w:r w:rsidRPr="00AF516D">
        <w:rPr>
          <w:rFonts w:ascii="Times New Roman" w:eastAsia="Calibri" w:hAnsi="Times New Roman" w:cs="Times New Roman"/>
          <w:sz w:val="28"/>
          <w:szCs w:val="28"/>
          <w:highlight w:val="yellow"/>
        </w:rPr>
        <w:t>.</w:t>
      </w:r>
      <w:r w:rsidRPr="00AF516D">
        <w:rPr>
          <w:rFonts w:ascii="Times New Roman" w:eastAsia="Calibri" w:hAnsi="Times New Roman" w:cs="Times New Roman"/>
          <w:sz w:val="28"/>
          <w:szCs w:val="28"/>
        </w:rPr>
        <w:t xml:space="preserve"> </w:t>
      </w:r>
    </w:p>
    <w:p w:rsidR="00AF516D" w:rsidRPr="00AF516D" w:rsidRDefault="00AF516D" w:rsidP="00AF516D">
      <w:pPr>
        <w:spacing w:after="0" w:line="240" w:lineRule="auto"/>
        <w:ind w:firstLine="709"/>
        <w:contextualSpacing/>
        <w:jc w:val="both"/>
        <w:rPr>
          <w:rFonts w:ascii="Times New Roman" w:hAnsi="Times New Roman" w:cs="Times New Roman"/>
          <w:sz w:val="28"/>
          <w:szCs w:val="28"/>
        </w:rPr>
      </w:pPr>
    </w:p>
    <w:p w:rsidR="00AF516D" w:rsidRPr="00AF516D" w:rsidRDefault="00AF516D" w:rsidP="00AF516D">
      <w:pPr>
        <w:numPr>
          <w:ilvl w:val="0"/>
          <w:numId w:val="6"/>
        </w:numPr>
        <w:spacing w:after="0" w:line="240" w:lineRule="auto"/>
        <w:contextualSpacing/>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Проект «Развитие детского здравоохранения, включая создание современной инфраструктуры оказания медицинской помощи детям»</w:t>
      </w:r>
    </w:p>
    <w:p w:rsidR="00AF516D" w:rsidRPr="00AF516D" w:rsidRDefault="00AF516D" w:rsidP="00AF516D">
      <w:pPr>
        <w:spacing w:after="0" w:line="240" w:lineRule="auto"/>
        <w:ind w:firstLine="567"/>
        <w:jc w:val="both"/>
        <w:rPr>
          <w:rFonts w:ascii="Times New Roman" w:hAnsi="Times New Roman" w:cs="Times New Roman"/>
          <w:i/>
          <w:sz w:val="28"/>
          <w:szCs w:val="28"/>
          <w:u w:val="single"/>
        </w:rPr>
      </w:pPr>
      <w:r w:rsidRPr="00AF516D">
        <w:rPr>
          <w:rFonts w:ascii="Times New Roman" w:hAnsi="Times New Roman" w:cs="Times New Roman"/>
          <w:i/>
          <w:sz w:val="28"/>
          <w:szCs w:val="28"/>
          <w:u w:val="single"/>
        </w:rPr>
        <w:t>Целевые показатели проекта на 2020 г.:</w:t>
      </w:r>
    </w:p>
    <w:p w:rsidR="00AF516D" w:rsidRPr="00AF516D" w:rsidRDefault="00AF516D" w:rsidP="00AF516D">
      <w:pPr>
        <w:spacing w:after="0" w:line="240" w:lineRule="auto"/>
        <w:ind w:firstLine="708"/>
        <w:jc w:val="both"/>
        <w:rPr>
          <w:rFonts w:ascii="Times New Roman" w:eastAsia="Calibri" w:hAnsi="Times New Roman" w:cs="Times New Roman"/>
          <w:b/>
          <w:sz w:val="28"/>
          <w:szCs w:val="28"/>
        </w:rPr>
      </w:pPr>
      <w:r w:rsidRPr="002C38D2">
        <w:rPr>
          <w:rFonts w:ascii="Times New Roman" w:eastAsia="Calibri" w:hAnsi="Times New Roman" w:cs="Times New Roman"/>
          <w:b/>
          <w:sz w:val="28"/>
          <w:szCs w:val="28"/>
        </w:rPr>
        <w:t xml:space="preserve">- </w:t>
      </w:r>
      <w:r w:rsidRPr="002C38D2">
        <w:rPr>
          <w:rFonts w:ascii="Times New Roman" w:eastAsia="Times New Roman" w:hAnsi="Times New Roman" w:cs="Times New Roman"/>
          <w:color w:val="000000"/>
          <w:spacing w:val="-2"/>
          <w:sz w:val="28"/>
          <w:szCs w:val="28"/>
        </w:rPr>
        <w:t>Снижение младенческой смертности (до 4,5 случая на 1 тыс. родившихся детей) - 7,00, достигнут 3,7</w:t>
      </w:r>
      <w:r w:rsidR="002C38D2" w:rsidRPr="002C38D2">
        <w:rPr>
          <w:rFonts w:ascii="Times New Roman" w:eastAsia="Times New Roman" w:hAnsi="Times New Roman" w:cs="Times New Roman"/>
          <w:color w:val="000000"/>
          <w:spacing w:val="-2"/>
          <w:sz w:val="28"/>
          <w:szCs w:val="28"/>
        </w:rPr>
        <w:t>;</w:t>
      </w:r>
    </w:p>
    <w:p w:rsidR="00AF516D" w:rsidRPr="00AF516D" w:rsidRDefault="00AF516D" w:rsidP="00AF516D">
      <w:pPr>
        <w:spacing w:after="0" w:line="240" w:lineRule="auto"/>
        <w:ind w:firstLine="708"/>
        <w:jc w:val="both"/>
        <w:rPr>
          <w:rFonts w:ascii="Times New Roman" w:eastAsia="Times New Roman" w:hAnsi="Times New Roman" w:cs="Times New Roman"/>
          <w:color w:val="000000"/>
          <w:spacing w:val="-2"/>
          <w:sz w:val="28"/>
          <w:szCs w:val="28"/>
        </w:rPr>
      </w:pPr>
      <w:r w:rsidRPr="00AF516D">
        <w:rPr>
          <w:rFonts w:ascii="Times New Roman" w:eastAsia="Calibri" w:hAnsi="Times New Roman" w:cs="Times New Roman"/>
          <w:b/>
          <w:sz w:val="28"/>
          <w:szCs w:val="28"/>
        </w:rPr>
        <w:t xml:space="preserve">- </w:t>
      </w:r>
      <w:r w:rsidRPr="00AF516D">
        <w:rPr>
          <w:rFonts w:ascii="Times New Roman" w:eastAsia="Times New Roman" w:hAnsi="Times New Roman" w:cs="Times New Roman"/>
          <w:color w:val="000000"/>
          <w:spacing w:val="-2"/>
          <w:sz w:val="28"/>
          <w:szCs w:val="28"/>
        </w:rPr>
        <w:t>Доля преждевременных родов (22-37 недель) в перинатальных центрах (%) – 90 % - достигнут 90,3%</w:t>
      </w:r>
    </w:p>
    <w:p w:rsidR="00AF516D" w:rsidRPr="00AF516D" w:rsidRDefault="00AF516D" w:rsidP="00AF516D">
      <w:pPr>
        <w:spacing w:after="0" w:line="240" w:lineRule="auto"/>
        <w:ind w:firstLine="708"/>
        <w:jc w:val="both"/>
        <w:rPr>
          <w:rFonts w:ascii="Times New Roman" w:eastAsia="Times New Roman" w:hAnsi="Times New Roman" w:cs="Times New Roman"/>
          <w:color w:val="000000"/>
          <w:spacing w:val="-2"/>
          <w:sz w:val="28"/>
          <w:szCs w:val="28"/>
        </w:rPr>
      </w:pPr>
      <w:r w:rsidRPr="00AF516D">
        <w:rPr>
          <w:rFonts w:ascii="Times New Roman" w:eastAsia="Times New Roman" w:hAnsi="Times New Roman" w:cs="Times New Roman"/>
          <w:color w:val="000000"/>
          <w:spacing w:val="-2"/>
          <w:sz w:val="28"/>
          <w:szCs w:val="28"/>
        </w:rPr>
        <w:t>- Смертность детей в возрасте 0-4 года на 1000 родившихся живыми - 11,10 – достижение 7,2;</w:t>
      </w:r>
    </w:p>
    <w:p w:rsidR="00AF516D" w:rsidRPr="00AF516D" w:rsidRDefault="00AF516D" w:rsidP="00AF516D">
      <w:pPr>
        <w:spacing w:after="0" w:line="240" w:lineRule="auto"/>
        <w:ind w:firstLine="708"/>
        <w:jc w:val="both"/>
        <w:rPr>
          <w:rFonts w:ascii="Times New Roman" w:eastAsia="Calibri" w:hAnsi="Times New Roman" w:cs="Times New Roman"/>
          <w:b/>
          <w:sz w:val="28"/>
          <w:szCs w:val="28"/>
        </w:rPr>
      </w:pPr>
      <w:r w:rsidRPr="00AF516D">
        <w:rPr>
          <w:rFonts w:ascii="Times New Roman" w:eastAsia="Times New Roman" w:hAnsi="Times New Roman" w:cs="Times New Roman"/>
          <w:color w:val="000000"/>
          <w:spacing w:val="-2"/>
          <w:sz w:val="28"/>
          <w:szCs w:val="28"/>
        </w:rPr>
        <w:t>- Смертность детей в возрасте 0-17 лет на 100 000 детей соответствующего возраста - 114,00 – достижение 53,7%;</w:t>
      </w:r>
    </w:p>
    <w:p w:rsidR="00AF516D" w:rsidRPr="00AF516D" w:rsidRDefault="00AF516D" w:rsidP="00AF516D">
      <w:pPr>
        <w:spacing w:after="0" w:line="240" w:lineRule="auto"/>
        <w:ind w:firstLine="708"/>
        <w:jc w:val="both"/>
        <w:rPr>
          <w:rFonts w:ascii="Times New Roman" w:eastAsia="Times New Roman" w:hAnsi="Times New Roman" w:cs="Times New Roman"/>
          <w:color w:val="000000"/>
          <w:spacing w:val="-2"/>
          <w:sz w:val="28"/>
          <w:szCs w:val="28"/>
        </w:rPr>
      </w:pPr>
      <w:r w:rsidRPr="00AF516D">
        <w:rPr>
          <w:rFonts w:ascii="Times New Roman" w:eastAsia="Calibri" w:hAnsi="Times New Roman" w:cs="Times New Roman"/>
          <w:b/>
          <w:sz w:val="28"/>
          <w:szCs w:val="28"/>
        </w:rPr>
        <w:t xml:space="preserve">- </w:t>
      </w:r>
      <w:r w:rsidRPr="00AF516D">
        <w:rPr>
          <w:rFonts w:ascii="Times New Roman" w:eastAsia="Times New Roman" w:hAnsi="Times New Roman" w:cs="Times New Roman"/>
          <w:color w:val="000000"/>
          <w:spacing w:val="-2"/>
          <w:sz w:val="28"/>
          <w:szCs w:val="28"/>
        </w:rPr>
        <w:t>Доля посещений детьми медицинских организаций с профилактическими целями – 43 % – достижение 55,8 %;</w:t>
      </w:r>
    </w:p>
    <w:p w:rsidR="00AF516D" w:rsidRPr="00AF516D" w:rsidRDefault="00AF516D" w:rsidP="00AF516D">
      <w:pPr>
        <w:spacing w:after="0" w:line="240" w:lineRule="auto"/>
        <w:ind w:firstLine="708"/>
        <w:jc w:val="both"/>
        <w:rPr>
          <w:rFonts w:ascii="Times New Roman" w:eastAsia="Times New Roman" w:hAnsi="Times New Roman" w:cs="Times New Roman"/>
          <w:color w:val="000000"/>
          <w:spacing w:val="-2"/>
          <w:sz w:val="28"/>
          <w:szCs w:val="28"/>
        </w:rPr>
      </w:pPr>
      <w:r w:rsidRPr="00AF516D">
        <w:rPr>
          <w:rFonts w:ascii="Times New Roman" w:eastAsia="Times New Roman" w:hAnsi="Times New Roman" w:cs="Times New Roman"/>
          <w:color w:val="000000"/>
          <w:spacing w:val="-2"/>
          <w:sz w:val="28"/>
          <w:szCs w:val="28"/>
        </w:rPr>
        <w:t>- Доля взятых под диспансерное наблюдение детей в возрасте 0 - 17 лет впервые в жизни установленными диагнозами болезней костно-мышечной системы и соединительной ткани – 87 % – достижение 45,7%</w:t>
      </w:r>
    </w:p>
    <w:p w:rsidR="00AF516D" w:rsidRPr="00AF516D" w:rsidRDefault="00AF516D" w:rsidP="00AF516D">
      <w:pPr>
        <w:spacing w:after="0" w:line="240" w:lineRule="auto"/>
        <w:ind w:firstLine="708"/>
        <w:jc w:val="both"/>
        <w:rPr>
          <w:rFonts w:ascii="Times New Roman" w:eastAsia="Times New Roman" w:hAnsi="Times New Roman" w:cs="Times New Roman"/>
          <w:color w:val="000000"/>
          <w:spacing w:val="-2"/>
          <w:sz w:val="28"/>
          <w:szCs w:val="28"/>
        </w:rPr>
      </w:pPr>
      <w:r w:rsidRPr="00AF516D">
        <w:rPr>
          <w:rFonts w:ascii="Times New Roman" w:eastAsia="Times New Roman" w:hAnsi="Times New Roman" w:cs="Times New Roman"/>
          <w:color w:val="000000"/>
          <w:spacing w:val="-2"/>
          <w:sz w:val="28"/>
          <w:szCs w:val="28"/>
        </w:rPr>
        <w:t>- Доля взятых под диспансерное наблюдение детей в возрасте 0 - 17 лет впервые в жизни установленными диагнозами болезней глаза и его придаточного аппарата – 50 % – достижение 48,7 %;</w:t>
      </w:r>
    </w:p>
    <w:p w:rsidR="00AF516D" w:rsidRPr="00AF516D" w:rsidRDefault="00AF516D" w:rsidP="00AF516D">
      <w:pPr>
        <w:spacing w:after="0" w:line="240" w:lineRule="auto"/>
        <w:ind w:firstLine="708"/>
        <w:jc w:val="both"/>
        <w:rPr>
          <w:rFonts w:ascii="Times New Roman" w:eastAsia="Times New Roman" w:hAnsi="Times New Roman" w:cs="Times New Roman"/>
          <w:color w:val="000000"/>
          <w:spacing w:val="-2"/>
          <w:sz w:val="28"/>
          <w:szCs w:val="28"/>
        </w:rPr>
      </w:pPr>
      <w:r w:rsidRPr="00AF516D">
        <w:rPr>
          <w:rFonts w:ascii="Times New Roman" w:eastAsia="Times New Roman" w:hAnsi="Times New Roman" w:cs="Times New Roman"/>
          <w:color w:val="000000"/>
          <w:spacing w:val="-2"/>
          <w:sz w:val="28"/>
          <w:szCs w:val="28"/>
        </w:rPr>
        <w:t xml:space="preserve"> - Доля взятых под диспансерное наблюдение детей в возрасте 0-17 лет впервые в жизни установленными диагнозами болезней органов пищеварения – 70 % - достижение 45 %;</w:t>
      </w:r>
    </w:p>
    <w:p w:rsidR="00AF516D" w:rsidRPr="00AF516D" w:rsidRDefault="00AF516D" w:rsidP="00AF516D">
      <w:pPr>
        <w:spacing w:after="0" w:line="240" w:lineRule="auto"/>
        <w:ind w:firstLine="708"/>
        <w:jc w:val="both"/>
        <w:rPr>
          <w:rFonts w:ascii="Times New Roman" w:eastAsia="Times New Roman" w:hAnsi="Times New Roman" w:cs="Times New Roman"/>
          <w:color w:val="000000"/>
          <w:spacing w:val="-2"/>
          <w:sz w:val="28"/>
          <w:szCs w:val="28"/>
        </w:rPr>
      </w:pPr>
      <w:r w:rsidRPr="00AF516D">
        <w:rPr>
          <w:rFonts w:ascii="Times New Roman" w:eastAsia="Times New Roman" w:hAnsi="Times New Roman" w:cs="Times New Roman"/>
          <w:color w:val="000000"/>
          <w:spacing w:val="-2"/>
          <w:sz w:val="28"/>
          <w:szCs w:val="28"/>
        </w:rPr>
        <w:t>- Доля взятых под диспансерное наблюдение детей в возрасте 0-17 лет впервые в жизни установленными диагнозами болезней системы кровообращения – 85 % - достижение 100 %;</w:t>
      </w:r>
    </w:p>
    <w:p w:rsidR="00AF516D" w:rsidRPr="00AF516D" w:rsidRDefault="00AF516D" w:rsidP="00AF516D">
      <w:pPr>
        <w:spacing w:after="0" w:line="240" w:lineRule="auto"/>
        <w:ind w:firstLine="708"/>
        <w:jc w:val="both"/>
        <w:rPr>
          <w:rFonts w:ascii="Times New Roman" w:eastAsia="Calibri" w:hAnsi="Times New Roman" w:cs="Times New Roman"/>
          <w:b/>
          <w:sz w:val="28"/>
          <w:szCs w:val="28"/>
        </w:rPr>
      </w:pPr>
      <w:r w:rsidRPr="00AF516D">
        <w:rPr>
          <w:rFonts w:ascii="Times New Roman" w:eastAsia="Times New Roman" w:hAnsi="Times New Roman" w:cs="Times New Roman"/>
          <w:color w:val="000000"/>
          <w:spacing w:val="-2"/>
          <w:sz w:val="28"/>
          <w:szCs w:val="28"/>
        </w:rPr>
        <w:t xml:space="preserve"> - Доля взятых под диспансерное наблюдение детей в возрасте 0 - 17 лет впервые в жизни установленными диагнозами болезней эндокринной системы, расстройств питания и нарушения обмена веществ – 88 % - достижение 100 %.</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В 2019 году</w:t>
      </w:r>
      <w:r w:rsidRPr="00AF516D">
        <w:rPr>
          <w:rFonts w:ascii="Times New Roman" w:eastAsia="Calibri" w:hAnsi="Times New Roman" w:cs="Times New Roman"/>
          <w:sz w:val="28"/>
          <w:szCs w:val="28"/>
        </w:rPr>
        <w:t xml:space="preserve"> осуществлено оснащение ГБУЗ РТ «</w:t>
      </w:r>
      <w:proofErr w:type="spellStart"/>
      <w:r w:rsidRPr="00AF516D">
        <w:rPr>
          <w:rFonts w:ascii="Times New Roman" w:eastAsia="Calibri" w:hAnsi="Times New Roman" w:cs="Times New Roman"/>
          <w:sz w:val="28"/>
          <w:szCs w:val="28"/>
        </w:rPr>
        <w:t>Барун-Хемчикский</w:t>
      </w:r>
      <w:proofErr w:type="spellEnd"/>
      <w:r w:rsidRPr="00AF516D">
        <w:rPr>
          <w:rFonts w:ascii="Times New Roman" w:eastAsia="Calibri" w:hAnsi="Times New Roman" w:cs="Times New Roman"/>
          <w:sz w:val="28"/>
          <w:szCs w:val="28"/>
        </w:rPr>
        <w:t xml:space="preserve"> ММЦ», ГБУЗ РТ «</w:t>
      </w:r>
      <w:proofErr w:type="spellStart"/>
      <w:r w:rsidRPr="00AF516D">
        <w:rPr>
          <w:rFonts w:ascii="Times New Roman" w:eastAsia="Calibri" w:hAnsi="Times New Roman" w:cs="Times New Roman"/>
          <w:sz w:val="28"/>
          <w:szCs w:val="28"/>
        </w:rPr>
        <w:t>Дзун-Хемчикский</w:t>
      </w:r>
      <w:proofErr w:type="spellEnd"/>
      <w:r w:rsidRPr="00AF516D">
        <w:rPr>
          <w:rFonts w:ascii="Times New Roman" w:eastAsia="Calibri" w:hAnsi="Times New Roman" w:cs="Times New Roman"/>
          <w:sz w:val="28"/>
          <w:szCs w:val="28"/>
        </w:rPr>
        <w:t xml:space="preserve"> ММЦ», ГБУЗ РТ «</w:t>
      </w:r>
      <w:proofErr w:type="spellStart"/>
      <w:r w:rsidRPr="00AF516D">
        <w:rPr>
          <w:rFonts w:ascii="Times New Roman" w:eastAsia="Calibri" w:hAnsi="Times New Roman" w:cs="Times New Roman"/>
          <w:sz w:val="28"/>
          <w:szCs w:val="28"/>
        </w:rPr>
        <w:t>Улуг-Хемский</w:t>
      </w:r>
      <w:proofErr w:type="spellEnd"/>
      <w:r w:rsidRPr="00AF516D">
        <w:rPr>
          <w:rFonts w:ascii="Times New Roman" w:eastAsia="Calibri" w:hAnsi="Times New Roman" w:cs="Times New Roman"/>
          <w:sz w:val="28"/>
          <w:szCs w:val="28"/>
        </w:rPr>
        <w:t xml:space="preserve"> ММЦ» и в Пий-</w:t>
      </w:r>
      <w:proofErr w:type="spellStart"/>
      <w:r w:rsidRPr="00AF516D">
        <w:rPr>
          <w:rFonts w:ascii="Times New Roman" w:eastAsia="Calibri" w:hAnsi="Times New Roman" w:cs="Times New Roman"/>
          <w:sz w:val="28"/>
          <w:szCs w:val="28"/>
        </w:rPr>
        <w:t>Хемский</w:t>
      </w:r>
      <w:proofErr w:type="spellEnd"/>
      <w:r w:rsidRPr="00AF516D">
        <w:rPr>
          <w:rFonts w:ascii="Times New Roman" w:eastAsia="Calibri" w:hAnsi="Times New Roman" w:cs="Times New Roman"/>
          <w:sz w:val="28"/>
          <w:szCs w:val="28"/>
        </w:rPr>
        <w:t xml:space="preserve"> ЦКБ 7 ед. медицинского оборудования.</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 xml:space="preserve">На 2020 год </w:t>
      </w:r>
      <w:r w:rsidRPr="00AF516D">
        <w:rPr>
          <w:rFonts w:ascii="Times New Roman" w:eastAsia="Calibri" w:hAnsi="Times New Roman" w:cs="Times New Roman"/>
          <w:sz w:val="28"/>
          <w:szCs w:val="28"/>
        </w:rPr>
        <w:t>продолжено</w:t>
      </w:r>
      <w:r w:rsidRPr="00AF516D">
        <w:rPr>
          <w:rFonts w:ascii="Times New Roman" w:eastAsia="Calibri" w:hAnsi="Times New Roman" w:cs="Times New Roman"/>
          <w:b/>
          <w:sz w:val="28"/>
          <w:szCs w:val="28"/>
        </w:rPr>
        <w:t xml:space="preserve"> </w:t>
      </w:r>
      <w:r w:rsidRPr="00AF516D">
        <w:rPr>
          <w:rFonts w:ascii="Times New Roman" w:hAnsi="Times New Roman" w:cs="Times New Roman"/>
          <w:sz w:val="28"/>
          <w:szCs w:val="28"/>
        </w:rPr>
        <w:t>развитие</w:t>
      </w:r>
      <w:r w:rsidRPr="00AF516D">
        <w:rPr>
          <w:rFonts w:ascii="Times New Roman" w:eastAsia="Calibri" w:hAnsi="Times New Roman" w:cs="Times New Roman"/>
          <w:sz w:val="28"/>
          <w:szCs w:val="28"/>
        </w:rPr>
        <w:t xml:space="preserve">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с приобретением медицинского оборудования в количестве 58 единиц на предоставленную сумму 62,6 млн. руб. Поставлены 15 ед.</w:t>
      </w:r>
      <w:r w:rsidRPr="00AF516D">
        <w:t xml:space="preserve"> </w:t>
      </w:r>
      <w:r w:rsidRPr="00AF516D">
        <w:rPr>
          <w:rFonts w:ascii="Times New Roman" w:eastAsia="Calibri" w:hAnsi="Times New Roman" w:cs="Times New Roman"/>
          <w:sz w:val="28"/>
          <w:szCs w:val="28"/>
        </w:rPr>
        <w:t xml:space="preserve">оборудования из 58 для оснащения детских кабинетов врача-окулиста и отоларинголога </w:t>
      </w:r>
      <w:proofErr w:type="spellStart"/>
      <w:r w:rsidRPr="00AF516D">
        <w:rPr>
          <w:rFonts w:ascii="Times New Roman" w:eastAsia="Calibri" w:hAnsi="Times New Roman" w:cs="Times New Roman"/>
          <w:sz w:val="28"/>
          <w:szCs w:val="28"/>
        </w:rPr>
        <w:t>Дзун-Хемчикский</w:t>
      </w:r>
      <w:proofErr w:type="spellEnd"/>
      <w:r w:rsidRPr="00AF516D">
        <w:rPr>
          <w:rFonts w:ascii="Times New Roman" w:eastAsia="Calibri" w:hAnsi="Times New Roman" w:cs="Times New Roman"/>
          <w:sz w:val="28"/>
          <w:szCs w:val="28"/>
        </w:rPr>
        <w:t xml:space="preserve">, </w:t>
      </w:r>
      <w:proofErr w:type="spellStart"/>
      <w:r w:rsidRPr="00AF516D">
        <w:rPr>
          <w:rFonts w:ascii="Times New Roman" w:eastAsia="Calibri" w:hAnsi="Times New Roman" w:cs="Times New Roman"/>
          <w:sz w:val="28"/>
          <w:szCs w:val="28"/>
        </w:rPr>
        <w:t>Барун-Хемчикский</w:t>
      </w:r>
      <w:proofErr w:type="spellEnd"/>
      <w:r w:rsidRPr="00AF516D">
        <w:rPr>
          <w:rFonts w:ascii="Times New Roman" w:eastAsia="Calibri" w:hAnsi="Times New Roman" w:cs="Times New Roman"/>
          <w:sz w:val="28"/>
          <w:szCs w:val="28"/>
        </w:rPr>
        <w:t xml:space="preserve"> и </w:t>
      </w:r>
      <w:proofErr w:type="spellStart"/>
      <w:r w:rsidRPr="00AF516D">
        <w:rPr>
          <w:rFonts w:ascii="Times New Roman" w:eastAsia="Calibri" w:hAnsi="Times New Roman" w:cs="Times New Roman"/>
          <w:sz w:val="28"/>
          <w:szCs w:val="28"/>
        </w:rPr>
        <w:t>Улуг-Хемский</w:t>
      </w:r>
      <w:proofErr w:type="spellEnd"/>
      <w:r w:rsidRPr="00AF516D">
        <w:rPr>
          <w:rFonts w:ascii="Times New Roman" w:eastAsia="Calibri" w:hAnsi="Times New Roman" w:cs="Times New Roman"/>
          <w:sz w:val="28"/>
          <w:szCs w:val="28"/>
        </w:rPr>
        <w:t xml:space="preserve"> ММЦ. Остальные 43 ед. оборудования поступят в ноябре 2020 г.</w:t>
      </w:r>
      <w:r w:rsidRPr="00AF516D">
        <w:t xml:space="preserve"> </w:t>
      </w:r>
      <w:r w:rsidRPr="00AF516D">
        <w:rPr>
          <w:rFonts w:ascii="Times New Roman" w:eastAsia="Calibri" w:hAnsi="Times New Roman" w:cs="Times New Roman"/>
          <w:sz w:val="28"/>
          <w:szCs w:val="28"/>
        </w:rPr>
        <w:t xml:space="preserve">Кассовое исполнение 33 %.  </w:t>
      </w:r>
    </w:p>
    <w:p w:rsidR="00AF516D" w:rsidRPr="00AF516D" w:rsidRDefault="00AF516D" w:rsidP="00AF516D">
      <w:pPr>
        <w:spacing w:after="0" w:line="240" w:lineRule="auto"/>
        <w:ind w:firstLine="360"/>
        <w:jc w:val="both"/>
        <w:rPr>
          <w:rFonts w:ascii="Times New Roman" w:eastAsia="Calibri" w:hAnsi="Times New Roman" w:cs="Times New Roman"/>
          <w:sz w:val="28"/>
          <w:szCs w:val="28"/>
        </w:rPr>
      </w:pPr>
    </w:p>
    <w:p w:rsidR="00AF516D" w:rsidRPr="00AF516D" w:rsidRDefault="00AF516D" w:rsidP="00AF516D">
      <w:pPr>
        <w:numPr>
          <w:ilvl w:val="0"/>
          <w:numId w:val="6"/>
        </w:numPr>
        <w:spacing w:after="0" w:line="240" w:lineRule="auto"/>
        <w:contextualSpacing/>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Проект «Создание единого цифрового контура в здравоохранении на основе единой государственной информационной системы здравоохранения (ЕГИСЗ)».</w:t>
      </w:r>
      <w:r w:rsidRPr="00AF516D">
        <w:rPr>
          <w:rFonts w:ascii="Times New Roman" w:eastAsia="Calibri" w:hAnsi="Times New Roman" w:cs="Times New Roman"/>
          <w:sz w:val="28"/>
          <w:szCs w:val="28"/>
        </w:rPr>
        <w:t xml:space="preserve"> </w:t>
      </w:r>
    </w:p>
    <w:p w:rsidR="00AF516D" w:rsidRPr="00AF516D" w:rsidRDefault="00AF516D" w:rsidP="00AF516D">
      <w:pPr>
        <w:spacing w:after="0" w:line="240" w:lineRule="auto"/>
        <w:ind w:left="720"/>
        <w:contextualSpacing/>
        <w:jc w:val="both"/>
        <w:rPr>
          <w:rFonts w:ascii="Times New Roman" w:hAnsi="Times New Roman" w:cs="Times New Roman"/>
          <w:i/>
          <w:sz w:val="28"/>
          <w:szCs w:val="28"/>
          <w:u w:val="single"/>
        </w:rPr>
      </w:pPr>
      <w:r w:rsidRPr="00AF516D">
        <w:rPr>
          <w:rFonts w:ascii="Times New Roman" w:hAnsi="Times New Roman" w:cs="Times New Roman"/>
          <w:i/>
          <w:sz w:val="28"/>
          <w:szCs w:val="28"/>
          <w:u w:val="single"/>
        </w:rPr>
        <w:t>Целевые показатели проекта на 2020 год:</w:t>
      </w:r>
    </w:p>
    <w:p w:rsidR="00AF516D" w:rsidRPr="00AF516D" w:rsidRDefault="00AF516D" w:rsidP="00AF516D">
      <w:pPr>
        <w:spacing w:after="0" w:line="240" w:lineRule="auto"/>
        <w:ind w:firstLine="567"/>
        <w:jc w:val="both"/>
        <w:rPr>
          <w:rFonts w:ascii="Times New Roman" w:eastAsia="Calibri" w:hAnsi="Times New Roman" w:cs="Times New Roman"/>
          <w:b/>
          <w:sz w:val="28"/>
          <w:szCs w:val="28"/>
        </w:rPr>
      </w:pPr>
      <w:r w:rsidRPr="00AF516D">
        <w:rPr>
          <w:rFonts w:ascii="Times New Roman" w:eastAsia="Calibri" w:hAnsi="Times New Roman" w:cs="Times New Roman"/>
          <w:b/>
          <w:sz w:val="28"/>
          <w:szCs w:val="28"/>
        </w:rPr>
        <w:t xml:space="preserve">- </w:t>
      </w:r>
      <w:r w:rsidRPr="00AF516D">
        <w:rPr>
          <w:rFonts w:ascii="Times New Roman" w:eastAsia="Times New Roman" w:hAnsi="Times New Roman" w:cs="Times New Roman"/>
          <w:color w:val="000000"/>
          <w:spacing w:val="-2"/>
          <w:sz w:val="28"/>
          <w:szCs w:val="28"/>
        </w:rPr>
        <w:t>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 - 40,18 тыс. чел. – достижение 38,9 тыс. чел.;</w:t>
      </w:r>
    </w:p>
    <w:p w:rsidR="00AF516D" w:rsidRPr="00AF516D" w:rsidRDefault="00AF516D" w:rsidP="00AF516D">
      <w:pPr>
        <w:spacing w:after="0" w:line="240" w:lineRule="auto"/>
        <w:ind w:firstLine="567"/>
        <w:jc w:val="both"/>
        <w:rPr>
          <w:rFonts w:ascii="Times New Roman" w:eastAsia="Times New Roman" w:hAnsi="Times New Roman" w:cs="Times New Roman"/>
          <w:color w:val="000000"/>
          <w:spacing w:val="-2"/>
          <w:sz w:val="28"/>
          <w:szCs w:val="28"/>
        </w:rPr>
      </w:pPr>
      <w:r w:rsidRPr="00AF516D">
        <w:rPr>
          <w:rFonts w:ascii="Times New Roman" w:eastAsia="Calibri" w:hAnsi="Times New Roman" w:cs="Times New Roman"/>
          <w:b/>
          <w:sz w:val="28"/>
          <w:szCs w:val="28"/>
        </w:rPr>
        <w:t xml:space="preserve">- </w:t>
      </w:r>
      <w:r w:rsidRPr="00AF516D">
        <w:rPr>
          <w:rFonts w:ascii="Times New Roman" w:eastAsia="Times New Roman" w:hAnsi="Times New Roman" w:cs="Times New Roman"/>
          <w:color w:val="000000"/>
          <w:spacing w:val="-2"/>
          <w:sz w:val="28"/>
          <w:szCs w:val="28"/>
        </w:rP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 64 % - достижение 29,47 %;</w:t>
      </w:r>
    </w:p>
    <w:p w:rsidR="00AF516D" w:rsidRPr="00AF516D" w:rsidRDefault="00AF516D" w:rsidP="00AF516D">
      <w:pPr>
        <w:spacing w:after="0" w:line="240" w:lineRule="auto"/>
        <w:ind w:firstLine="567"/>
        <w:jc w:val="both"/>
        <w:rPr>
          <w:rFonts w:ascii="Times New Roman" w:eastAsia="Times New Roman" w:hAnsi="Times New Roman" w:cs="Times New Roman"/>
          <w:color w:val="000000"/>
          <w:spacing w:val="-2"/>
          <w:sz w:val="28"/>
          <w:szCs w:val="28"/>
        </w:rPr>
      </w:pPr>
      <w:r w:rsidRPr="00AF516D">
        <w:rPr>
          <w:rFonts w:ascii="Times New Roman" w:eastAsia="Times New Roman" w:hAnsi="Times New Roman" w:cs="Times New Roman"/>
          <w:color w:val="000000"/>
          <w:spacing w:val="-2"/>
          <w:sz w:val="28"/>
          <w:szCs w:val="28"/>
        </w:rPr>
        <w:t>- 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 – 19 % - достижение 72 %;</w:t>
      </w:r>
    </w:p>
    <w:p w:rsidR="00AF516D" w:rsidRPr="00AF516D" w:rsidRDefault="00AF516D" w:rsidP="00AF516D">
      <w:pPr>
        <w:spacing w:after="0" w:line="240" w:lineRule="auto"/>
        <w:ind w:firstLine="567"/>
        <w:jc w:val="both"/>
        <w:rPr>
          <w:rFonts w:ascii="Times New Roman" w:eastAsia="Calibri" w:hAnsi="Times New Roman" w:cs="Times New Roman"/>
          <w:b/>
          <w:sz w:val="28"/>
          <w:szCs w:val="28"/>
        </w:rPr>
      </w:pPr>
      <w:r w:rsidRPr="00AF516D">
        <w:rPr>
          <w:rFonts w:ascii="Times New Roman" w:eastAsia="Times New Roman" w:hAnsi="Times New Roman" w:cs="Times New Roman"/>
          <w:color w:val="000000"/>
          <w:spacing w:val="-2"/>
          <w:sz w:val="28"/>
          <w:szCs w:val="28"/>
        </w:rPr>
        <w:t>- 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 91 % - достижение 83 %.</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 xml:space="preserve">В 2019 году </w:t>
      </w:r>
      <w:r w:rsidRPr="00AF516D">
        <w:rPr>
          <w:rFonts w:ascii="Times New Roman" w:eastAsia="Calibri" w:hAnsi="Times New Roman" w:cs="Times New Roman"/>
          <w:sz w:val="28"/>
          <w:szCs w:val="28"/>
        </w:rPr>
        <w:t>проведены следующие мероприятия:</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созданы 620 автоматизированные рабочие места для медицинских работников в медицинских учреждениях республики; </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организован единый центр диспетчеризации скорой медицинской помощи и медицины катастроф на базе ГБУЗ РТ «Республиканский центр скорой медицинской помощи и медицины катастроф». </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 xml:space="preserve">В 2020 году </w:t>
      </w:r>
      <w:r w:rsidRPr="00AF516D">
        <w:rPr>
          <w:rFonts w:ascii="Times New Roman" w:eastAsia="Calibri" w:hAnsi="Times New Roman" w:cs="Times New Roman"/>
          <w:sz w:val="28"/>
          <w:szCs w:val="28"/>
          <w:highlight w:val="yellow"/>
        </w:rPr>
        <w:t>продолжается</w:t>
      </w:r>
      <w:r w:rsidRPr="00AF516D">
        <w:rPr>
          <w:highlight w:val="yellow"/>
        </w:rPr>
        <w:t xml:space="preserve"> </w:t>
      </w:r>
      <w:r w:rsidRPr="00AF516D">
        <w:rPr>
          <w:sz w:val="28"/>
          <w:szCs w:val="28"/>
          <w:highlight w:val="yellow"/>
        </w:rPr>
        <w:t>с</w:t>
      </w:r>
      <w:r w:rsidRPr="00AF516D">
        <w:rPr>
          <w:rFonts w:ascii="Times New Roman" w:eastAsia="Calibri" w:hAnsi="Times New Roman" w:cs="Times New Roman"/>
          <w:sz w:val="28"/>
          <w:szCs w:val="28"/>
          <w:highlight w:val="yellow"/>
        </w:rPr>
        <w:t>оздание единого цифрового контура в здравоохранении на основе единой государственной информационной системы здравоохранения (ЕГИСЗ), в рамках которого планируется приобретение периферийного оборудования 2285 штук на сумму 285,5 млн. руб., кассовое исполнение 11,1%</w:t>
      </w:r>
      <w:r w:rsidR="002C38D2">
        <w:rPr>
          <w:rFonts w:ascii="Times New Roman" w:eastAsia="Calibri" w:hAnsi="Times New Roman" w:cs="Times New Roman"/>
          <w:sz w:val="28"/>
          <w:szCs w:val="28"/>
        </w:rPr>
        <w:t xml:space="preserve"> или 31,8 </w:t>
      </w:r>
      <w:proofErr w:type="spellStart"/>
      <w:r w:rsidR="002C38D2">
        <w:rPr>
          <w:rFonts w:ascii="Times New Roman" w:eastAsia="Calibri" w:hAnsi="Times New Roman" w:cs="Times New Roman"/>
          <w:sz w:val="28"/>
          <w:szCs w:val="28"/>
        </w:rPr>
        <w:t>млн.руб</w:t>
      </w:r>
      <w:proofErr w:type="spellEnd"/>
      <w:r w:rsidR="002C38D2">
        <w:rPr>
          <w:rFonts w:ascii="Times New Roman" w:eastAsia="Calibri" w:hAnsi="Times New Roman" w:cs="Times New Roman"/>
          <w:sz w:val="28"/>
          <w:szCs w:val="28"/>
        </w:rPr>
        <w:t>.</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 создана и внедрена подсистема «Федеральный реестр электронных медицинских документов», обеспечивающее межведомственное взаимодействие медицинских организаций республики с бюро медико-социальной экспертизы;</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 продолжено создание автоматизированных рабочих мест в медицинских организациях - внедрение 9 подсистем с подключением к централизованной системе.</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 получено компьютерное и периферическое оборудование в количестве 1684 для создания автоматизированных рабочих мест медицинских работников (АРМы).</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 поставлены 5 серверов. Внедрена электронная интегрированная система медицинских организаций республики с бюро медико-социальной экспертизы с электронной передачей документов через подсистему «Федеральной реестр медицинских документов».</w:t>
      </w:r>
    </w:p>
    <w:p w:rsidR="00AF516D" w:rsidRPr="00AF516D" w:rsidRDefault="00AF516D" w:rsidP="00AF516D">
      <w:pPr>
        <w:spacing w:after="0" w:line="240" w:lineRule="auto"/>
        <w:ind w:firstLine="567"/>
        <w:jc w:val="both"/>
        <w:rPr>
          <w:rFonts w:ascii="Times New Roman" w:eastAsia="Calibri" w:hAnsi="Times New Roman" w:cs="Times New Roman"/>
          <w:b/>
          <w:sz w:val="28"/>
          <w:szCs w:val="28"/>
        </w:rPr>
      </w:pPr>
    </w:p>
    <w:p w:rsidR="00AF516D" w:rsidRPr="00AF516D" w:rsidRDefault="00AF516D" w:rsidP="00AF516D">
      <w:pPr>
        <w:numPr>
          <w:ilvl w:val="0"/>
          <w:numId w:val="6"/>
        </w:numPr>
        <w:spacing w:after="0" w:line="240" w:lineRule="auto"/>
        <w:contextualSpacing/>
        <w:jc w:val="both"/>
        <w:rPr>
          <w:rFonts w:ascii="Times New Roman" w:eastAsia="Calibri" w:hAnsi="Times New Roman" w:cs="Times New Roman"/>
          <w:b/>
          <w:sz w:val="28"/>
          <w:szCs w:val="28"/>
        </w:rPr>
      </w:pPr>
      <w:r w:rsidRPr="00AF516D">
        <w:rPr>
          <w:rFonts w:ascii="Times New Roman" w:eastAsia="Calibri" w:hAnsi="Times New Roman" w:cs="Times New Roman"/>
          <w:b/>
          <w:sz w:val="28"/>
          <w:szCs w:val="28"/>
        </w:rPr>
        <w:t>Проект «Развитие экспорта медицинских услуг»</w:t>
      </w:r>
    </w:p>
    <w:p w:rsidR="00AF516D" w:rsidRPr="00AF516D" w:rsidRDefault="00AF516D" w:rsidP="00AF516D">
      <w:pPr>
        <w:spacing w:after="0" w:line="240" w:lineRule="auto"/>
        <w:ind w:left="720"/>
        <w:contextualSpacing/>
        <w:jc w:val="both"/>
        <w:rPr>
          <w:rFonts w:ascii="Times New Roman" w:hAnsi="Times New Roman" w:cs="Times New Roman"/>
          <w:b/>
          <w:sz w:val="28"/>
          <w:szCs w:val="28"/>
        </w:rPr>
      </w:pPr>
      <w:r w:rsidRPr="00AF516D">
        <w:rPr>
          <w:rFonts w:ascii="Times New Roman" w:hAnsi="Times New Roman" w:cs="Times New Roman"/>
          <w:b/>
          <w:sz w:val="28"/>
          <w:szCs w:val="28"/>
        </w:rPr>
        <w:t>Целевые показатели национального проекта на 2020 год:</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w:t>
      </w:r>
      <w:r w:rsidRPr="00AF516D">
        <w:rPr>
          <w:rFonts w:ascii="Times New Roman" w:eastAsia="Times New Roman" w:hAnsi="Times New Roman" w:cs="Times New Roman"/>
          <w:sz w:val="28"/>
          <w:szCs w:val="28"/>
        </w:rPr>
        <w:t>Количество пролеченных иностранных граждан, тыс. человек – 0,01 тыс. чел. – достижение 0,4</w:t>
      </w:r>
      <w:r w:rsidR="00BF3E2F">
        <w:rPr>
          <w:rFonts w:ascii="Times New Roman" w:eastAsia="Times New Roman" w:hAnsi="Times New Roman" w:cs="Times New Roman"/>
          <w:sz w:val="28"/>
          <w:szCs w:val="28"/>
        </w:rPr>
        <w:t>1</w:t>
      </w:r>
      <w:r w:rsidRPr="00AF516D">
        <w:rPr>
          <w:rFonts w:ascii="Times New Roman" w:eastAsia="Times New Roman" w:hAnsi="Times New Roman" w:cs="Times New Roman"/>
          <w:sz w:val="28"/>
          <w:szCs w:val="28"/>
        </w:rPr>
        <w:t>7 тыс. чел.</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Calibri" w:hAnsi="Times New Roman" w:cs="Times New Roman"/>
          <w:b/>
          <w:sz w:val="28"/>
          <w:szCs w:val="28"/>
        </w:rPr>
        <w:t>В 2019 году</w:t>
      </w:r>
      <w:r w:rsidRPr="00AF516D">
        <w:rPr>
          <w:rFonts w:ascii="Times New Roman" w:eastAsia="Calibri" w:hAnsi="Times New Roman" w:cs="Times New Roman"/>
          <w:sz w:val="28"/>
          <w:szCs w:val="28"/>
        </w:rPr>
        <w:t xml:space="preserve"> в медицинских организациях республики были пролечены 2940 иностранных граждан, что превышает целевой показатель 2019 года.  (план </w:t>
      </w:r>
      <w:r w:rsidRPr="00AF516D">
        <w:rPr>
          <w:rFonts w:ascii="Times New Roman" w:eastAsia="Times New Roman" w:hAnsi="Times New Roman" w:cs="Times New Roman"/>
          <w:sz w:val="28"/>
          <w:szCs w:val="28"/>
        </w:rPr>
        <w:t>0,01 тыс. человек).</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 xml:space="preserve">   В 2020 году</w:t>
      </w:r>
      <w:r w:rsidRPr="00AF516D">
        <w:rPr>
          <w:rFonts w:ascii="Times New Roman" w:eastAsia="Calibri" w:hAnsi="Times New Roman" w:cs="Times New Roman"/>
          <w:sz w:val="28"/>
          <w:szCs w:val="28"/>
        </w:rPr>
        <w:t xml:space="preserve"> медицинскими организациями республики продолжено оказание медицинской помощи иностранным гражданам. В медицинских организациях республики прошли лечение </w:t>
      </w:r>
      <w:r w:rsidR="002C38D2">
        <w:rPr>
          <w:rFonts w:ascii="Times New Roman" w:eastAsia="Calibri" w:hAnsi="Times New Roman" w:cs="Times New Roman"/>
          <w:sz w:val="28"/>
          <w:szCs w:val="28"/>
        </w:rPr>
        <w:t>4</w:t>
      </w:r>
      <w:r w:rsidR="00BF3E2F">
        <w:rPr>
          <w:rFonts w:ascii="Times New Roman" w:eastAsia="Calibri" w:hAnsi="Times New Roman" w:cs="Times New Roman"/>
          <w:sz w:val="28"/>
          <w:szCs w:val="28"/>
        </w:rPr>
        <w:t>1</w:t>
      </w:r>
      <w:r w:rsidRPr="00AF516D">
        <w:rPr>
          <w:rFonts w:ascii="Times New Roman" w:eastAsia="Calibri" w:hAnsi="Times New Roman" w:cs="Times New Roman"/>
          <w:sz w:val="28"/>
          <w:szCs w:val="28"/>
        </w:rPr>
        <w:t xml:space="preserve">7 иностранных граждан или исполнено </w:t>
      </w:r>
      <w:r w:rsidR="00BF3E2F">
        <w:rPr>
          <w:rFonts w:ascii="Times New Roman" w:eastAsia="Calibri" w:hAnsi="Times New Roman" w:cs="Times New Roman"/>
          <w:sz w:val="28"/>
          <w:szCs w:val="28"/>
        </w:rPr>
        <w:t>превышает в 4 раза</w:t>
      </w:r>
      <w:r w:rsidRPr="00AF516D">
        <w:rPr>
          <w:rFonts w:ascii="Times New Roman" w:eastAsia="Calibri" w:hAnsi="Times New Roman" w:cs="Times New Roman"/>
          <w:sz w:val="28"/>
          <w:szCs w:val="28"/>
        </w:rPr>
        <w:t xml:space="preserve">. </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w:t>
      </w:r>
    </w:p>
    <w:p w:rsidR="00AF516D" w:rsidRPr="00AF516D" w:rsidRDefault="00AF516D" w:rsidP="00AF516D">
      <w:pPr>
        <w:numPr>
          <w:ilvl w:val="0"/>
          <w:numId w:val="6"/>
        </w:numPr>
        <w:spacing w:after="0" w:line="240" w:lineRule="auto"/>
        <w:contextualSpacing/>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Проект «Обеспечение медицинских организаций системы здравоохранения квалифицированными кадрами»</w:t>
      </w:r>
    </w:p>
    <w:p w:rsidR="00AF516D" w:rsidRPr="00AF516D" w:rsidRDefault="00AF516D" w:rsidP="00AF516D">
      <w:pPr>
        <w:spacing w:after="0" w:line="240" w:lineRule="auto"/>
        <w:ind w:left="720"/>
        <w:contextualSpacing/>
        <w:jc w:val="both"/>
        <w:rPr>
          <w:rFonts w:ascii="Times New Roman" w:hAnsi="Times New Roman" w:cs="Times New Roman"/>
          <w:b/>
          <w:sz w:val="28"/>
          <w:szCs w:val="28"/>
        </w:rPr>
      </w:pPr>
      <w:r w:rsidRPr="00AF516D">
        <w:rPr>
          <w:rFonts w:ascii="Times New Roman" w:hAnsi="Times New Roman" w:cs="Times New Roman"/>
          <w:b/>
          <w:sz w:val="28"/>
          <w:szCs w:val="28"/>
        </w:rPr>
        <w:t>Целевые показатели национального проекта на 2020 год:</w:t>
      </w:r>
    </w:p>
    <w:p w:rsidR="00AF516D" w:rsidRPr="00AF516D" w:rsidRDefault="00AF516D" w:rsidP="00AF516D">
      <w:pPr>
        <w:spacing w:after="0" w:line="240" w:lineRule="auto"/>
        <w:ind w:firstLine="708"/>
        <w:contextualSpacing/>
        <w:jc w:val="both"/>
        <w:rPr>
          <w:rFonts w:ascii="Times New Roman" w:eastAsia="Times New Roman" w:hAnsi="Times New Roman" w:cs="Times New Roman"/>
          <w:sz w:val="28"/>
          <w:szCs w:val="28"/>
        </w:rPr>
      </w:pPr>
      <w:r w:rsidRPr="00AF516D">
        <w:rPr>
          <w:rFonts w:ascii="Times New Roman" w:hAnsi="Times New Roman" w:cs="Times New Roman"/>
          <w:b/>
          <w:sz w:val="28"/>
          <w:szCs w:val="28"/>
        </w:rPr>
        <w:t xml:space="preserve">- </w:t>
      </w:r>
      <w:r w:rsidRPr="00AF516D">
        <w:rPr>
          <w:rFonts w:ascii="Times New Roman" w:eastAsia="Times New Roman" w:hAnsi="Times New Roman" w:cs="Times New Roman"/>
          <w:sz w:val="28"/>
          <w:szCs w:val="28"/>
        </w:rPr>
        <w:t>Обеспеченность врачами, работающими в государственных и муниципальных медицинских организациях Республики Тыва, чел на 10 тыс. населения - 49,2 чел. – достижение 46,1 чел.;</w:t>
      </w:r>
    </w:p>
    <w:p w:rsidR="00AF516D" w:rsidRPr="00AF516D" w:rsidRDefault="00AF516D" w:rsidP="00AF516D">
      <w:pPr>
        <w:spacing w:after="0" w:line="240" w:lineRule="auto"/>
        <w:ind w:firstLine="708"/>
        <w:contextualSpacing/>
        <w:jc w:val="both"/>
        <w:rPr>
          <w:rFonts w:ascii="Times New Roman" w:hAnsi="Times New Roman" w:cs="Times New Roman"/>
          <w:b/>
          <w:sz w:val="28"/>
          <w:szCs w:val="28"/>
        </w:rPr>
      </w:pPr>
      <w:r w:rsidRPr="00AF516D">
        <w:rPr>
          <w:rFonts w:ascii="Times New Roman" w:hAnsi="Times New Roman" w:cs="Times New Roman"/>
          <w:b/>
          <w:sz w:val="28"/>
          <w:szCs w:val="28"/>
        </w:rPr>
        <w:t xml:space="preserve">- </w:t>
      </w:r>
      <w:r w:rsidRPr="00AF516D">
        <w:rPr>
          <w:rFonts w:ascii="Times New Roman" w:eastAsia="Times New Roman" w:hAnsi="Times New Roman" w:cs="Times New Roman"/>
          <w:sz w:val="28"/>
          <w:szCs w:val="28"/>
        </w:rPr>
        <w:t>Обеспеченность населения врачами, оказывающими медицинскую помощь в амбулаторных условиях в медицинских организациях Республики Тыва, чел на 10 тыс. населения - 27,8 чел. – достижение 26,1 чел.</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В 2019 году</w:t>
      </w:r>
      <w:r w:rsidRPr="00AF516D">
        <w:rPr>
          <w:rFonts w:ascii="Times New Roman" w:eastAsia="Calibri" w:hAnsi="Times New Roman" w:cs="Times New Roman"/>
          <w:sz w:val="28"/>
          <w:szCs w:val="28"/>
        </w:rPr>
        <w:t xml:space="preserve"> были созданы </w:t>
      </w:r>
      <w:proofErr w:type="spellStart"/>
      <w:r w:rsidRPr="00AF516D">
        <w:rPr>
          <w:rFonts w:ascii="Times New Roman" w:eastAsia="Calibri" w:hAnsi="Times New Roman" w:cs="Times New Roman"/>
          <w:sz w:val="28"/>
          <w:szCs w:val="28"/>
        </w:rPr>
        <w:t>симуляционные</w:t>
      </w:r>
      <w:proofErr w:type="spellEnd"/>
      <w:r w:rsidRPr="00AF516D">
        <w:rPr>
          <w:rFonts w:ascii="Times New Roman" w:eastAsia="Calibri" w:hAnsi="Times New Roman" w:cs="Times New Roman"/>
          <w:sz w:val="28"/>
          <w:szCs w:val="28"/>
        </w:rPr>
        <w:t xml:space="preserve"> площадки на базе ГБУЗ РТ «Республиканская больница № 1» и ГБУЗ РТ «Перинатальный центр». Прошли обучение в </w:t>
      </w:r>
      <w:proofErr w:type="spellStart"/>
      <w:r w:rsidRPr="00AF516D">
        <w:rPr>
          <w:rFonts w:ascii="Times New Roman" w:eastAsia="Calibri" w:hAnsi="Times New Roman" w:cs="Times New Roman"/>
          <w:sz w:val="28"/>
          <w:szCs w:val="28"/>
        </w:rPr>
        <w:t>симуляционных</w:t>
      </w:r>
      <w:proofErr w:type="spellEnd"/>
      <w:r w:rsidRPr="00AF516D">
        <w:rPr>
          <w:rFonts w:ascii="Times New Roman" w:eastAsia="Calibri" w:hAnsi="Times New Roman" w:cs="Times New Roman"/>
          <w:sz w:val="28"/>
          <w:szCs w:val="28"/>
        </w:rPr>
        <w:t xml:space="preserve"> площадках 72 специалиста.</w:t>
      </w:r>
    </w:p>
    <w:p w:rsidR="00AF516D" w:rsidRPr="00AF516D" w:rsidRDefault="00AF516D" w:rsidP="00AF516D">
      <w:pPr>
        <w:spacing w:after="0" w:line="240" w:lineRule="auto"/>
        <w:ind w:firstLine="360"/>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ab/>
      </w:r>
      <w:r w:rsidRPr="00BF3E2F">
        <w:rPr>
          <w:rFonts w:ascii="Times New Roman" w:eastAsia="Calibri" w:hAnsi="Times New Roman" w:cs="Times New Roman"/>
          <w:b/>
          <w:sz w:val="28"/>
          <w:szCs w:val="28"/>
        </w:rPr>
        <w:t>В 2020 году</w:t>
      </w:r>
      <w:r w:rsidRPr="00BF3E2F">
        <w:rPr>
          <w:rFonts w:ascii="Times New Roman" w:eastAsia="Calibri" w:hAnsi="Times New Roman" w:cs="Times New Roman"/>
          <w:sz w:val="28"/>
          <w:szCs w:val="28"/>
        </w:rPr>
        <w:t xml:space="preserve"> создана система непрерывного дистанционного обучения специалистов медицинских организаций республики на портале непрерывного медицинского образования. Прошли дистанционное обучение по образовательным программам 6382 человек. На финансирование данных мероприятий предусмотрено 6,0 млн. руб. Кассовое освоение 70</w:t>
      </w:r>
      <w:r w:rsidR="00BF3E2F" w:rsidRPr="00BF3E2F">
        <w:rPr>
          <w:rFonts w:ascii="Times New Roman" w:eastAsia="Calibri" w:hAnsi="Times New Roman" w:cs="Times New Roman"/>
          <w:sz w:val="28"/>
          <w:szCs w:val="28"/>
        </w:rPr>
        <w:t>,9</w:t>
      </w:r>
      <w:r w:rsidRPr="00BF3E2F">
        <w:rPr>
          <w:rFonts w:ascii="Times New Roman" w:eastAsia="Calibri" w:hAnsi="Times New Roman" w:cs="Times New Roman"/>
          <w:sz w:val="28"/>
          <w:szCs w:val="28"/>
        </w:rPr>
        <w:t>%</w:t>
      </w:r>
      <w:r w:rsidR="00BF3E2F" w:rsidRPr="00BF3E2F">
        <w:rPr>
          <w:rFonts w:ascii="Times New Roman" w:eastAsia="Calibri" w:hAnsi="Times New Roman" w:cs="Times New Roman"/>
          <w:sz w:val="28"/>
          <w:szCs w:val="28"/>
        </w:rPr>
        <w:t xml:space="preserve"> или 4,2 </w:t>
      </w:r>
      <w:proofErr w:type="spellStart"/>
      <w:r w:rsidR="00BF3E2F" w:rsidRPr="00BF3E2F">
        <w:rPr>
          <w:rFonts w:ascii="Times New Roman" w:eastAsia="Calibri" w:hAnsi="Times New Roman" w:cs="Times New Roman"/>
          <w:sz w:val="28"/>
          <w:szCs w:val="28"/>
        </w:rPr>
        <w:t>млн.руб</w:t>
      </w:r>
      <w:proofErr w:type="spellEnd"/>
      <w:r w:rsidR="00BF3E2F" w:rsidRPr="00BF3E2F">
        <w:rPr>
          <w:rFonts w:ascii="Times New Roman" w:eastAsia="Calibri" w:hAnsi="Times New Roman" w:cs="Times New Roman"/>
          <w:sz w:val="28"/>
          <w:szCs w:val="28"/>
        </w:rPr>
        <w:t>.</w:t>
      </w:r>
    </w:p>
    <w:p w:rsidR="00AF516D" w:rsidRPr="00AF516D" w:rsidRDefault="00AF516D" w:rsidP="00AF516D">
      <w:pPr>
        <w:spacing w:after="0" w:line="240" w:lineRule="auto"/>
        <w:ind w:firstLine="360"/>
        <w:jc w:val="both"/>
        <w:rPr>
          <w:rFonts w:ascii="Times New Roman" w:eastAsia="Calibri" w:hAnsi="Times New Roman" w:cs="Times New Roman"/>
          <w:sz w:val="28"/>
          <w:szCs w:val="28"/>
        </w:rPr>
      </w:pPr>
    </w:p>
    <w:p w:rsidR="00AF516D" w:rsidRPr="00AF516D" w:rsidRDefault="00AF516D" w:rsidP="00AF516D">
      <w:pPr>
        <w:numPr>
          <w:ilvl w:val="0"/>
          <w:numId w:val="6"/>
        </w:numPr>
        <w:spacing w:after="0" w:line="240" w:lineRule="auto"/>
        <w:contextualSpacing/>
        <w:jc w:val="both"/>
        <w:rPr>
          <w:rFonts w:ascii="Times New Roman" w:eastAsia="Calibri" w:hAnsi="Times New Roman" w:cs="Times New Roman"/>
          <w:b/>
          <w:sz w:val="28"/>
          <w:szCs w:val="28"/>
        </w:rPr>
      </w:pPr>
      <w:r w:rsidRPr="00AF516D">
        <w:rPr>
          <w:rFonts w:ascii="Times New Roman" w:eastAsia="Calibri" w:hAnsi="Times New Roman" w:cs="Times New Roman"/>
          <w:b/>
          <w:sz w:val="28"/>
          <w:szCs w:val="28"/>
        </w:rPr>
        <w:t>Проект «Развитие сети национальных медицинских исследовательских центров и внедрение инновационных медицинских технологий»</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В 2019 году</w:t>
      </w:r>
      <w:r w:rsidRPr="00AF516D">
        <w:rPr>
          <w:rFonts w:ascii="Times New Roman" w:eastAsia="Calibri" w:hAnsi="Times New Roman" w:cs="Times New Roman"/>
          <w:sz w:val="28"/>
          <w:szCs w:val="28"/>
        </w:rPr>
        <w:t xml:space="preserve"> были проведены телемедицинские консультации 124 пациентам по 12 профилям заболеваний. Сотрудники медицинских организаций участвовали на 37 </w:t>
      </w:r>
      <w:proofErr w:type="spellStart"/>
      <w:r w:rsidRPr="00AF516D">
        <w:rPr>
          <w:rFonts w:ascii="Times New Roman" w:eastAsia="Calibri" w:hAnsi="Times New Roman" w:cs="Times New Roman"/>
          <w:sz w:val="28"/>
          <w:szCs w:val="28"/>
        </w:rPr>
        <w:t>вебинарах</w:t>
      </w:r>
      <w:proofErr w:type="spellEnd"/>
      <w:r w:rsidRPr="00AF516D">
        <w:rPr>
          <w:rFonts w:ascii="Times New Roman" w:eastAsia="Calibri" w:hAnsi="Times New Roman" w:cs="Times New Roman"/>
          <w:sz w:val="28"/>
          <w:szCs w:val="28"/>
        </w:rPr>
        <w:t xml:space="preserve">, проводимыми Национальными медицинскими исследовательскими центрами по 16 профилям заболеваний. </w:t>
      </w:r>
    </w:p>
    <w:p w:rsidR="00AF516D" w:rsidRPr="00AF516D" w:rsidRDefault="00AF516D" w:rsidP="00AF516D">
      <w:pPr>
        <w:spacing w:after="0" w:line="240" w:lineRule="auto"/>
        <w:ind w:firstLine="360"/>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ab/>
      </w:r>
      <w:r w:rsidRPr="00AF516D">
        <w:rPr>
          <w:rFonts w:ascii="Times New Roman" w:eastAsia="Calibri" w:hAnsi="Times New Roman" w:cs="Times New Roman"/>
          <w:b/>
          <w:sz w:val="28"/>
          <w:szCs w:val="28"/>
        </w:rPr>
        <w:t>В 2020 году</w:t>
      </w:r>
      <w:r w:rsidRPr="00AF516D">
        <w:rPr>
          <w:rFonts w:ascii="Times New Roman" w:eastAsia="Calibri" w:hAnsi="Times New Roman" w:cs="Times New Roman"/>
          <w:sz w:val="28"/>
          <w:szCs w:val="28"/>
        </w:rPr>
        <w:t xml:space="preserve"> продолжено проведение телемедицинских консультаций пациентам. </w:t>
      </w:r>
      <w:r w:rsidR="00BF3E2F">
        <w:rPr>
          <w:rFonts w:ascii="Times New Roman" w:eastAsia="Calibri" w:hAnsi="Times New Roman" w:cs="Times New Roman"/>
          <w:sz w:val="28"/>
          <w:szCs w:val="28"/>
        </w:rPr>
        <w:t>Всего</w:t>
      </w:r>
      <w:r w:rsidRPr="00AF516D">
        <w:rPr>
          <w:rFonts w:ascii="Times New Roman" w:eastAsia="Calibri" w:hAnsi="Times New Roman" w:cs="Times New Roman"/>
          <w:sz w:val="28"/>
          <w:szCs w:val="28"/>
        </w:rPr>
        <w:t xml:space="preserve"> проведен</w:t>
      </w:r>
      <w:r w:rsidR="00BF3E2F">
        <w:rPr>
          <w:rFonts w:ascii="Times New Roman" w:eastAsia="Calibri" w:hAnsi="Times New Roman" w:cs="Times New Roman"/>
          <w:sz w:val="28"/>
          <w:szCs w:val="28"/>
        </w:rPr>
        <w:t xml:space="preserve">а </w:t>
      </w:r>
      <w:r w:rsidRPr="00AF516D">
        <w:rPr>
          <w:rFonts w:ascii="Times New Roman" w:eastAsia="Calibri" w:hAnsi="Times New Roman" w:cs="Times New Roman"/>
          <w:sz w:val="28"/>
          <w:szCs w:val="28"/>
        </w:rPr>
        <w:t>консультаци</w:t>
      </w:r>
      <w:r w:rsidR="00BF3E2F">
        <w:rPr>
          <w:rFonts w:ascii="Times New Roman" w:eastAsia="Calibri" w:hAnsi="Times New Roman" w:cs="Times New Roman"/>
          <w:sz w:val="28"/>
          <w:szCs w:val="28"/>
        </w:rPr>
        <w:t>я</w:t>
      </w:r>
      <w:r w:rsidRPr="00AF516D">
        <w:rPr>
          <w:rFonts w:ascii="Times New Roman" w:eastAsia="Calibri" w:hAnsi="Times New Roman" w:cs="Times New Roman"/>
          <w:sz w:val="28"/>
          <w:szCs w:val="28"/>
        </w:rPr>
        <w:t xml:space="preserve"> 352 пациентам в Национальных медицинских исследовательских центрах. </w:t>
      </w:r>
      <w:r w:rsidR="00BF3E2F">
        <w:rPr>
          <w:rFonts w:ascii="Times New Roman" w:eastAsia="Calibri" w:hAnsi="Times New Roman" w:cs="Times New Roman"/>
          <w:sz w:val="28"/>
          <w:szCs w:val="28"/>
        </w:rPr>
        <w:t>Р</w:t>
      </w:r>
      <w:r w:rsidRPr="00AF516D">
        <w:rPr>
          <w:rFonts w:ascii="Times New Roman" w:eastAsia="Calibri" w:hAnsi="Times New Roman" w:cs="Times New Roman"/>
          <w:sz w:val="28"/>
          <w:szCs w:val="28"/>
        </w:rPr>
        <w:t>еспублику п</w:t>
      </w:r>
      <w:r w:rsidR="00BF3E2F">
        <w:rPr>
          <w:rFonts w:ascii="Times New Roman" w:eastAsia="Calibri" w:hAnsi="Times New Roman" w:cs="Times New Roman"/>
          <w:sz w:val="28"/>
          <w:szCs w:val="28"/>
        </w:rPr>
        <w:t xml:space="preserve">осетили 7 </w:t>
      </w:r>
      <w:r w:rsidRPr="00AF516D">
        <w:rPr>
          <w:rFonts w:ascii="Times New Roman" w:eastAsia="Calibri" w:hAnsi="Times New Roman" w:cs="Times New Roman"/>
          <w:sz w:val="28"/>
          <w:szCs w:val="28"/>
        </w:rPr>
        <w:t>рабочи</w:t>
      </w:r>
      <w:r w:rsidR="00BF3E2F">
        <w:rPr>
          <w:rFonts w:ascii="Times New Roman" w:eastAsia="Calibri" w:hAnsi="Times New Roman" w:cs="Times New Roman"/>
          <w:sz w:val="28"/>
          <w:szCs w:val="28"/>
        </w:rPr>
        <w:t>х</w:t>
      </w:r>
      <w:r w:rsidRPr="00AF516D">
        <w:rPr>
          <w:rFonts w:ascii="Times New Roman" w:eastAsia="Calibri" w:hAnsi="Times New Roman" w:cs="Times New Roman"/>
          <w:sz w:val="28"/>
          <w:szCs w:val="28"/>
        </w:rPr>
        <w:t xml:space="preserve"> групп</w:t>
      </w:r>
      <w:r w:rsidR="00BF3E2F">
        <w:rPr>
          <w:rFonts w:ascii="Times New Roman" w:eastAsia="Calibri" w:hAnsi="Times New Roman" w:cs="Times New Roman"/>
          <w:sz w:val="28"/>
          <w:szCs w:val="28"/>
        </w:rPr>
        <w:t xml:space="preserve"> из</w:t>
      </w:r>
      <w:r w:rsidRPr="00AF516D">
        <w:rPr>
          <w:rFonts w:ascii="Times New Roman" w:eastAsia="Calibri" w:hAnsi="Times New Roman" w:cs="Times New Roman"/>
          <w:sz w:val="28"/>
          <w:szCs w:val="28"/>
        </w:rPr>
        <w:t xml:space="preserve"> национальных медицинских исследовательских центров.</w:t>
      </w:r>
    </w:p>
    <w:p w:rsidR="00AF516D" w:rsidRPr="00AF516D" w:rsidRDefault="00AF516D" w:rsidP="00AF516D">
      <w:pPr>
        <w:spacing w:after="0" w:line="240" w:lineRule="auto"/>
        <w:ind w:firstLine="360"/>
        <w:jc w:val="both"/>
        <w:rPr>
          <w:rFonts w:ascii="Times New Roman" w:eastAsia="Calibri" w:hAnsi="Times New Roman" w:cs="Times New Roman"/>
          <w:b/>
          <w:sz w:val="28"/>
          <w:szCs w:val="28"/>
        </w:rPr>
      </w:pPr>
    </w:p>
    <w:p w:rsidR="00AF516D" w:rsidRPr="00AF516D" w:rsidRDefault="00AF516D" w:rsidP="00AF516D">
      <w:pPr>
        <w:numPr>
          <w:ilvl w:val="0"/>
          <w:numId w:val="1"/>
        </w:numPr>
        <w:spacing w:after="0" w:line="240" w:lineRule="auto"/>
        <w:contextualSpacing/>
        <w:jc w:val="center"/>
        <w:rPr>
          <w:rFonts w:ascii="Times New Roman" w:hAnsi="Times New Roman" w:cs="Times New Roman"/>
          <w:b/>
          <w:sz w:val="28"/>
          <w:szCs w:val="28"/>
          <w:u w:val="single"/>
        </w:rPr>
      </w:pPr>
      <w:r w:rsidRPr="00AF516D">
        <w:rPr>
          <w:rFonts w:ascii="Times New Roman" w:hAnsi="Times New Roman" w:cs="Times New Roman"/>
          <w:b/>
          <w:sz w:val="28"/>
          <w:szCs w:val="28"/>
          <w:u w:val="single"/>
        </w:rPr>
        <w:t>Национальный проект «Образование»</w:t>
      </w:r>
    </w:p>
    <w:p w:rsidR="00AF516D" w:rsidRPr="00AF516D" w:rsidRDefault="00AF516D" w:rsidP="00AF516D">
      <w:pPr>
        <w:spacing w:after="0" w:line="240" w:lineRule="auto"/>
        <w:ind w:firstLine="709"/>
        <w:jc w:val="center"/>
        <w:rPr>
          <w:rFonts w:ascii="Times New Roman" w:hAnsi="Times New Roman" w:cs="Times New Roman"/>
          <w:sz w:val="28"/>
          <w:szCs w:val="28"/>
        </w:rPr>
      </w:pPr>
      <w:r w:rsidRPr="00AF516D">
        <w:rPr>
          <w:rFonts w:ascii="Times New Roman" w:hAnsi="Times New Roman" w:cs="Times New Roman"/>
          <w:sz w:val="28"/>
          <w:szCs w:val="28"/>
        </w:rPr>
        <w:t xml:space="preserve"> (10 федеральных проектов, Республика Тыва участвует в 7)</w:t>
      </w:r>
    </w:p>
    <w:p w:rsidR="00AF516D" w:rsidRPr="00AF516D" w:rsidRDefault="00AF516D" w:rsidP="00AF516D">
      <w:pPr>
        <w:spacing w:after="0" w:line="240" w:lineRule="auto"/>
        <w:ind w:firstLine="709"/>
        <w:jc w:val="center"/>
        <w:rPr>
          <w:rFonts w:ascii="Times New Roman" w:hAnsi="Times New Roman" w:cs="Times New Roman"/>
          <w:sz w:val="28"/>
          <w:szCs w:val="28"/>
        </w:rPr>
      </w:pPr>
    </w:p>
    <w:p w:rsidR="00AF516D" w:rsidRPr="00AF516D" w:rsidRDefault="00AF516D" w:rsidP="00AF516D">
      <w:pPr>
        <w:spacing w:after="0" w:line="240" w:lineRule="auto"/>
        <w:ind w:firstLine="708"/>
        <w:jc w:val="both"/>
        <w:rPr>
          <w:rFonts w:ascii="Times New Roman" w:eastAsia="Times New Roman" w:hAnsi="Times New Roman" w:cs="Times New Roman"/>
          <w:sz w:val="28"/>
          <w:szCs w:val="28"/>
          <w:lang w:eastAsia="ru-RU"/>
        </w:rPr>
      </w:pPr>
      <w:r w:rsidRPr="00AF516D">
        <w:rPr>
          <w:rFonts w:ascii="Times New Roman" w:eastAsia="+mn-ea" w:hAnsi="Times New Roman" w:cs="Times New Roman"/>
          <w:kern w:val="24"/>
          <w:sz w:val="28"/>
          <w:szCs w:val="28"/>
          <w:lang w:eastAsia="ru-RU"/>
        </w:rPr>
        <w:t xml:space="preserve"> Национальный проект «Образование» состоит из 10 федеральных проектов, Тува участвует в 7:</w:t>
      </w:r>
    </w:p>
    <w:p w:rsidR="00AF516D" w:rsidRPr="00AF516D" w:rsidRDefault="00AF516D" w:rsidP="00AF516D">
      <w:pPr>
        <w:spacing w:after="0" w:line="240" w:lineRule="auto"/>
        <w:ind w:firstLine="708"/>
        <w:jc w:val="both"/>
        <w:rPr>
          <w:rFonts w:ascii="Times New Roman" w:hAnsi="Times New Roman" w:cs="Times New Roman"/>
          <w:sz w:val="28"/>
          <w:szCs w:val="28"/>
        </w:rPr>
      </w:pPr>
      <w:r w:rsidRPr="00AF516D">
        <w:rPr>
          <w:rFonts w:ascii="Times New Roman" w:hAnsi="Times New Roman" w:cs="Times New Roman"/>
          <w:sz w:val="28"/>
          <w:szCs w:val="28"/>
        </w:rPr>
        <w:t>- Современная школа;</w:t>
      </w:r>
    </w:p>
    <w:p w:rsidR="00AF516D" w:rsidRPr="00AF516D" w:rsidRDefault="00AF516D" w:rsidP="00AF516D">
      <w:pPr>
        <w:spacing w:after="0" w:line="240" w:lineRule="auto"/>
        <w:ind w:firstLine="709"/>
        <w:jc w:val="both"/>
        <w:rPr>
          <w:rFonts w:ascii="Times New Roman" w:hAnsi="Times New Roman" w:cs="Times New Roman"/>
          <w:sz w:val="28"/>
          <w:szCs w:val="28"/>
        </w:rPr>
      </w:pPr>
      <w:r w:rsidRPr="00AF516D">
        <w:rPr>
          <w:rFonts w:ascii="Times New Roman" w:hAnsi="Times New Roman" w:cs="Times New Roman"/>
          <w:sz w:val="28"/>
          <w:szCs w:val="28"/>
        </w:rPr>
        <w:t>- Успех каждого ребенка;</w:t>
      </w:r>
    </w:p>
    <w:p w:rsidR="00AF516D" w:rsidRPr="00AF516D" w:rsidRDefault="00AF516D" w:rsidP="00AF516D">
      <w:pPr>
        <w:spacing w:after="0" w:line="240" w:lineRule="auto"/>
        <w:ind w:firstLine="708"/>
        <w:jc w:val="both"/>
        <w:rPr>
          <w:rFonts w:ascii="Times New Roman" w:hAnsi="Times New Roman" w:cs="Times New Roman"/>
          <w:sz w:val="28"/>
          <w:szCs w:val="28"/>
        </w:rPr>
      </w:pPr>
      <w:r w:rsidRPr="00AF516D">
        <w:rPr>
          <w:rFonts w:ascii="Times New Roman" w:hAnsi="Times New Roman" w:cs="Times New Roman"/>
          <w:sz w:val="28"/>
          <w:szCs w:val="28"/>
        </w:rPr>
        <w:t>- Поддержка семей, имеющих детей.</w:t>
      </w:r>
    </w:p>
    <w:p w:rsidR="00AF516D" w:rsidRPr="00AF516D" w:rsidRDefault="00AF516D" w:rsidP="00AF516D">
      <w:pPr>
        <w:spacing w:after="0" w:line="240" w:lineRule="auto"/>
        <w:ind w:firstLine="708"/>
        <w:jc w:val="both"/>
        <w:rPr>
          <w:rFonts w:ascii="Times New Roman" w:hAnsi="Times New Roman" w:cs="Times New Roman"/>
          <w:sz w:val="28"/>
          <w:szCs w:val="28"/>
        </w:rPr>
      </w:pPr>
      <w:r w:rsidRPr="00AF516D">
        <w:rPr>
          <w:rFonts w:ascii="Times New Roman" w:hAnsi="Times New Roman" w:cs="Times New Roman"/>
          <w:sz w:val="28"/>
          <w:szCs w:val="28"/>
        </w:rPr>
        <w:t>- Цифровая образовательная среда.</w:t>
      </w:r>
    </w:p>
    <w:p w:rsidR="00AF516D" w:rsidRPr="00AF516D" w:rsidRDefault="00AF516D" w:rsidP="00AF516D">
      <w:pPr>
        <w:spacing w:after="0" w:line="240" w:lineRule="auto"/>
        <w:ind w:firstLine="708"/>
        <w:jc w:val="both"/>
        <w:rPr>
          <w:rFonts w:ascii="Times New Roman" w:hAnsi="Times New Roman" w:cs="Times New Roman"/>
          <w:sz w:val="28"/>
          <w:szCs w:val="28"/>
        </w:rPr>
      </w:pPr>
      <w:r w:rsidRPr="00AF516D">
        <w:rPr>
          <w:rFonts w:ascii="Times New Roman" w:hAnsi="Times New Roman" w:cs="Times New Roman"/>
          <w:sz w:val="28"/>
          <w:szCs w:val="28"/>
        </w:rPr>
        <w:t>- Учитель будущего.</w:t>
      </w:r>
    </w:p>
    <w:p w:rsidR="00AF516D" w:rsidRPr="00AF516D" w:rsidRDefault="00AF516D" w:rsidP="00AF516D">
      <w:pPr>
        <w:spacing w:after="0" w:line="240" w:lineRule="auto"/>
        <w:ind w:firstLine="708"/>
        <w:jc w:val="both"/>
        <w:rPr>
          <w:rFonts w:ascii="Times New Roman" w:hAnsi="Times New Roman" w:cs="Times New Roman"/>
          <w:sz w:val="28"/>
          <w:szCs w:val="28"/>
        </w:rPr>
      </w:pPr>
      <w:r w:rsidRPr="00AF516D">
        <w:rPr>
          <w:rFonts w:ascii="Times New Roman" w:hAnsi="Times New Roman" w:cs="Times New Roman"/>
          <w:sz w:val="28"/>
          <w:szCs w:val="28"/>
        </w:rPr>
        <w:t>- Молодые профессионалы.</w:t>
      </w:r>
    </w:p>
    <w:p w:rsidR="00AF516D" w:rsidRPr="00AF516D" w:rsidRDefault="00AF516D" w:rsidP="00AF516D">
      <w:pPr>
        <w:spacing w:after="0" w:line="240" w:lineRule="auto"/>
        <w:ind w:firstLine="708"/>
        <w:jc w:val="both"/>
        <w:rPr>
          <w:rFonts w:ascii="Times New Roman" w:hAnsi="Times New Roman" w:cs="Times New Roman"/>
          <w:sz w:val="28"/>
          <w:szCs w:val="28"/>
        </w:rPr>
      </w:pPr>
      <w:r w:rsidRPr="00AF516D">
        <w:rPr>
          <w:rFonts w:ascii="Times New Roman" w:hAnsi="Times New Roman" w:cs="Times New Roman"/>
          <w:sz w:val="28"/>
          <w:szCs w:val="28"/>
        </w:rPr>
        <w:t>- Социальная активность.</w:t>
      </w:r>
    </w:p>
    <w:p w:rsidR="00AF516D" w:rsidRPr="00AF516D" w:rsidRDefault="00AF516D" w:rsidP="00AF516D">
      <w:pPr>
        <w:spacing w:after="0" w:line="240" w:lineRule="auto"/>
        <w:ind w:firstLine="709"/>
        <w:jc w:val="center"/>
        <w:rPr>
          <w:rFonts w:ascii="Times New Roman" w:hAnsi="Times New Roman" w:cs="Times New Roman"/>
          <w:sz w:val="28"/>
          <w:szCs w:val="28"/>
        </w:rPr>
      </w:pPr>
      <w:r w:rsidRPr="00AF516D">
        <w:rPr>
          <w:rFonts w:ascii="Times New Roman" w:hAnsi="Times New Roman" w:cs="Times New Roman"/>
          <w:sz w:val="28"/>
          <w:szCs w:val="28"/>
        </w:rPr>
        <w:tab/>
      </w:r>
      <w:r w:rsidRPr="00AF516D">
        <w:rPr>
          <w:rFonts w:ascii="Times New Roman" w:hAnsi="Times New Roman" w:cs="Times New Roman"/>
          <w:sz w:val="28"/>
          <w:szCs w:val="28"/>
        </w:rPr>
        <w:tab/>
      </w:r>
      <w:r w:rsidRPr="00AF516D">
        <w:rPr>
          <w:rFonts w:ascii="Times New Roman" w:hAnsi="Times New Roman" w:cs="Times New Roman"/>
          <w:sz w:val="28"/>
          <w:szCs w:val="28"/>
        </w:rPr>
        <w:tab/>
      </w:r>
      <w:r w:rsidRPr="00AF516D">
        <w:rPr>
          <w:rFonts w:ascii="Times New Roman" w:hAnsi="Times New Roman" w:cs="Times New Roman"/>
          <w:sz w:val="28"/>
          <w:szCs w:val="28"/>
        </w:rPr>
        <w:tab/>
      </w:r>
      <w:r w:rsidRPr="00AF516D">
        <w:rPr>
          <w:rFonts w:ascii="Times New Roman" w:hAnsi="Times New Roman" w:cs="Times New Roman"/>
          <w:sz w:val="28"/>
          <w:szCs w:val="28"/>
        </w:rPr>
        <w:tab/>
      </w:r>
      <w:r w:rsidRPr="00AF516D">
        <w:rPr>
          <w:rFonts w:ascii="Times New Roman" w:hAnsi="Times New Roman" w:cs="Times New Roman"/>
          <w:sz w:val="28"/>
          <w:szCs w:val="28"/>
        </w:rPr>
        <w:tab/>
      </w:r>
      <w:r w:rsidRPr="00AF516D">
        <w:rPr>
          <w:rFonts w:ascii="Times New Roman" w:hAnsi="Times New Roman" w:cs="Times New Roman"/>
          <w:sz w:val="28"/>
          <w:szCs w:val="28"/>
        </w:rPr>
        <w:tab/>
      </w:r>
      <w:r w:rsidRPr="00AF516D">
        <w:rPr>
          <w:rFonts w:ascii="Times New Roman" w:hAnsi="Times New Roman" w:cs="Times New Roman"/>
          <w:sz w:val="28"/>
          <w:szCs w:val="28"/>
        </w:rPr>
        <w:tab/>
      </w:r>
      <w:r w:rsidRPr="00AF516D">
        <w:rPr>
          <w:rFonts w:ascii="Times New Roman" w:hAnsi="Times New Roman" w:cs="Times New Roman"/>
          <w:sz w:val="28"/>
          <w:szCs w:val="28"/>
        </w:rPr>
        <w:tab/>
      </w:r>
      <w:r w:rsidRPr="00AF516D">
        <w:rPr>
          <w:rFonts w:ascii="Times New Roman" w:hAnsi="Times New Roman" w:cs="Times New Roman"/>
          <w:sz w:val="28"/>
          <w:szCs w:val="28"/>
        </w:rPr>
        <w:tab/>
      </w:r>
      <w:r w:rsidRPr="00AF516D">
        <w:rPr>
          <w:rFonts w:ascii="Times New Roman" w:hAnsi="Times New Roman" w:cs="Times New Roman"/>
          <w:sz w:val="28"/>
          <w:szCs w:val="28"/>
        </w:rPr>
        <w:tab/>
      </w:r>
    </w:p>
    <w:p w:rsidR="00AF516D" w:rsidRPr="00AF516D" w:rsidRDefault="00AF516D" w:rsidP="00AF516D">
      <w:pPr>
        <w:spacing w:after="0" w:line="240" w:lineRule="auto"/>
        <w:ind w:firstLine="709"/>
        <w:jc w:val="both"/>
        <w:rPr>
          <w:rFonts w:ascii="Times New Roman" w:hAnsi="Times New Roman" w:cs="Times New Roman"/>
          <w:b/>
          <w:sz w:val="28"/>
          <w:szCs w:val="28"/>
        </w:rPr>
      </w:pPr>
      <w:r w:rsidRPr="00AF516D">
        <w:rPr>
          <w:rFonts w:ascii="Times New Roman" w:hAnsi="Times New Roman" w:cs="Times New Roman"/>
          <w:b/>
          <w:sz w:val="28"/>
          <w:szCs w:val="28"/>
        </w:rPr>
        <w:t xml:space="preserve">Основные показатели и содержание нацпроекта: </w:t>
      </w:r>
    </w:p>
    <w:p w:rsidR="00AF516D" w:rsidRPr="00AF516D" w:rsidRDefault="00AF516D" w:rsidP="00AF516D">
      <w:pPr>
        <w:numPr>
          <w:ilvl w:val="0"/>
          <w:numId w:val="4"/>
        </w:numPr>
        <w:spacing w:after="0" w:line="240" w:lineRule="auto"/>
        <w:ind w:left="0" w:firstLine="567"/>
        <w:contextualSpacing/>
        <w:jc w:val="both"/>
        <w:rPr>
          <w:rFonts w:ascii="Times New Roman" w:hAnsi="Times New Roman" w:cs="Times New Roman"/>
          <w:sz w:val="28"/>
          <w:szCs w:val="28"/>
        </w:rPr>
      </w:pPr>
      <w:r w:rsidRPr="00AF516D">
        <w:rPr>
          <w:rFonts w:ascii="Times New Roman" w:hAnsi="Times New Roman" w:cs="Times New Roman"/>
          <w:sz w:val="28"/>
          <w:szCs w:val="28"/>
        </w:rPr>
        <w:t xml:space="preserve">повышение качества образования, в первую очередь в области цифровых технологий; </w:t>
      </w:r>
    </w:p>
    <w:p w:rsidR="00AF516D" w:rsidRPr="00AF516D" w:rsidRDefault="00AF516D" w:rsidP="00AF516D">
      <w:pPr>
        <w:numPr>
          <w:ilvl w:val="0"/>
          <w:numId w:val="4"/>
        </w:numPr>
        <w:spacing w:after="0" w:line="240" w:lineRule="auto"/>
        <w:ind w:left="0" w:firstLine="567"/>
        <w:contextualSpacing/>
        <w:jc w:val="both"/>
        <w:rPr>
          <w:rFonts w:ascii="Times New Roman" w:hAnsi="Times New Roman" w:cs="Times New Roman"/>
          <w:sz w:val="28"/>
          <w:szCs w:val="28"/>
        </w:rPr>
      </w:pPr>
      <w:r w:rsidRPr="00AF516D">
        <w:rPr>
          <w:rFonts w:ascii="Times New Roman" w:hAnsi="Times New Roman" w:cs="Times New Roman"/>
          <w:sz w:val="28"/>
          <w:szCs w:val="28"/>
        </w:rPr>
        <w:t>внедрение целевой модели цифровой образовательной среды в 160 образовательных организациях до 2022 г.;</w:t>
      </w:r>
    </w:p>
    <w:p w:rsidR="00AF516D" w:rsidRPr="00AF516D" w:rsidRDefault="00AF516D" w:rsidP="00AF516D">
      <w:pPr>
        <w:numPr>
          <w:ilvl w:val="0"/>
          <w:numId w:val="4"/>
        </w:numPr>
        <w:spacing w:after="0" w:line="240" w:lineRule="auto"/>
        <w:ind w:left="0" w:firstLine="567"/>
        <w:contextualSpacing/>
        <w:jc w:val="both"/>
        <w:rPr>
          <w:rFonts w:ascii="Times New Roman" w:hAnsi="Times New Roman" w:cs="Times New Roman"/>
          <w:sz w:val="28"/>
          <w:szCs w:val="28"/>
        </w:rPr>
      </w:pPr>
      <w:r w:rsidRPr="00AF516D">
        <w:rPr>
          <w:rFonts w:ascii="Times New Roman" w:hAnsi="Times New Roman" w:cs="Times New Roman"/>
          <w:sz w:val="28"/>
          <w:szCs w:val="28"/>
        </w:rPr>
        <w:t xml:space="preserve">обновление инфраструктуры системы образования – создание 2827 новых мест в общеобразовательных организациях Республики Тыва; </w:t>
      </w:r>
    </w:p>
    <w:p w:rsidR="00AF516D" w:rsidRPr="00AF516D" w:rsidRDefault="00AF516D" w:rsidP="00AF516D">
      <w:pPr>
        <w:numPr>
          <w:ilvl w:val="0"/>
          <w:numId w:val="4"/>
        </w:numPr>
        <w:spacing w:after="0" w:line="240" w:lineRule="auto"/>
        <w:ind w:left="0" w:firstLine="567"/>
        <w:contextualSpacing/>
        <w:jc w:val="both"/>
        <w:rPr>
          <w:rFonts w:ascii="Times New Roman" w:hAnsi="Times New Roman" w:cs="Times New Roman"/>
          <w:sz w:val="28"/>
          <w:szCs w:val="28"/>
        </w:rPr>
      </w:pPr>
      <w:r w:rsidRPr="00AF516D">
        <w:rPr>
          <w:rFonts w:ascii="Times New Roman" w:hAnsi="Times New Roman" w:cs="Times New Roman"/>
          <w:sz w:val="28"/>
          <w:szCs w:val="28"/>
        </w:rPr>
        <w:t xml:space="preserve">обновление материально технической базы в 107 общеобразовательных организациях, расположенных в сельской местности, до 2022 г.; </w:t>
      </w:r>
    </w:p>
    <w:p w:rsidR="00AF516D" w:rsidRPr="00AF516D" w:rsidRDefault="00AF516D" w:rsidP="00AF516D">
      <w:pPr>
        <w:numPr>
          <w:ilvl w:val="0"/>
          <w:numId w:val="4"/>
        </w:numPr>
        <w:spacing w:after="0" w:line="240" w:lineRule="auto"/>
        <w:ind w:left="0" w:firstLine="567"/>
        <w:contextualSpacing/>
        <w:jc w:val="both"/>
        <w:rPr>
          <w:rFonts w:ascii="Times New Roman" w:hAnsi="Times New Roman" w:cs="Times New Roman"/>
          <w:sz w:val="28"/>
          <w:szCs w:val="28"/>
        </w:rPr>
      </w:pPr>
      <w:r w:rsidRPr="00AF516D">
        <w:rPr>
          <w:rFonts w:ascii="Times New Roman" w:hAnsi="Times New Roman" w:cs="Times New Roman"/>
          <w:sz w:val="28"/>
          <w:szCs w:val="28"/>
        </w:rPr>
        <w:t>создание детского технопарка «</w:t>
      </w:r>
      <w:proofErr w:type="spellStart"/>
      <w:r w:rsidRPr="00AF516D">
        <w:rPr>
          <w:rFonts w:ascii="Times New Roman" w:hAnsi="Times New Roman" w:cs="Times New Roman"/>
          <w:sz w:val="28"/>
          <w:szCs w:val="28"/>
        </w:rPr>
        <w:t>Кванториум</w:t>
      </w:r>
      <w:proofErr w:type="spellEnd"/>
      <w:r w:rsidRPr="00AF516D">
        <w:rPr>
          <w:rFonts w:ascii="Times New Roman" w:hAnsi="Times New Roman" w:cs="Times New Roman"/>
          <w:sz w:val="28"/>
          <w:szCs w:val="28"/>
        </w:rPr>
        <w:t>»;</w:t>
      </w:r>
    </w:p>
    <w:p w:rsidR="00AF516D" w:rsidRPr="00AF516D" w:rsidRDefault="00AF516D" w:rsidP="00AF516D">
      <w:pPr>
        <w:numPr>
          <w:ilvl w:val="0"/>
          <w:numId w:val="4"/>
        </w:numPr>
        <w:spacing w:after="0" w:line="240" w:lineRule="auto"/>
        <w:ind w:left="0" w:firstLine="567"/>
        <w:contextualSpacing/>
        <w:jc w:val="both"/>
        <w:rPr>
          <w:rFonts w:ascii="Times New Roman" w:hAnsi="Times New Roman" w:cs="Times New Roman"/>
          <w:sz w:val="28"/>
          <w:szCs w:val="28"/>
        </w:rPr>
      </w:pPr>
      <w:r w:rsidRPr="00AF516D">
        <w:rPr>
          <w:rFonts w:ascii="Times New Roman" w:hAnsi="Times New Roman" w:cs="Times New Roman"/>
          <w:sz w:val="28"/>
          <w:szCs w:val="28"/>
        </w:rPr>
        <w:t>создание центра цифрового образования детей «</w:t>
      </w:r>
      <w:r w:rsidRPr="00AF516D">
        <w:rPr>
          <w:rFonts w:ascii="Times New Roman" w:hAnsi="Times New Roman" w:cs="Times New Roman"/>
          <w:sz w:val="28"/>
          <w:szCs w:val="28"/>
          <w:lang w:val="en-US"/>
        </w:rPr>
        <w:t>IT</w:t>
      </w:r>
      <w:r w:rsidRPr="00AF516D">
        <w:rPr>
          <w:rFonts w:ascii="Times New Roman" w:hAnsi="Times New Roman" w:cs="Times New Roman"/>
          <w:sz w:val="28"/>
          <w:szCs w:val="28"/>
        </w:rPr>
        <w:t>-куб» в 2021 г.;</w:t>
      </w:r>
    </w:p>
    <w:p w:rsidR="00AF516D" w:rsidRPr="00AF516D" w:rsidRDefault="00AF516D" w:rsidP="00AF516D">
      <w:pPr>
        <w:numPr>
          <w:ilvl w:val="0"/>
          <w:numId w:val="4"/>
        </w:numPr>
        <w:spacing w:after="0" w:line="240" w:lineRule="auto"/>
        <w:ind w:left="0" w:firstLine="567"/>
        <w:contextualSpacing/>
        <w:jc w:val="both"/>
        <w:rPr>
          <w:rFonts w:ascii="Times New Roman" w:hAnsi="Times New Roman" w:cs="Times New Roman"/>
          <w:sz w:val="28"/>
          <w:szCs w:val="28"/>
        </w:rPr>
      </w:pPr>
      <w:r w:rsidRPr="00AF516D">
        <w:rPr>
          <w:rFonts w:ascii="Times New Roman" w:hAnsi="Times New Roman" w:cs="Times New Roman"/>
          <w:sz w:val="28"/>
          <w:szCs w:val="28"/>
        </w:rPr>
        <w:t xml:space="preserve"> развитие дополнительного образования детей. Создание 2174 новых мест дополнительного образования детей;</w:t>
      </w:r>
    </w:p>
    <w:p w:rsidR="00AF516D" w:rsidRPr="00AF516D" w:rsidRDefault="00AF516D" w:rsidP="00AF516D">
      <w:pPr>
        <w:numPr>
          <w:ilvl w:val="0"/>
          <w:numId w:val="4"/>
        </w:numPr>
        <w:spacing w:after="0" w:line="240" w:lineRule="auto"/>
        <w:ind w:left="0" w:firstLine="567"/>
        <w:contextualSpacing/>
        <w:jc w:val="both"/>
        <w:rPr>
          <w:rFonts w:ascii="Times New Roman" w:hAnsi="Times New Roman" w:cs="Times New Roman"/>
          <w:sz w:val="28"/>
          <w:szCs w:val="28"/>
        </w:rPr>
      </w:pPr>
      <w:r w:rsidRPr="00AF516D">
        <w:rPr>
          <w:rFonts w:ascii="Times New Roman" w:hAnsi="Times New Roman" w:cs="Times New Roman"/>
          <w:sz w:val="28"/>
          <w:szCs w:val="28"/>
        </w:rPr>
        <w:t>обновление материально-технической базы для занятий физической культурой и спортом в 81 общеобразовательных организациях до 2022 г.;</w:t>
      </w:r>
    </w:p>
    <w:p w:rsidR="00AF516D" w:rsidRPr="00AF516D" w:rsidRDefault="00AF516D" w:rsidP="00AF516D">
      <w:pPr>
        <w:numPr>
          <w:ilvl w:val="0"/>
          <w:numId w:val="4"/>
        </w:numPr>
        <w:spacing w:after="0" w:line="240" w:lineRule="auto"/>
        <w:ind w:left="0" w:firstLine="567"/>
        <w:contextualSpacing/>
        <w:jc w:val="both"/>
        <w:rPr>
          <w:rFonts w:ascii="Times New Roman" w:hAnsi="Times New Roman" w:cs="Times New Roman"/>
          <w:sz w:val="28"/>
          <w:szCs w:val="28"/>
        </w:rPr>
      </w:pPr>
      <w:r w:rsidRPr="00AF516D">
        <w:rPr>
          <w:rFonts w:ascii="Times New Roman" w:hAnsi="Times New Roman" w:cs="Times New Roman"/>
          <w:sz w:val="28"/>
          <w:szCs w:val="28"/>
        </w:rPr>
        <w:t>обновление материально-технической базы 4 образовательных организаций, осуществляющих образовательную деятельность по адаптированным основным общеобразовательным программам.</w:t>
      </w:r>
    </w:p>
    <w:p w:rsidR="00AF516D" w:rsidRPr="00AF516D" w:rsidRDefault="00AF516D" w:rsidP="00AF516D">
      <w:pPr>
        <w:spacing w:after="0" w:line="240" w:lineRule="auto"/>
        <w:ind w:firstLine="709"/>
        <w:jc w:val="center"/>
        <w:rPr>
          <w:rFonts w:ascii="Times New Roman" w:hAnsi="Times New Roman" w:cs="Times New Roman"/>
          <w:sz w:val="28"/>
          <w:szCs w:val="28"/>
        </w:rPr>
      </w:pPr>
    </w:p>
    <w:p w:rsidR="00AF516D" w:rsidRPr="00AF516D" w:rsidRDefault="00AF516D" w:rsidP="00AF516D">
      <w:pPr>
        <w:tabs>
          <w:tab w:val="left" w:pos="0"/>
        </w:tabs>
        <w:spacing w:after="0" w:line="240" w:lineRule="auto"/>
        <w:contextualSpacing/>
        <w:jc w:val="both"/>
        <w:rPr>
          <w:rFonts w:ascii="Times New Roman" w:hAnsi="Times New Roman" w:cs="Times New Roman"/>
          <w:spacing w:val="-10"/>
          <w:sz w:val="28"/>
          <w:szCs w:val="28"/>
        </w:rPr>
      </w:pPr>
      <w:r w:rsidRPr="00AF516D">
        <w:rPr>
          <w:rFonts w:ascii="Times New Roman" w:hAnsi="Times New Roman"/>
          <w:bCs/>
          <w:spacing w:val="-10"/>
          <w:sz w:val="28"/>
          <w:szCs w:val="28"/>
        </w:rPr>
        <w:tab/>
      </w:r>
      <w:r w:rsidRPr="00AF516D">
        <w:rPr>
          <w:rFonts w:ascii="Times New Roman" w:hAnsi="Times New Roman"/>
          <w:b/>
          <w:bCs/>
          <w:spacing w:val="-10"/>
          <w:sz w:val="28"/>
          <w:szCs w:val="28"/>
        </w:rPr>
        <w:t xml:space="preserve">Финансовое обеспечение. </w:t>
      </w:r>
      <w:r w:rsidRPr="00AF516D">
        <w:rPr>
          <w:rFonts w:ascii="Times New Roman" w:hAnsi="Times New Roman"/>
          <w:bCs/>
          <w:spacing w:val="-10"/>
          <w:sz w:val="28"/>
          <w:szCs w:val="28"/>
        </w:rPr>
        <w:t>В рамках нацпроекта «Образование»</w:t>
      </w:r>
      <w:r w:rsidRPr="00AF516D">
        <w:rPr>
          <w:rFonts w:ascii="Times New Roman" w:hAnsi="Times New Roman"/>
          <w:spacing w:val="-10"/>
          <w:sz w:val="28"/>
          <w:szCs w:val="28"/>
        </w:rPr>
        <w:t xml:space="preserve"> </w:t>
      </w:r>
      <w:r w:rsidRPr="00AF516D">
        <w:rPr>
          <w:rFonts w:ascii="Times New Roman" w:hAnsi="Times New Roman"/>
          <w:b/>
          <w:spacing w:val="-10"/>
          <w:sz w:val="28"/>
          <w:szCs w:val="28"/>
        </w:rPr>
        <w:t>в 2019 году</w:t>
      </w:r>
      <w:r w:rsidRPr="00AF516D">
        <w:rPr>
          <w:rFonts w:ascii="Times New Roman" w:hAnsi="Times New Roman"/>
          <w:spacing w:val="-10"/>
          <w:sz w:val="28"/>
          <w:szCs w:val="28"/>
        </w:rPr>
        <w:t xml:space="preserve"> освоено 828,0</w:t>
      </w:r>
      <w:r w:rsidRPr="00AF516D">
        <w:rPr>
          <w:rFonts w:ascii="Times New Roman" w:hAnsi="Times New Roman" w:cs="Times New Roman"/>
          <w:b/>
          <w:spacing w:val="-10"/>
          <w:sz w:val="28"/>
          <w:szCs w:val="28"/>
        </w:rPr>
        <w:t xml:space="preserve"> </w:t>
      </w:r>
      <w:r w:rsidRPr="00AF516D">
        <w:rPr>
          <w:rFonts w:ascii="Times New Roman" w:hAnsi="Times New Roman" w:cs="Times New Roman"/>
          <w:spacing w:val="-10"/>
          <w:sz w:val="28"/>
          <w:szCs w:val="28"/>
        </w:rPr>
        <w:t xml:space="preserve">млн. руб. </w:t>
      </w:r>
      <w:r w:rsidRPr="00AF516D">
        <w:rPr>
          <w:rFonts w:ascii="Times New Roman" w:hAnsi="Times New Roman" w:cs="Times New Roman"/>
          <w:i/>
          <w:spacing w:val="-10"/>
          <w:sz w:val="28"/>
          <w:szCs w:val="28"/>
        </w:rPr>
        <w:t>(в</w:t>
      </w:r>
      <w:r w:rsidRPr="00AF516D">
        <w:rPr>
          <w:rFonts w:ascii="Times New Roman" w:hAnsi="Times New Roman" w:cs="Times New Roman"/>
          <w:spacing w:val="-10"/>
          <w:sz w:val="28"/>
          <w:szCs w:val="28"/>
        </w:rPr>
        <w:t xml:space="preserve"> </w:t>
      </w:r>
      <w:r w:rsidRPr="00AF516D">
        <w:rPr>
          <w:rFonts w:ascii="Times New Roman" w:hAnsi="Times New Roman" w:cs="Times New Roman"/>
          <w:i/>
          <w:spacing w:val="-10"/>
          <w:sz w:val="28"/>
          <w:szCs w:val="28"/>
        </w:rPr>
        <w:t xml:space="preserve">том числе за счет ФБ – 783,5 млн. рублей, РБ – 44,5 млн. руб.). </w:t>
      </w:r>
      <w:r w:rsidRPr="00AF516D">
        <w:rPr>
          <w:rFonts w:ascii="Times New Roman" w:hAnsi="Times New Roman" w:cs="Times New Roman"/>
          <w:spacing w:val="-10"/>
          <w:sz w:val="28"/>
          <w:szCs w:val="28"/>
        </w:rPr>
        <w:t xml:space="preserve">Исполнение 100%. </w:t>
      </w:r>
      <w:r w:rsidRPr="00AF516D">
        <w:rPr>
          <w:rFonts w:ascii="Times New Roman" w:eastAsia="Calibri" w:hAnsi="Times New Roman" w:cs="Times New Roman"/>
          <w:b/>
          <w:spacing w:val="-10"/>
          <w:sz w:val="28"/>
          <w:szCs w:val="28"/>
        </w:rPr>
        <w:t>На 2020 год</w:t>
      </w:r>
      <w:r w:rsidRPr="00AF516D">
        <w:rPr>
          <w:rFonts w:ascii="Times New Roman" w:eastAsia="Calibri" w:hAnsi="Times New Roman" w:cs="Times New Roman"/>
          <w:spacing w:val="-10"/>
          <w:sz w:val="28"/>
          <w:szCs w:val="28"/>
        </w:rPr>
        <w:t xml:space="preserve"> предусмотрено 923 803,6 тыс. руб. (</w:t>
      </w:r>
      <w:r w:rsidRPr="00AF516D">
        <w:rPr>
          <w:rFonts w:ascii="Times New Roman" w:eastAsia="Calibri" w:hAnsi="Times New Roman" w:cs="Times New Roman"/>
          <w:i/>
          <w:spacing w:val="-10"/>
          <w:sz w:val="28"/>
          <w:szCs w:val="28"/>
        </w:rPr>
        <w:t>в том числе за счет ФБ- 807 307,9 тыс. руб., РБ – 116 495,7 тыс. руб.</w:t>
      </w:r>
      <w:r w:rsidRPr="00AF516D">
        <w:rPr>
          <w:rFonts w:ascii="Times New Roman" w:eastAsia="Calibri" w:hAnsi="Times New Roman" w:cs="Times New Roman"/>
          <w:spacing w:val="-10"/>
          <w:sz w:val="28"/>
          <w:szCs w:val="28"/>
        </w:rPr>
        <w:t xml:space="preserve">). Освоено на сегодняшний день </w:t>
      </w:r>
      <w:r w:rsidRPr="00AF516D">
        <w:rPr>
          <w:rFonts w:ascii="Times New Roman" w:eastAsia="Calibri" w:hAnsi="Times New Roman" w:cs="Times New Roman"/>
          <w:b/>
          <w:spacing w:val="-10"/>
          <w:sz w:val="28"/>
          <w:szCs w:val="28"/>
        </w:rPr>
        <w:t>66,4 %</w:t>
      </w:r>
      <w:r w:rsidR="00BF3E2F">
        <w:rPr>
          <w:rFonts w:ascii="Times New Roman" w:eastAsia="Calibri" w:hAnsi="Times New Roman" w:cs="Times New Roman"/>
          <w:b/>
          <w:spacing w:val="-10"/>
          <w:sz w:val="28"/>
          <w:szCs w:val="28"/>
        </w:rPr>
        <w:t xml:space="preserve"> или 613,1 </w:t>
      </w:r>
      <w:proofErr w:type="spellStart"/>
      <w:r w:rsidR="00BF3E2F">
        <w:rPr>
          <w:rFonts w:ascii="Times New Roman" w:eastAsia="Calibri" w:hAnsi="Times New Roman" w:cs="Times New Roman"/>
          <w:b/>
          <w:spacing w:val="-10"/>
          <w:sz w:val="28"/>
          <w:szCs w:val="28"/>
        </w:rPr>
        <w:t>млн.руб</w:t>
      </w:r>
      <w:proofErr w:type="spellEnd"/>
      <w:r w:rsidR="00BF3E2F">
        <w:rPr>
          <w:rFonts w:ascii="Times New Roman" w:eastAsia="Calibri" w:hAnsi="Times New Roman" w:cs="Times New Roman"/>
          <w:b/>
          <w:spacing w:val="-10"/>
          <w:sz w:val="28"/>
          <w:szCs w:val="28"/>
        </w:rPr>
        <w:t>.</w:t>
      </w:r>
    </w:p>
    <w:p w:rsidR="00AF516D" w:rsidRPr="00AF516D" w:rsidRDefault="00AF516D" w:rsidP="00AF516D">
      <w:pPr>
        <w:spacing w:after="0" w:line="240" w:lineRule="auto"/>
        <w:ind w:firstLine="567"/>
        <w:jc w:val="both"/>
        <w:rPr>
          <w:rFonts w:ascii="Times New Roman" w:hAnsi="Times New Roman" w:cs="Times New Roman"/>
          <w:sz w:val="28"/>
          <w:szCs w:val="28"/>
        </w:rPr>
      </w:pPr>
    </w:p>
    <w:p w:rsidR="00AF516D" w:rsidRPr="00AF516D" w:rsidRDefault="00AF516D" w:rsidP="00AF516D">
      <w:pPr>
        <w:numPr>
          <w:ilvl w:val="0"/>
          <w:numId w:val="6"/>
        </w:numPr>
        <w:spacing w:after="0" w:line="240" w:lineRule="auto"/>
        <w:contextualSpacing/>
        <w:rPr>
          <w:rFonts w:ascii="Times New Roman" w:eastAsia="Calibri" w:hAnsi="Times New Roman" w:cs="Times New Roman"/>
          <w:sz w:val="28"/>
          <w:szCs w:val="28"/>
        </w:rPr>
      </w:pPr>
      <w:r w:rsidRPr="00AF516D">
        <w:rPr>
          <w:rFonts w:ascii="Times New Roman" w:eastAsia="Calibri" w:hAnsi="Times New Roman" w:cs="Times New Roman"/>
          <w:b/>
          <w:sz w:val="28"/>
          <w:szCs w:val="28"/>
        </w:rPr>
        <w:t>Проект</w:t>
      </w:r>
      <w:r w:rsidRPr="00AF516D">
        <w:rPr>
          <w:rFonts w:ascii="Times New Roman" w:eastAsia="Calibri" w:hAnsi="Times New Roman" w:cs="Times New Roman"/>
          <w:sz w:val="28"/>
          <w:szCs w:val="28"/>
        </w:rPr>
        <w:t xml:space="preserve"> </w:t>
      </w:r>
      <w:r w:rsidRPr="00AF516D">
        <w:rPr>
          <w:rFonts w:ascii="Times New Roman" w:eastAsia="Calibri" w:hAnsi="Times New Roman" w:cs="Times New Roman"/>
          <w:b/>
          <w:sz w:val="28"/>
          <w:szCs w:val="28"/>
        </w:rPr>
        <w:t>«Современная школа»</w:t>
      </w:r>
    </w:p>
    <w:p w:rsidR="00AF516D" w:rsidRPr="00AF516D" w:rsidRDefault="00AF516D" w:rsidP="00AF516D">
      <w:pPr>
        <w:spacing w:after="0" w:line="240" w:lineRule="auto"/>
        <w:ind w:firstLine="708"/>
        <w:jc w:val="both"/>
        <w:rPr>
          <w:rFonts w:ascii="Times New Roman" w:eastAsia="Times New Roman" w:hAnsi="Times New Roman" w:cs="Times New Roman"/>
          <w:i/>
          <w:sz w:val="28"/>
          <w:szCs w:val="28"/>
          <w:u w:val="single"/>
        </w:rPr>
      </w:pPr>
      <w:r w:rsidRPr="00AF516D">
        <w:rPr>
          <w:rFonts w:ascii="Times New Roman" w:eastAsia="Times New Roman" w:hAnsi="Times New Roman" w:cs="Times New Roman"/>
          <w:i/>
          <w:sz w:val="28"/>
          <w:szCs w:val="28"/>
          <w:u w:val="single"/>
        </w:rPr>
        <w:t xml:space="preserve">Целевые показатели проекта на 2020 год: </w:t>
      </w:r>
    </w:p>
    <w:p w:rsidR="00AF516D" w:rsidRPr="00AF516D" w:rsidRDefault="00AF516D" w:rsidP="00AF516D">
      <w:pPr>
        <w:spacing w:after="0" w:line="240" w:lineRule="auto"/>
        <w:ind w:firstLine="708"/>
        <w:jc w:val="both"/>
        <w:rPr>
          <w:rFonts w:ascii="Times New Roman" w:eastAsia="Times New Roman" w:hAnsi="Times New Roman" w:cs="Times New Roman"/>
          <w:sz w:val="28"/>
          <w:szCs w:val="28"/>
        </w:rPr>
      </w:pPr>
      <w:r w:rsidRPr="00AF516D">
        <w:rPr>
          <w:rFonts w:ascii="Times New Roman" w:eastAsia="Times New Roman" w:hAnsi="Times New Roman" w:cs="Times New Roman"/>
          <w:sz w:val="28"/>
          <w:szCs w:val="28"/>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620 тыс. ед. – достижение 620 тыс. ед. или на 100%;</w:t>
      </w:r>
    </w:p>
    <w:p w:rsidR="00AF516D" w:rsidRPr="00AF516D" w:rsidRDefault="00AF516D" w:rsidP="00AF516D">
      <w:pPr>
        <w:spacing w:after="0" w:line="240" w:lineRule="auto"/>
        <w:ind w:firstLine="708"/>
        <w:jc w:val="both"/>
        <w:rPr>
          <w:rFonts w:ascii="Times New Roman" w:eastAsia="Times New Roman" w:hAnsi="Times New Roman" w:cs="Times New Roman"/>
          <w:sz w:val="28"/>
          <w:szCs w:val="28"/>
        </w:rPr>
      </w:pPr>
      <w:r w:rsidRPr="00AF516D">
        <w:rPr>
          <w:rFonts w:ascii="Times New Roman" w:eastAsia="Times New Roman" w:hAnsi="Times New Roman" w:cs="Times New Roman"/>
          <w:sz w:val="28"/>
          <w:szCs w:val="28"/>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 8,4 тыс. чел – достигнуто 7,6 тыс. чел. или на 90 %;</w:t>
      </w:r>
    </w:p>
    <w:p w:rsidR="00AF516D" w:rsidRPr="00AF516D" w:rsidRDefault="00AF516D" w:rsidP="00AF516D">
      <w:pPr>
        <w:spacing w:after="0" w:line="240" w:lineRule="auto"/>
        <w:ind w:firstLine="708"/>
        <w:jc w:val="both"/>
        <w:rPr>
          <w:rFonts w:ascii="Times New Roman" w:eastAsia="Calibri" w:hAnsi="Times New Roman" w:cs="Times New Roman"/>
          <w:b/>
          <w:sz w:val="28"/>
          <w:szCs w:val="28"/>
        </w:rPr>
      </w:pPr>
      <w:r w:rsidRPr="00AF516D">
        <w:rPr>
          <w:rFonts w:ascii="Times New Roman" w:eastAsia="Times New Roman" w:hAnsi="Times New Roman" w:cs="Times New Roman"/>
          <w:color w:val="000000"/>
          <w:spacing w:val="-2"/>
          <w:sz w:val="28"/>
          <w:szCs w:val="28"/>
        </w:rPr>
        <w:t xml:space="preserve">- число созданных новых мест в общеобразовательных организациях, расположенных в сельской местности и поселках городского типа - 176 мест </w:t>
      </w:r>
    </w:p>
    <w:p w:rsidR="00AF516D" w:rsidRPr="00AF516D" w:rsidRDefault="00AF516D" w:rsidP="00AF516D">
      <w:pPr>
        <w:spacing w:after="0" w:line="240" w:lineRule="auto"/>
        <w:ind w:firstLine="708"/>
        <w:jc w:val="both"/>
        <w:rPr>
          <w:rFonts w:ascii="Times New Roman" w:eastAsia="Calibri" w:hAnsi="Times New Roman" w:cs="Times New Roman"/>
          <w:b/>
          <w:sz w:val="28"/>
          <w:szCs w:val="28"/>
        </w:rPr>
      </w:pP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В 2019 году</w:t>
      </w:r>
      <w:r w:rsidRPr="00AF516D">
        <w:rPr>
          <w:rFonts w:ascii="Times New Roman" w:eastAsia="Calibri" w:hAnsi="Times New Roman" w:cs="Times New Roman"/>
          <w:sz w:val="28"/>
          <w:szCs w:val="28"/>
        </w:rPr>
        <w:t xml:space="preserve"> проведены следующие мероприятия:</w:t>
      </w:r>
    </w:p>
    <w:p w:rsidR="00AF516D" w:rsidRPr="00AF516D" w:rsidRDefault="00AF516D" w:rsidP="00AF516D">
      <w:pPr>
        <w:spacing w:after="0" w:line="240" w:lineRule="auto"/>
        <w:ind w:firstLine="360"/>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 построена общеобразовательная организация в г. Кызыле на 825 мест в </w:t>
      </w:r>
      <w:proofErr w:type="spellStart"/>
      <w:r w:rsidRPr="00AF516D">
        <w:rPr>
          <w:rFonts w:ascii="Times New Roman" w:eastAsia="Calibri" w:hAnsi="Times New Roman" w:cs="Times New Roman"/>
          <w:sz w:val="28"/>
          <w:szCs w:val="28"/>
        </w:rPr>
        <w:t>мкрн</w:t>
      </w:r>
      <w:proofErr w:type="spellEnd"/>
      <w:r w:rsidRPr="00AF516D">
        <w:rPr>
          <w:rFonts w:ascii="Times New Roman" w:eastAsia="Calibri" w:hAnsi="Times New Roman" w:cs="Times New Roman"/>
          <w:sz w:val="28"/>
          <w:szCs w:val="28"/>
        </w:rPr>
        <w:t xml:space="preserve">. Ангарский бульвар; </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обновлена материально-техническая база 20</w:t>
      </w:r>
      <w:r w:rsidRPr="00AF516D">
        <w:rPr>
          <w:rFonts w:ascii="Times New Roman" w:eastAsia="Calibri" w:hAnsi="Times New Roman" w:cs="Times New Roman"/>
          <w:b/>
          <w:sz w:val="28"/>
          <w:szCs w:val="28"/>
        </w:rPr>
        <w:t xml:space="preserve"> </w:t>
      </w:r>
      <w:r w:rsidRPr="00AF516D">
        <w:rPr>
          <w:rFonts w:ascii="Times New Roman" w:eastAsia="Calibri" w:hAnsi="Times New Roman" w:cs="Times New Roman"/>
          <w:sz w:val="28"/>
          <w:szCs w:val="28"/>
        </w:rPr>
        <w:t>образовательных организаций, расположенных в сельской местности, для формирования у 7662 обучающихся современных технологических и гуманитарных навыков в Центрах образования «Точка роста», что на 1362 ребенка больше от целевого значения в 2019 году.</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hAnsi="Times New Roman"/>
          <w:b/>
          <w:sz w:val="28"/>
          <w:szCs w:val="28"/>
        </w:rPr>
        <w:t>В 2020 г.</w:t>
      </w:r>
      <w:r w:rsidRPr="00AF516D">
        <w:rPr>
          <w:rFonts w:ascii="Times New Roman" w:hAnsi="Times New Roman"/>
          <w:sz w:val="28"/>
          <w:szCs w:val="28"/>
        </w:rPr>
        <w:t xml:space="preserve"> работы продолжаются - открыты центры образования цифрового и гуманитарного профилей «Точка </w:t>
      </w:r>
      <w:proofErr w:type="gramStart"/>
      <w:r w:rsidRPr="00AF516D">
        <w:rPr>
          <w:rFonts w:ascii="Times New Roman" w:hAnsi="Times New Roman"/>
          <w:sz w:val="28"/>
          <w:szCs w:val="28"/>
        </w:rPr>
        <w:t xml:space="preserve">роста» </w:t>
      </w:r>
      <w:r w:rsidR="00BF3E2F">
        <w:rPr>
          <w:rFonts w:ascii="Times New Roman" w:hAnsi="Times New Roman"/>
          <w:sz w:val="28"/>
          <w:szCs w:val="28"/>
        </w:rPr>
        <w:t xml:space="preserve"> с</w:t>
      </w:r>
      <w:proofErr w:type="gramEnd"/>
      <w:r w:rsidR="00BF3E2F">
        <w:rPr>
          <w:rFonts w:ascii="Times New Roman" w:hAnsi="Times New Roman"/>
          <w:sz w:val="28"/>
          <w:szCs w:val="28"/>
        </w:rPr>
        <w:t xml:space="preserve"> получением соответствующего оборудования </w:t>
      </w:r>
      <w:r w:rsidRPr="00AF516D">
        <w:rPr>
          <w:rFonts w:ascii="Times New Roman" w:hAnsi="Times New Roman"/>
          <w:b/>
          <w:sz w:val="28"/>
          <w:szCs w:val="28"/>
        </w:rPr>
        <w:t>в 42 общеобразовательных организациях,</w:t>
      </w:r>
      <w:r w:rsidRPr="00AF516D">
        <w:rPr>
          <w:rFonts w:ascii="Times New Roman" w:hAnsi="Times New Roman"/>
          <w:sz w:val="28"/>
          <w:szCs w:val="28"/>
        </w:rPr>
        <w:t xml:space="preserve"> расположенных в сельской местности и малых городах, что позволит охватить 8400 обучающихся. На данные мероприятия п</w:t>
      </w:r>
      <w:r w:rsidRPr="00AF516D">
        <w:rPr>
          <w:rFonts w:ascii="Times New Roman" w:eastAsia="Calibri" w:hAnsi="Times New Roman" w:cs="Times New Roman"/>
          <w:sz w:val="28"/>
          <w:szCs w:val="28"/>
        </w:rPr>
        <w:t>редусмотрены средства в размере 46,9 млн. руб.  Осталось доставить 3D принтеры и шахматы.</w:t>
      </w:r>
    </w:p>
    <w:p w:rsidR="00AF516D" w:rsidRPr="00AF516D" w:rsidRDefault="00AF516D" w:rsidP="00AF516D">
      <w:pPr>
        <w:spacing w:after="0" w:line="240" w:lineRule="auto"/>
        <w:ind w:firstLine="708"/>
        <w:contextualSpacing/>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В связи с созданием дополнительных мест в образовательных учреждениях ведется строительство 2 школ в:</w:t>
      </w:r>
    </w:p>
    <w:p w:rsidR="00AF516D" w:rsidRPr="00AF516D" w:rsidRDefault="00AF516D" w:rsidP="00AF516D">
      <w:pPr>
        <w:spacing w:after="0" w:line="240" w:lineRule="auto"/>
        <w:ind w:firstLine="708"/>
        <w:jc w:val="both"/>
        <w:rPr>
          <w:rFonts w:ascii="Times New Roman" w:hAnsi="Times New Roman" w:cs="Times New Roman"/>
          <w:sz w:val="28"/>
          <w:szCs w:val="28"/>
        </w:rPr>
      </w:pPr>
      <w:r w:rsidRPr="00AF516D">
        <w:rPr>
          <w:rFonts w:ascii="Times New Roman" w:eastAsia="Calibri" w:hAnsi="Times New Roman" w:cs="Times New Roman"/>
          <w:sz w:val="28"/>
          <w:szCs w:val="28"/>
        </w:rPr>
        <w:t xml:space="preserve"> - </w:t>
      </w:r>
      <w:r w:rsidRPr="00AF516D">
        <w:rPr>
          <w:rFonts w:ascii="Times New Roman" w:eastAsia="Calibri" w:hAnsi="Times New Roman" w:cs="Times New Roman"/>
          <w:b/>
          <w:sz w:val="28"/>
          <w:szCs w:val="28"/>
        </w:rPr>
        <w:t>с. Ак-Эрик Тес-</w:t>
      </w:r>
      <w:proofErr w:type="spellStart"/>
      <w:r w:rsidRPr="00AF516D">
        <w:rPr>
          <w:rFonts w:ascii="Times New Roman" w:eastAsia="Calibri" w:hAnsi="Times New Roman" w:cs="Times New Roman"/>
          <w:b/>
          <w:sz w:val="28"/>
          <w:szCs w:val="28"/>
        </w:rPr>
        <w:t>Хемского</w:t>
      </w:r>
      <w:proofErr w:type="spellEnd"/>
      <w:r w:rsidRPr="00AF516D">
        <w:rPr>
          <w:rFonts w:ascii="Times New Roman" w:eastAsia="Calibri" w:hAnsi="Times New Roman" w:cs="Times New Roman"/>
          <w:b/>
          <w:sz w:val="28"/>
          <w:szCs w:val="28"/>
        </w:rPr>
        <w:t xml:space="preserve"> </w:t>
      </w:r>
      <w:proofErr w:type="spellStart"/>
      <w:r w:rsidRPr="00AF516D">
        <w:rPr>
          <w:rFonts w:ascii="Times New Roman" w:eastAsia="Calibri" w:hAnsi="Times New Roman" w:cs="Times New Roman"/>
          <w:b/>
          <w:sz w:val="28"/>
          <w:szCs w:val="28"/>
        </w:rPr>
        <w:t>кожууна</w:t>
      </w:r>
      <w:proofErr w:type="spellEnd"/>
      <w:r w:rsidRPr="00AF516D">
        <w:rPr>
          <w:rFonts w:ascii="Times New Roman" w:eastAsia="Calibri" w:hAnsi="Times New Roman" w:cs="Times New Roman"/>
          <w:b/>
          <w:sz w:val="28"/>
          <w:szCs w:val="28"/>
        </w:rPr>
        <w:t xml:space="preserve"> на 176 мест с общей площадью более трех тысяч квадратных метров. </w:t>
      </w:r>
      <w:r w:rsidRPr="00AF516D">
        <w:rPr>
          <w:rFonts w:ascii="Times New Roman" w:eastAsia="Calibri" w:hAnsi="Times New Roman" w:cs="Times New Roman"/>
          <w:sz w:val="28"/>
          <w:szCs w:val="28"/>
        </w:rPr>
        <w:t>На строительство в 2019 г. заключено концессионное   соглашение на сумму</w:t>
      </w:r>
      <w:r w:rsidRPr="00AF516D">
        <w:rPr>
          <w:rFonts w:ascii="Times New Roman" w:eastAsia="Calibri" w:hAnsi="Times New Roman" w:cs="Times New Roman"/>
          <w:b/>
          <w:sz w:val="28"/>
          <w:szCs w:val="28"/>
        </w:rPr>
        <w:t xml:space="preserve"> </w:t>
      </w:r>
      <w:r w:rsidRPr="00AF516D">
        <w:rPr>
          <w:rFonts w:ascii="Times New Roman" w:eastAsia="Calibri" w:hAnsi="Times New Roman" w:cs="Times New Roman"/>
          <w:sz w:val="28"/>
          <w:szCs w:val="28"/>
        </w:rPr>
        <w:t>269,9 млн.</w:t>
      </w:r>
      <w:r w:rsidRPr="00AF516D">
        <w:rPr>
          <w:rFonts w:ascii="Times New Roman" w:eastAsia="Calibri" w:hAnsi="Times New Roman" w:cs="Times New Roman"/>
          <w:b/>
          <w:sz w:val="28"/>
          <w:szCs w:val="28"/>
        </w:rPr>
        <w:t xml:space="preserve"> </w:t>
      </w:r>
      <w:r w:rsidRPr="00AF516D">
        <w:rPr>
          <w:rFonts w:ascii="Times New Roman" w:eastAsia="Calibri" w:hAnsi="Times New Roman" w:cs="Times New Roman"/>
          <w:sz w:val="28"/>
          <w:szCs w:val="28"/>
        </w:rPr>
        <w:t>руб. с ООО «</w:t>
      </w:r>
      <w:proofErr w:type="spellStart"/>
      <w:r w:rsidRPr="00AF516D">
        <w:rPr>
          <w:rFonts w:ascii="Times New Roman" w:eastAsia="Calibri" w:hAnsi="Times New Roman" w:cs="Times New Roman"/>
          <w:sz w:val="28"/>
          <w:szCs w:val="28"/>
        </w:rPr>
        <w:t>Олчей</w:t>
      </w:r>
      <w:proofErr w:type="spellEnd"/>
      <w:r w:rsidRPr="00AF516D">
        <w:rPr>
          <w:rFonts w:ascii="Times New Roman" w:eastAsia="Calibri" w:hAnsi="Times New Roman" w:cs="Times New Roman"/>
          <w:sz w:val="28"/>
          <w:szCs w:val="28"/>
        </w:rPr>
        <w:t>», кассовое</w:t>
      </w:r>
      <w:r w:rsidRPr="00AF516D">
        <w:rPr>
          <w:rFonts w:ascii="Times New Roman" w:eastAsia="Calibri" w:hAnsi="Times New Roman" w:cs="Times New Roman"/>
          <w:b/>
          <w:sz w:val="28"/>
          <w:szCs w:val="28"/>
        </w:rPr>
        <w:t xml:space="preserve"> </w:t>
      </w:r>
      <w:r w:rsidRPr="00AF516D">
        <w:rPr>
          <w:rFonts w:ascii="Times New Roman" w:eastAsia="Calibri" w:hAnsi="Times New Roman" w:cs="Times New Roman"/>
          <w:sz w:val="28"/>
          <w:szCs w:val="28"/>
        </w:rPr>
        <w:t>исполнение составило 100%.</w:t>
      </w:r>
      <w:r w:rsidRPr="00AF516D">
        <w:rPr>
          <w:rFonts w:ascii="Times New Roman" w:eastAsia="Calibri" w:hAnsi="Times New Roman" w:cs="Times New Roman"/>
          <w:b/>
          <w:sz w:val="28"/>
          <w:szCs w:val="28"/>
        </w:rPr>
        <w:t xml:space="preserve"> </w:t>
      </w:r>
      <w:r w:rsidRPr="00AF516D">
        <w:rPr>
          <w:rFonts w:ascii="Times New Roman" w:eastAsia="Calibri" w:hAnsi="Times New Roman" w:cs="Times New Roman"/>
          <w:sz w:val="28"/>
          <w:szCs w:val="28"/>
        </w:rPr>
        <w:t xml:space="preserve">Строительные работы начались с 25 июня 2019 г. В 2020 г. на завершение строительства предусмотрено 46,1 млн. руб., кассовое исполнение 100%. </w:t>
      </w:r>
      <w:r w:rsidRPr="00AF516D">
        <w:rPr>
          <w:rFonts w:ascii="Times New Roman" w:hAnsi="Times New Roman" w:cs="Times New Roman"/>
          <w:sz w:val="28"/>
          <w:szCs w:val="28"/>
        </w:rPr>
        <w:t xml:space="preserve">На данный момент строительная готовность 100%. На данный момент идет процедура оформления документов для получения заключений. Дефицит на завершение строительства 58,8 млн. руб. покрыт за счет республиканского бюджета. </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hAnsi="Times New Roman" w:cs="Times New Roman"/>
          <w:sz w:val="28"/>
          <w:szCs w:val="28"/>
        </w:rPr>
        <w:t xml:space="preserve">- </w:t>
      </w:r>
      <w:r w:rsidRPr="00AF516D">
        <w:rPr>
          <w:rFonts w:ascii="Times New Roman" w:eastAsia="Calibri" w:hAnsi="Times New Roman" w:cs="Times New Roman"/>
          <w:b/>
          <w:bCs/>
          <w:sz w:val="28"/>
          <w:szCs w:val="28"/>
        </w:rPr>
        <w:t xml:space="preserve">в г. Кызыл по ул. Пригородная (ЛДО) на 825 мест. </w:t>
      </w:r>
      <w:r w:rsidRPr="00AF516D">
        <w:rPr>
          <w:rFonts w:ascii="Times New Roman" w:eastAsia="Calibri" w:hAnsi="Times New Roman" w:cs="Times New Roman"/>
          <w:bCs/>
          <w:sz w:val="28"/>
          <w:szCs w:val="28"/>
        </w:rPr>
        <w:t>Н</w:t>
      </w:r>
      <w:r w:rsidRPr="00AF516D">
        <w:rPr>
          <w:rFonts w:ascii="Times New Roman" w:eastAsia="Calibri" w:hAnsi="Times New Roman" w:cs="Times New Roman"/>
          <w:sz w:val="28"/>
          <w:szCs w:val="28"/>
        </w:rPr>
        <w:t xml:space="preserve">а строительство в 2019 г. заключено концессионное соглашение </w:t>
      </w:r>
      <w:proofErr w:type="gramStart"/>
      <w:r w:rsidRPr="00AF516D">
        <w:rPr>
          <w:rFonts w:ascii="Times New Roman" w:eastAsia="Calibri" w:hAnsi="Times New Roman" w:cs="Times New Roman"/>
          <w:sz w:val="28"/>
          <w:szCs w:val="28"/>
        </w:rPr>
        <w:t>с  ООО</w:t>
      </w:r>
      <w:proofErr w:type="gramEnd"/>
      <w:r w:rsidRPr="00AF516D">
        <w:rPr>
          <w:rFonts w:ascii="Times New Roman" w:eastAsia="Calibri" w:hAnsi="Times New Roman" w:cs="Times New Roman"/>
          <w:sz w:val="28"/>
          <w:szCs w:val="28"/>
        </w:rPr>
        <w:t xml:space="preserve">  «</w:t>
      </w:r>
      <w:proofErr w:type="spellStart"/>
      <w:r w:rsidRPr="00AF516D">
        <w:rPr>
          <w:rFonts w:ascii="Times New Roman" w:eastAsia="Calibri" w:hAnsi="Times New Roman" w:cs="Times New Roman"/>
          <w:sz w:val="28"/>
          <w:szCs w:val="28"/>
        </w:rPr>
        <w:t>Бэнконс</w:t>
      </w:r>
      <w:proofErr w:type="spellEnd"/>
      <w:r w:rsidRPr="00AF516D">
        <w:rPr>
          <w:rFonts w:ascii="Times New Roman" w:eastAsia="Calibri" w:hAnsi="Times New Roman" w:cs="Times New Roman"/>
          <w:sz w:val="28"/>
          <w:szCs w:val="28"/>
        </w:rPr>
        <w:t>» на сумму 276,0 млн. руб., кассовое освоение составило 100%. На завершение строительства в 2020 г. предусмотрено 416,4 млн. руб., кассовое исполнение 57,6 %</w:t>
      </w:r>
      <w:r w:rsidR="00A54819">
        <w:rPr>
          <w:rFonts w:ascii="Times New Roman" w:eastAsia="Calibri" w:hAnsi="Times New Roman" w:cs="Times New Roman"/>
          <w:sz w:val="28"/>
          <w:szCs w:val="28"/>
        </w:rPr>
        <w:t xml:space="preserve"> или 239,9 </w:t>
      </w:r>
      <w:proofErr w:type="spellStart"/>
      <w:r w:rsidR="00A54819">
        <w:rPr>
          <w:rFonts w:ascii="Times New Roman" w:eastAsia="Calibri" w:hAnsi="Times New Roman" w:cs="Times New Roman"/>
          <w:sz w:val="28"/>
          <w:szCs w:val="28"/>
        </w:rPr>
        <w:t>млн.руб</w:t>
      </w:r>
      <w:proofErr w:type="spellEnd"/>
      <w:r w:rsidR="00A54819">
        <w:rPr>
          <w:rFonts w:ascii="Times New Roman" w:eastAsia="Calibri" w:hAnsi="Times New Roman" w:cs="Times New Roman"/>
          <w:sz w:val="28"/>
          <w:szCs w:val="28"/>
        </w:rPr>
        <w:t>.</w:t>
      </w:r>
      <w:r w:rsidRPr="00AF516D">
        <w:rPr>
          <w:rFonts w:ascii="Times New Roman" w:eastAsia="Calibri" w:hAnsi="Times New Roman" w:cs="Times New Roman"/>
          <w:sz w:val="28"/>
          <w:szCs w:val="28"/>
        </w:rPr>
        <w:t xml:space="preserve"> На </w:t>
      </w:r>
      <w:r w:rsidR="00A54819">
        <w:rPr>
          <w:rFonts w:ascii="Times New Roman" w:eastAsia="Calibri" w:hAnsi="Times New Roman" w:cs="Times New Roman"/>
          <w:sz w:val="28"/>
          <w:szCs w:val="28"/>
        </w:rPr>
        <w:t xml:space="preserve">1 октября </w:t>
      </w:r>
      <w:proofErr w:type="spellStart"/>
      <w:r w:rsidR="00A54819">
        <w:rPr>
          <w:rFonts w:ascii="Times New Roman" w:eastAsia="Calibri" w:hAnsi="Times New Roman" w:cs="Times New Roman"/>
          <w:sz w:val="28"/>
          <w:szCs w:val="28"/>
        </w:rPr>
        <w:t>т.г</w:t>
      </w:r>
      <w:proofErr w:type="spellEnd"/>
      <w:r w:rsidR="00A54819">
        <w:rPr>
          <w:rFonts w:ascii="Times New Roman" w:eastAsia="Calibri" w:hAnsi="Times New Roman" w:cs="Times New Roman"/>
          <w:sz w:val="28"/>
          <w:szCs w:val="28"/>
        </w:rPr>
        <w:t xml:space="preserve">. </w:t>
      </w:r>
      <w:r w:rsidRPr="00AF516D">
        <w:rPr>
          <w:rFonts w:ascii="Times New Roman" w:eastAsia="Calibri" w:hAnsi="Times New Roman" w:cs="Times New Roman"/>
          <w:sz w:val="28"/>
          <w:szCs w:val="28"/>
        </w:rPr>
        <w:t xml:space="preserve">строительная готовность </w:t>
      </w:r>
      <w:r w:rsidR="00A54819">
        <w:rPr>
          <w:rFonts w:ascii="Times New Roman" w:eastAsia="Calibri" w:hAnsi="Times New Roman" w:cs="Times New Roman"/>
          <w:sz w:val="28"/>
          <w:szCs w:val="28"/>
        </w:rPr>
        <w:t xml:space="preserve">составляет </w:t>
      </w:r>
      <w:r w:rsidRPr="00AF516D">
        <w:rPr>
          <w:rFonts w:ascii="Times New Roman" w:eastAsia="Calibri" w:hAnsi="Times New Roman" w:cs="Times New Roman"/>
          <w:sz w:val="28"/>
          <w:szCs w:val="28"/>
        </w:rPr>
        <w:t xml:space="preserve">70 %. Завершение строительства и ввод в эксплуатацию планируется 31.12.2020г. </w:t>
      </w:r>
      <w:r w:rsidRPr="00AF516D">
        <w:rPr>
          <w:rFonts w:ascii="Times New Roman" w:hAnsi="Times New Roman" w:cs="Times New Roman"/>
          <w:sz w:val="28"/>
          <w:szCs w:val="28"/>
        </w:rPr>
        <w:t>В</w:t>
      </w:r>
      <w:r w:rsidRPr="00AF516D">
        <w:rPr>
          <w:rFonts w:ascii="Times New Roman" w:eastAsia="Times New Roman" w:hAnsi="Times New Roman" w:cs="Times New Roman"/>
          <w:color w:val="000000"/>
          <w:sz w:val="28"/>
          <w:szCs w:val="28"/>
        </w:rPr>
        <w:t xml:space="preserve"> данном учреждении планируется обучение детей, </w:t>
      </w:r>
      <w:r w:rsidRPr="00AF516D">
        <w:rPr>
          <w:rFonts w:ascii="Times New Roman" w:hAnsi="Times New Roman"/>
          <w:sz w:val="28"/>
          <w:szCs w:val="28"/>
        </w:rPr>
        <w:t xml:space="preserve">проживающих на территориях садоводческого Левобережного дачного общества, учащихся школ города Кызыла, численность которых на сегодня </w:t>
      </w:r>
      <w:r w:rsidRPr="00AF516D">
        <w:rPr>
          <w:rFonts w:ascii="Times New Roman" w:hAnsi="Times New Roman" w:cs="Times New Roman"/>
          <w:sz w:val="28"/>
          <w:szCs w:val="28"/>
        </w:rPr>
        <w:t>составляет около 2000 детей, из них учащихся начальных классов – 1137, с 5-9 классы – 796, 10-11 классов - 67. Большая часть 48,35% (967 учащихся) от общего количества в настоящее время обучается в МБОУ гимназии № 9, в МБОУ СОШ № 3 - 22% (444 учащихся) и в МБОУ СОШ № 2 - 14% (286 учащихся). Тем самым новая школа позволит разгрузить городские школы и ликвидировать третью смену обучения.  Уже ведется</w:t>
      </w:r>
      <w:r w:rsidRPr="00AF516D">
        <w:rPr>
          <w:rFonts w:ascii="Times New Roman" w:hAnsi="Times New Roman"/>
          <w:sz w:val="28"/>
          <w:szCs w:val="28"/>
        </w:rPr>
        <w:t xml:space="preserve"> прием заявлений в первые классы. Конкурсного отбора при зачислении не будет.</w:t>
      </w:r>
      <w:r w:rsidRPr="00AF516D">
        <w:t xml:space="preserve"> </w:t>
      </w:r>
      <w:r w:rsidRPr="00AF516D">
        <w:rPr>
          <w:rFonts w:ascii="Times New Roman" w:hAnsi="Times New Roman"/>
          <w:sz w:val="28"/>
          <w:szCs w:val="28"/>
          <w:highlight w:val="yellow"/>
        </w:rPr>
        <w:t xml:space="preserve">На завершение строительства существует дефицит денежных средств 49,8 млн. руб. 08.10. 2020 г. на совещании по вопросам создания новых мест в образовательных организациях общего, дошкольного образования с полномочным представителем Президента РФ в сибирском федеральном округе </w:t>
      </w:r>
      <w:proofErr w:type="spellStart"/>
      <w:r w:rsidRPr="00AF516D">
        <w:rPr>
          <w:rFonts w:ascii="Times New Roman" w:hAnsi="Times New Roman"/>
          <w:sz w:val="28"/>
          <w:szCs w:val="28"/>
          <w:highlight w:val="yellow"/>
        </w:rPr>
        <w:t>Меняйло</w:t>
      </w:r>
      <w:proofErr w:type="spellEnd"/>
      <w:r w:rsidRPr="00AF516D">
        <w:rPr>
          <w:rFonts w:ascii="Times New Roman" w:hAnsi="Times New Roman"/>
          <w:sz w:val="28"/>
          <w:szCs w:val="28"/>
          <w:highlight w:val="yellow"/>
        </w:rPr>
        <w:t xml:space="preserve"> С.И. республикой был озвучен вопрос о помощи, о выделении дополнительных денежных средств.</w:t>
      </w:r>
    </w:p>
    <w:p w:rsidR="00AF516D" w:rsidRPr="00AF516D" w:rsidRDefault="00AF516D" w:rsidP="00AF516D">
      <w:pPr>
        <w:spacing w:after="0" w:line="240" w:lineRule="auto"/>
        <w:ind w:firstLine="709"/>
        <w:jc w:val="both"/>
        <w:rPr>
          <w:rFonts w:ascii="Times New Roman" w:eastAsia="Times New Roman" w:hAnsi="Times New Roman" w:cs="Times New Roman"/>
          <w:sz w:val="28"/>
          <w:szCs w:val="28"/>
          <w:lang w:eastAsia="ru-RU"/>
        </w:rPr>
      </w:pPr>
      <w:r w:rsidRPr="00AF516D">
        <w:rPr>
          <w:rFonts w:ascii="Times New Roman" w:eastAsia="Calibri" w:hAnsi="Times New Roman" w:cs="Times New Roman"/>
          <w:sz w:val="28"/>
          <w:szCs w:val="28"/>
        </w:rPr>
        <w:t xml:space="preserve">В рамках данного проекта на поддержку образования детей с ОВЗ запланировано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Предусмотрено </w:t>
      </w:r>
      <w:r w:rsidRPr="00AF516D">
        <w:rPr>
          <w:rFonts w:ascii="Times New Roman" w:eastAsia="Calibri" w:hAnsi="Times New Roman" w:cs="Times New Roman"/>
          <w:b/>
          <w:sz w:val="28"/>
          <w:szCs w:val="28"/>
        </w:rPr>
        <w:t xml:space="preserve">7,8 млн. руб., кассовое освоение 27,8 %. </w:t>
      </w:r>
      <w:r w:rsidRPr="00AF516D">
        <w:rPr>
          <w:rFonts w:ascii="Times New Roman" w:eastAsia="Times New Roman" w:hAnsi="Times New Roman" w:cs="Times New Roman"/>
          <w:sz w:val="28"/>
          <w:szCs w:val="28"/>
          <w:lang w:eastAsia="ru-RU"/>
        </w:rPr>
        <w:t xml:space="preserve">Заключено 13 </w:t>
      </w:r>
      <w:proofErr w:type="spellStart"/>
      <w:r w:rsidRPr="00AF516D">
        <w:rPr>
          <w:rFonts w:ascii="Times New Roman" w:eastAsia="Times New Roman" w:hAnsi="Times New Roman" w:cs="Times New Roman"/>
          <w:sz w:val="28"/>
          <w:szCs w:val="28"/>
          <w:lang w:eastAsia="ru-RU"/>
        </w:rPr>
        <w:t>госконтрактов</w:t>
      </w:r>
      <w:proofErr w:type="spellEnd"/>
      <w:r w:rsidRPr="00AF516D">
        <w:rPr>
          <w:rFonts w:ascii="Times New Roman" w:eastAsia="Times New Roman" w:hAnsi="Times New Roman" w:cs="Times New Roman"/>
          <w:sz w:val="28"/>
          <w:szCs w:val="28"/>
          <w:lang w:eastAsia="ru-RU"/>
        </w:rPr>
        <w:t xml:space="preserve"> на общую сумму 5,7 млн. руб., на 1,3 млн. руб. причине отсутствия заявок на торгах идет процесс заключения прямых договоров, что кассовое освоение составит 89,74%.</w:t>
      </w:r>
    </w:p>
    <w:p w:rsidR="00AF516D" w:rsidRPr="00AF516D" w:rsidRDefault="00AF516D" w:rsidP="00AF516D">
      <w:pPr>
        <w:spacing w:after="0" w:line="240" w:lineRule="auto"/>
        <w:ind w:firstLine="709"/>
        <w:jc w:val="both"/>
        <w:rPr>
          <w:rFonts w:ascii="Times New Roman" w:hAnsi="Times New Roman" w:cs="Times New Roman"/>
          <w:color w:val="000000"/>
          <w:sz w:val="28"/>
          <w:szCs w:val="28"/>
        </w:rPr>
      </w:pPr>
    </w:p>
    <w:p w:rsidR="00AF516D" w:rsidRPr="00AF516D" w:rsidRDefault="00AF516D" w:rsidP="00AF516D">
      <w:pPr>
        <w:numPr>
          <w:ilvl w:val="0"/>
          <w:numId w:val="6"/>
        </w:numPr>
        <w:spacing w:after="0" w:line="240" w:lineRule="auto"/>
        <w:contextualSpacing/>
        <w:rPr>
          <w:rFonts w:ascii="Times New Roman" w:eastAsia="Calibri" w:hAnsi="Times New Roman" w:cs="Times New Roman"/>
          <w:b/>
          <w:sz w:val="28"/>
          <w:szCs w:val="28"/>
        </w:rPr>
      </w:pPr>
      <w:r w:rsidRPr="00AF516D">
        <w:rPr>
          <w:rFonts w:ascii="Times New Roman" w:eastAsia="Calibri" w:hAnsi="Times New Roman" w:cs="Times New Roman"/>
          <w:b/>
          <w:sz w:val="28"/>
          <w:szCs w:val="28"/>
        </w:rPr>
        <w:t>Проект «Успех каждого ребенка»</w:t>
      </w:r>
    </w:p>
    <w:p w:rsidR="00AF516D" w:rsidRPr="00AF516D" w:rsidRDefault="00AF516D" w:rsidP="00AF516D">
      <w:pPr>
        <w:spacing w:after="0" w:line="240" w:lineRule="auto"/>
        <w:ind w:left="720"/>
        <w:contextualSpacing/>
        <w:jc w:val="both"/>
        <w:rPr>
          <w:rFonts w:ascii="Times New Roman" w:eastAsia="Times New Roman" w:hAnsi="Times New Roman" w:cs="Times New Roman"/>
          <w:i/>
          <w:sz w:val="28"/>
          <w:szCs w:val="28"/>
          <w:u w:val="single"/>
        </w:rPr>
      </w:pPr>
      <w:r w:rsidRPr="00AF516D">
        <w:rPr>
          <w:rFonts w:ascii="Times New Roman" w:eastAsia="Times New Roman" w:hAnsi="Times New Roman" w:cs="Times New Roman"/>
          <w:i/>
          <w:sz w:val="28"/>
          <w:szCs w:val="28"/>
          <w:u w:val="single"/>
        </w:rPr>
        <w:t xml:space="preserve">Целевые показатели проекта на 2020 год: </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Times New Roman" w:hAnsi="Times New Roman" w:cs="Times New Roman"/>
          <w:sz w:val="28"/>
          <w:szCs w:val="28"/>
          <w:shd w:val="clear" w:color="auto" w:fill="FFFFFF"/>
          <w:lang w:eastAsia="ru-RU"/>
        </w:rPr>
        <w:t>- д</w:t>
      </w:r>
      <w:r w:rsidRPr="00AF516D">
        <w:rPr>
          <w:rFonts w:ascii="Times New Roman" w:eastAsia="Times New Roman" w:hAnsi="Times New Roman" w:cs="Times New Roman"/>
          <w:sz w:val="28"/>
          <w:szCs w:val="28"/>
        </w:rPr>
        <w:t>оля детей в возрасте от 5 до 18 лет, охваченных дополнительным образованием - 92,5% - достигнуто 92,2 % или на 99,6 %;</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Times New Roman" w:hAnsi="Times New Roman" w:cs="Times New Roman"/>
          <w:sz w:val="28"/>
          <w:szCs w:val="28"/>
          <w:highlight w:val="yellow"/>
        </w:rPr>
        <w:t>- число детей, охваченных деятельностью детских технопарков "</w:t>
      </w:r>
      <w:proofErr w:type="spellStart"/>
      <w:r w:rsidRPr="00AF516D">
        <w:rPr>
          <w:rFonts w:ascii="Times New Roman" w:eastAsia="Times New Roman" w:hAnsi="Times New Roman" w:cs="Times New Roman"/>
          <w:sz w:val="28"/>
          <w:szCs w:val="28"/>
          <w:highlight w:val="yellow"/>
        </w:rPr>
        <w:t>Кванториум</w:t>
      </w:r>
      <w:proofErr w:type="spellEnd"/>
      <w:r w:rsidRPr="00AF516D">
        <w:rPr>
          <w:rFonts w:ascii="Times New Roman" w:eastAsia="Times New Roman" w:hAnsi="Times New Roman" w:cs="Times New Roman"/>
          <w:sz w:val="28"/>
          <w:szCs w:val="28"/>
          <w:highlight w:val="yellow"/>
        </w:rPr>
        <w:t>" (мобильных технопарков "</w:t>
      </w:r>
      <w:proofErr w:type="spellStart"/>
      <w:r w:rsidRPr="00AF516D">
        <w:rPr>
          <w:rFonts w:ascii="Times New Roman" w:eastAsia="Times New Roman" w:hAnsi="Times New Roman" w:cs="Times New Roman"/>
          <w:sz w:val="28"/>
          <w:szCs w:val="28"/>
          <w:highlight w:val="yellow"/>
        </w:rPr>
        <w:t>Кванториум</w:t>
      </w:r>
      <w:proofErr w:type="spellEnd"/>
      <w:r w:rsidRPr="00AF516D">
        <w:rPr>
          <w:rFonts w:ascii="Times New Roman" w:eastAsia="Times New Roman" w:hAnsi="Times New Roman" w:cs="Times New Roman"/>
          <w:sz w:val="28"/>
          <w:szCs w:val="28"/>
          <w:highlight w:val="yellow"/>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- 7000 чел. – достигнуто 0 чел. или на 0% (имеется риск недостижения показателя)</w:t>
      </w:r>
      <w:r w:rsidR="00A54819">
        <w:rPr>
          <w:rFonts w:ascii="Times New Roman" w:eastAsia="Times New Roman" w:hAnsi="Times New Roman" w:cs="Times New Roman"/>
          <w:sz w:val="28"/>
          <w:szCs w:val="28"/>
        </w:rPr>
        <w:t>;</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rPr>
      </w:pPr>
      <w:r w:rsidRPr="00AF516D">
        <w:rPr>
          <w:rFonts w:ascii="Times New Roman" w:eastAsia="Times New Roman" w:hAnsi="Times New Roman" w:cs="Times New Roman"/>
          <w:sz w:val="28"/>
          <w:szCs w:val="28"/>
        </w:rPr>
        <w:t>- число участников открытых онлайн-уроков, реализуемых с учетом опыта цикла открытых уроков "</w:t>
      </w:r>
      <w:proofErr w:type="spellStart"/>
      <w:r w:rsidRPr="00AF516D">
        <w:rPr>
          <w:rFonts w:ascii="Times New Roman" w:eastAsia="Times New Roman" w:hAnsi="Times New Roman" w:cs="Times New Roman"/>
          <w:sz w:val="28"/>
          <w:szCs w:val="28"/>
        </w:rPr>
        <w:t>Проектория</w:t>
      </w:r>
      <w:proofErr w:type="spellEnd"/>
      <w:r w:rsidRPr="00AF516D">
        <w:rPr>
          <w:rFonts w:ascii="Times New Roman" w:eastAsia="Times New Roman" w:hAnsi="Times New Roman" w:cs="Times New Roman"/>
          <w:sz w:val="28"/>
          <w:szCs w:val="28"/>
        </w:rPr>
        <w:t>, "Уроки настоящего" или иных аналогичных по возможностям, функциям и результатам проектов, направленных на раннюю профориентацию - 234 чел. с нарастающим итогом – достижение 11 849 чел.</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AF516D">
        <w:rPr>
          <w:rFonts w:ascii="Times New Roman" w:eastAsia="Times New Roman" w:hAnsi="Times New Roman" w:cs="Times New Roman"/>
          <w:b/>
          <w:sz w:val="28"/>
          <w:szCs w:val="28"/>
          <w:shd w:val="clear" w:color="auto" w:fill="FFFFFF"/>
          <w:lang w:eastAsia="ru-RU"/>
        </w:rPr>
        <w:t>В 2019 году</w:t>
      </w:r>
      <w:r w:rsidRPr="00AF516D">
        <w:rPr>
          <w:rFonts w:ascii="Times New Roman" w:eastAsia="Times New Roman" w:hAnsi="Times New Roman" w:cs="Times New Roman"/>
          <w:sz w:val="28"/>
          <w:szCs w:val="28"/>
          <w:shd w:val="clear" w:color="auto" w:fill="FFFFFF"/>
          <w:lang w:eastAsia="ru-RU"/>
        </w:rPr>
        <w:t xml:space="preserve"> проведены следующие мероприятия:</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AF516D">
        <w:rPr>
          <w:rFonts w:ascii="Times New Roman" w:eastAsia="Times New Roman" w:hAnsi="Times New Roman" w:cs="Times New Roman"/>
          <w:sz w:val="28"/>
          <w:szCs w:val="28"/>
          <w:shd w:val="clear" w:color="auto" w:fill="FFFFFF"/>
          <w:lang w:eastAsia="ru-RU"/>
        </w:rPr>
        <w:t xml:space="preserve"> - проведен капитальный ремонт спортивных залов в 12 общеобразовательных организациях;</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AF516D">
        <w:rPr>
          <w:rFonts w:ascii="Times New Roman" w:eastAsia="Times New Roman" w:hAnsi="Times New Roman" w:cs="Times New Roman"/>
          <w:sz w:val="28"/>
          <w:szCs w:val="28"/>
          <w:shd w:val="clear" w:color="auto" w:fill="FFFFFF"/>
          <w:lang w:eastAsia="ru-RU"/>
        </w:rPr>
        <w:t xml:space="preserve"> - созданы школьные спортивные клубы в 10 общеобразовательных организациях;</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AF516D">
        <w:rPr>
          <w:rFonts w:ascii="Times New Roman" w:eastAsia="Times New Roman" w:hAnsi="Times New Roman" w:cs="Times New Roman"/>
          <w:sz w:val="28"/>
          <w:szCs w:val="28"/>
          <w:shd w:val="clear" w:color="auto" w:fill="FFFFFF"/>
          <w:lang w:eastAsia="ru-RU"/>
        </w:rPr>
        <w:t xml:space="preserve"> - оснащены спортивным инвентарём и оборудованием открытых плоскостных спортивных сооружений в 5 общеобразовательных организациях.</w:t>
      </w:r>
    </w:p>
    <w:p w:rsidR="00AF516D" w:rsidRPr="00AF516D" w:rsidRDefault="00AF516D" w:rsidP="00AF516D">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AF516D">
        <w:rPr>
          <w:rFonts w:ascii="Times New Roman" w:eastAsia="Times New Roman" w:hAnsi="Times New Roman" w:cs="Times New Roman"/>
          <w:sz w:val="28"/>
          <w:szCs w:val="28"/>
          <w:shd w:val="clear" w:color="auto" w:fill="FFFFFF"/>
          <w:lang w:eastAsia="ru-RU"/>
        </w:rPr>
        <w:t xml:space="preserve">Что позволило охватить </w:t>
      </w:r>
      <w:r w:rsidRPr="00AF516D">
        <w:rPr>
          <w:rFonts w:ascii="Times New Roman" w:eastAsia="Times New Roman" w:hAnsi="Times New Roman" w:cs="Times New Roman"/>
          <w:sz w:val="28"/>
          <w:szCs w:val="28"/>
        </w:rPr>
        <w:t xml:space="preserve">дополнительным образованием 99,8 % детей в возрасте от 5 до 18 лет, тем самым доля детей, охваченных дополнительным образованием больше на 7,8 %, от целевого показателя 2019 года – 92%. </w:t>
      </w:r>
    </w:p>
    <w:p w:rsidR="00AF516D" w:rsidRPr="00AF516D" w:rsidRDefault="00AF516D" w:rsidP="00AF516D">
      <w:pPr>
        <w:spacing w:after="0" w:line="240" w:lineRule="auto"/>
        <w:ind w:firstLine="708"/>
        <w:jc w:val="both"/>
        <w:rPr>
          <w:rFonts w:ascii="Times New Roman" w:hAnsi="Times New Roman"/>
          <w:sz w:val="28"/>
          <w:szCs w:val="28"/>
        </w:rPr>
      </w:pPr>
      <w:r w:rsidRPr="00AF516D">
        <w:rPr>
          <w:rFonts w:ascii="Times New Roman" w:hAnsi="Times New Roman"/>
          <w:b/>
          <w:sz w:val="28"/>
          <w:szCs w:val="28"/>
        </w:rPr>
        <w:t xml:space="preserve">В 2020 г. </w:t>
      </w:r>
      <w:r w:rsidRPr="00AF516D">
        <w:rPr>
          <w:rFonts w:ascii="Times New Roman" w:hAnsi="Times New Roman"/>
          <w:sz w:val="28"/>
          <w:szCs w:val="28"/>
        </w:rPr>
        <w:t>работы продолжаются</w:t>
      </w:r>
      <w:r w:rsidRPr="00AF516D">
        <w:rPr>
          <w:rFonts w:ascii="Times New Roman" w:hAnsi="Times New Roman"/>
          <w:b/>
          <w:sz w:val="28"/>
          <w:szCs w:val="28"/>
        </w:rPr>
        <w:t xml:space="preserve">. </w:t>
      </w:r>
      <w:r w:rsidRPr="00AF516D">
        <w:rPr>
          <w:rFonts w:ascii="Times New Roman" w:hAnsi="Times New Roman"/>
          <w:sz w:val="28"/>
          <w:szCs w:val="28"/>
        </w:rPr>
        <w:t>Предусмотрена субсидия на сумму 37,1 млн. руб., кассовое исполнение 91,5 %:</w:t>
      </w:r>
    </w:p>
    <w:p w:rsidR="00AF516D" w:rsidRPr="00AF516D" w:rsidRDefault="00AF516D" w:rsidP="00AF516D">
      <w:pPr>
        <w:spacing w:after="0" w:line="240" w:lineRule="auto"/>
        <w:jc w:val="both"/>
        <w:rPr>
          <w:rFonts w:ascii="Times New Roman" w:hAnsi="Times New Roman"/>
          <w:sz w:val="28"/>
          <w:szCs w:val="28"/>
        </w:rPr>
      </w:pPr>
      <w:r w:rsidRPr="00AF516D">
        <w:rPr>
          <w:rFonts w:ascii="Times New Roman" w:hAnsi="Times New Roman"/>
          <w:sz w:val="28"/>
          <w:szCs w:val="28"/>
        </w:rPr>
        <w:t xml:space="preserve">           1.  на создание в </w:t>
      </w:r>
      <w:r w:rsidRPr="00AF516D">
        <w:rPr>
          <w:rFonts w:ascii="Times New Roman" w:hAnsi="Times New Roman"/>
          <w:b/>
          <w:sz w:val="28"/>
          <w:szCs w:val="28"/>
        </w:rPr>
        <w:t>18 общеобразовательных организациях</w:t>
      </w:r>
      <w:r w:rsidRPr="00AF516D">
        <w:rPr>
          <w:rFonts w:ascii="Times New Roman" w:hAnsi="Times New Roman"/>
          <w:sz w:val="28"/>
          <w:szCs w:val="28"/>
        </w:rPr>
        <w:t>, расположенных в сельской местности, условий для занятий физической культурой и спортом:</w:t>
      </w:r>
    </w:p>
    <w:p w:rsidR="00AF516D" w:rsidRPr="00AF516D" w:rsidRDefault="00AF516D" w:rsidP="00AF516D">
      <w:pPr>
        <w:spacing w:after="0" w:line="240" w:lineRule="auto"/>
        <w:ind w:firstLine="708"/>
        <w:jc w:val="both"/>
        <w:rPr>
          <w:rFonts w:ascii="Times New Roman" w:eastAsia="Times New Roman" w:hAnsi="Times New Roman" w:cs="Times New Roman"/>
          <w:color w:val="000000"/>
          <w:sz w:val="28"/>
          <w:szCs w:val="28"/>
          <w:lang w:eastAsia="ru-RU"/>
        </w:rPr>
      </w:pPr>
      <w:r w:rsidRPr="00AF516D">
        <w:rPr>
          <w:rFonts w:ascii="Times New Roman" w:eastAsia="Calibri" w:hAnsi="Times New Roman" w:cs="Times New Roman"/>
          <w:sz w:val="28"/>
          <w:szCs w:val="28"/>
        </w:rPr>
        <w:t xml:space="preserve"> - капитальный ремонт 12 спортивных залов (СОШ </w:t>
      </w:r>
      <w:r w:rsidRPr="00AF516D">
        <w:rPr>
          <w:rFonts w:ascii="Times New Roman" w:eastAsia="Times New Roman" w:hAnsi="Times New Roman" w:cs="Times New Roman"/>
          <w:color w:val="000000"/>
          <w:sz w:val="28"/>
          <w:szCs w:val="28"/>
          <w:lang w:eastAsia="ru-RU"/>
        </w:rPr>
        <w:t xml:space="preserve">с. </w:t>
      </w:r>
      <w:proofErr w:type="spellStart"/>
      <w:r w:rsidRPr="00AF516D">
        <w:rPr>
          <w:rFonts w:ascii="Times New Roman" w:eastAsia="Times New Roman" w:hAnsi="Times New Roman" w:cs="Times New Roman"/>
          <w:color w:val="000000"/>
          <w:sz w:val="28"/>
          <w:szCs w:val="28"/>
          <w:lang w:eastAsia="ru-RU"/>
        </w:rPr>
        <w:t>Бижиктиг</w:t>
      </w:r>
      <w:proofErr w:type="spellEnd"/>
      <w:r w:rsidRPr="00AF516D">
        <w:rPr>
          <w:rFonts w:ascii="Times New Roman" w:eastAsia="Times New Roman" w:hAnsi="Times New Roman" w:cs="Times New Roman"/>
          <w:color w:val="000000"/>
          <w:sz w:val="28"/>
          <w:szCs w:val="28"/>
          <w:lang w:eastAsia="ru-RU"/>
        </w:rPr>
        <w:t>-Хая</w:t>
      </w:r>
      <w:r w:rsidRPr="00AF516D">
        <w:rPr>
          <w:rFonts w:ascii="Times New Roman" w:eastAsia="Calibri" w:hAnsi="Times New Roman" w:cs="Times New Roman"/>
          <w:sz w:val="28"/>
          <w:szCs w:val="28"/>
        </w:rPr>
        <w:t>,</w:t>
      </w:r>
      <w:r w:rsidRPr="00AF516D">
        <w:rPr>
          <w:rFonts w:ascii="Times New Roman" w:eastAsia="Times New Roman" w:hAnsi="Times New Roman" w:cs="Times New Roman"/>
          <w:color w:val="000000"/>
          <w:sz w:val="28"/>
          <w:szCs w:val="28"/>
          <w:lang w:eastAsia="ru-RU"/>
        </w:rPr>
        <w:t xml:space="preserve"> МБОУ </w:t>
      </w:r>
      <w:proofErr w:type="spellStart"/>
      <w:r w:rsidRPr="00AF516D">
        <w:rPr>
          <w:rFonts w:ascii="Times New Roman" w:eastAsia="Times New Roman" w:hAnsi="Times New Roman" w:cs="Times New Roman"/>
          <w:color w:val="000000"/>
          <w:sz w:val="28"/>
          <w:szCs w:val="28"/>
          <w:lang w:eastAsia="ru-RU"/>
        </w:rPr>
        <w:t>Чыргакинская</w:t>
      </w:r>
      <w:proofErr w:type="spellEnd"/>
      <w:r w:rsidRPr="00AF516D">
        <w:rPr>
          <w:rFonts w:ascii="Times New Roman" w:eastAsia="Times New Roman" w:hAnsi="Times New Roman" w:cs="Times New Roman"/>
          <w:color w:val="000000"/>
          <w:sz w:val="28"/>
          <w:szCs w:val="28"/>
          <w:lang w:eastAsia="ru-RU"/>
        </w:rPr>
        <w:t xml:space="preserve"> СОШ, СОШ </w:t>
      </w:r>
      <w:proofErr w:type="spellStart"/>
      <w:r w:rsidRPr="00AF516D">
        <w:rPr>
          <w:rFonts w:ascii="Times New Roman" w:eastAsia="Times New Roman" w:hAnsi="Times New Roman" w:cs="Times New Roman"/>
          <w:color w:val="000000"/>
          <w:sz w:val="28"/>
          <w:szCs w:val="28"/>
          <w:lang w:eastAsia="ru-RU"/>
        </w:rPr>
        <w:t>с.Бояровка</w:t>
      </w:r>
      <w:proofErr w:type="spellEnd"/>
      <w:r w:rsidRPr="00AF516D">
        <w:rPr>
          <w:rFonts w:ascii="Times New Roman" w:eastAsia="Calibri" w:hAnsi="Times New Roman" w:cs="Times New Roman"/>
          <w:sz w:val="28"/>
          <w:szCs w:val="28"/>
        </w:rPr>
        <w:t xml:space="preserve">, </w:t>
      </w:r>
      <w:r w:rsidRPr="00AF516D">
        <w:rPr>
          <w:rFonts w:ascii="Times New Roman" w:eastAsia="Times New Roman" w:hAnsi="Times New Roman" w:cs="Times New Roman"/>
          <w:color w:val="000000"/>
          <w:sz w:val="28"/>
          <w:szCs w:val="28"/>
          <w:lang w:eastAsia="ru-RU"/>
        </w:rPr>
        <w:t>Баян-</w:t>
      </w:r>
      <w:proofErr w:type="spellStart"/>
      <w:r w:rsidRPr="00AF516D">
        <w:rPr>
          <w:rFonts w:ascii="Times New Roman" w:eastAsia="Times New Roman" w:hAnsi="Times New Roman" w:cs="Times New Roman"/>
          <w:color w:val="000000"/>
          <w:sz w:val="28"/>
          <w:szCs w:val="28"/>
          <w:lang w:eastAsia="ru-RU"/>
        </w:rPr>
        <w:t>Колская</w:t>
      </w:r>
      <w:proofErr w:type="spellEnd"/>
      <w:r w:rsidRPr="00AF516D">
        <w:rPr>
          <w:rFonts w:ascii="Times New Roman" w:eastAsia="Times New Roman" w:hAnsi="Times New Roman" w:cs="Times New Roman"/>
          <w:color w:val="000000"/>
          <w:sz w:val="28"/>
          <w:szCs w:val="28"/>
          <w:lang w:eastAsia="ru-RU"/>
        </w:rPr>
        <w:t xml:space="preserve"> СОШ, </w:t>
      </w:r>
      <w:proofErr w:type="spellStart"/>
      <w:r w:rsidRPr="00AF516D">
        <w:rPr>
          <w:rFonts w:ascii="Times New Roman" w:eastAsia="Times New Roman" w:hAnsi="Times New Roman" w:cs="Times New Roman"/>
          <w:color w:val="000000"/>
          <w:sz w:val="28"/>
          <w:szCs w:val="28"/>
          <w:lang w:eastAsia="ru-RU"/>
        </w:rPr>
        <w:t>Чаа-Суурская</w:t>
      </w:r>
      <w:proofErr w:type="spellEnd"/>
      <w:r w:rsidRPr="00AF516D">
        <w:rPr>
          <w:rFonts w:ascii="Times New Roman" w:eastAsia="Times New Roman" w:hAnsi="Times New Roman" w:cs="Times New Roman"/>
          <w:color w:val="000000"/>
          <w:sz w:val="28"/>
          <w:szCs w:val="28"/>
          <w:lang w:eastAsia="ru-RU"/>
        </w:rPr>
        <w:t xml:space="preserve"> СОШ, </w:t>
      </w:r>
      <w:proofErr w:type="spellStart"/>
      <w:r w:rsidRPr="00AF516D">
        <w:rPr>
          <w:rFonts w:ascii="Times New Roman" w:eastAsia="Times New Roman" w:hAnsi="Times New Roman" w:cs="Times New Roman"/>
          <w:color w:val="000000"/>
          <w:sz w:val="28"/>
          <w:szCs w:val="28"/>
          <w:lang w:eastAsia="ru-RU"/>
        </w:rPr>
        <w:t>Сушинская</w:t>
      </w:r>
      <w:proofErr w:type="spellEnd"/>
      <w:r w:rsidRPr="00AF516D">
        <w:rPr>
          <w:rFonts w:ascii="Times New Roman" w:eastAsia="Times New Roman" w:hAnsi="Times New Roman" w:cs="Times New Roman"/>
          <w:color w:val="000000"/>
          <w:sz w:val="28"/>
          <w:szCs w:val="28"/>
          <w:lang w:eastAsia="ru-RU"/>
        </w:rPr>
        <w:t xml:space="preserve"> СОШ</w:t>
      </w:r>
      <w:r w:rsidRPr="00AF516D">
        <w:rPr>
          <w:rFonts w:ascii="Times New Roman" w:eastAsia="Calibri" w:hAnsi="Times New Roman" w:cs="Times New Roman"/>
          <w:sz w:val="28"/>
          <w:szCs w:val="28"/>
        </w:rPr>
        <w:t xml:space="preserve">, </w:t>
      </w:r>
      <w:proofErr w:type="spellStart"/>
      <w:r w:rsidRPr="00AF516D">
        <w:rPr>
          <w:rFonts w:ascii="Times New Roman" w:eastAsia="Times New Roman" w:hAnsi="Times New Roman" w:cs="Times New Roman"/>
          <w:color w:val="000000"/>
          <w:sz w:val="28"/>
          <w:szCs w:val="28"/>
          <w:lang w:eastAsia="ru-RU"/>
        </w:rPr>
        <w:t>Тарлагская</w:t>
      </w:r>
      <w:proofErr w:type="spellEnd"/>
      <w:r w:rsidRPr="00AF516D">
        <w:rPr>
          <w:rFonts w:ascii="Times New Roman" w:eastAsia="Times New Roman" w:hAnsi="Times New Roman" w:cs="Times New Roman"/>
          <w:color w:val="000000"/>
          <w:sz w:val="28"/>
          <w:szCs w:val="28"/>
          <w:lang w:eastAsia="ru-RU"/>
        </w:rPr>
        <w:t xml:space="preserve"> СОШ, СОШ села Кызыл-Арыг</w:t>
      </w:r>
      <w:r w:rsidRPr="00AF516D">
        <w:rPr>
          <w:rFonts w:ascii="Times New Roman" w:eastAsia="Calibri" w:hAnsi="Times New Roman" w:cs="Times New Roman"/>
          <w:sz w:val="28"/>
          <w:szCs w:val="28"/>
        </w:rPr>
        <w:t xml:space="preserve">, </w:t>
      </w:r>
      <w:r w:rsidRPr="00AF516D">
        <w:rPr>
          <w:rFonts w:ascii="Times New Roman" w:eastAsia="Times New Roman" w:hAnsi="Times New Roman" w:cs="Times New Roman"/>
          <w:color w:val="000000"/>
          <w:sz w:val="28"/>
          <w:szCs w:val="28"/>
          <w:lang w:eastAsia="ru-RU"/>
        </w:rPr>
        <w:t>У-</w:t>
      </w:r>
      <w:proofErr w:type="spellStart"/>
      <w:r w:rsidRPr="00AF516D">
        <w:rPr>
          <w:rFonts w:ascii="Times New Roman" w:eastAsia="Times New Roman" w:hAnsi="Times New Roman" w:cs="Times New Roman"/>
          <w:color w:val="000000"/>
          <w:sz w:val="28"/>
          <w:szCs w:val="28"/>
          <w:lang w:eastAsia="ru-RU"/>
        </w:rPr>
        <w:t>Шынаанская</w:t>
      </w:r>
      <w:proofErr w:type="spellEnd"/>
      <w:r w:rsidRPr="00AF516D">
        <w:rPr>
          <w:rFonts w:ascii="Times New Roman" w:eastAsia="Times New Roman" w:hAnsi="Times New Roman" w:cs="Times New Roman"/>
          <w:color w:val="000000"/>
          <w:sz w:val="28"/>
          <w:szCs w:val="28"/>
          <w:lang w:eastAsia="ru-RU"/>
        </w:rPr>
        <w:t xml:space="preserve"> СОШ, </w:t>
      </w:r>
      <w:proofErr w:type="spellStart"/>
      <w:r w:rsidRPr="00AF516D">
        <w:rPr>
          <w:rFonts w:ascii="Times New Roman" w:eastAsia="Times New Roman" w:hAnsi="Times New Roman" w:cs="Times New Roman"/>
          <w:color w:val="000000"/>
          <w:sz w:val="28"/>
          <w:szCs w:val="28"/>
          <w:lang w:eastAsia="ru-RU"/>
        </w:rPr>
        <w:t>Ийская</w:t>
      </w:r>
      <w:proofErr w:type="spellEnd"/>
      <w:r w:rsidRPr="00AF516D">
        <w:rPr>
          <w:rFonts w:ascii="Times New Roman" w:eastAsia="Times New Roman" w:hAnsi="Times New Roman" w:cs="Times New Roman"/>
          <w:color w:val="000000"/>
          <w:sz w:val="28"/>
          <w:szCs w:val="28"/>
          <w:lang w:eastAsia="ru-RU"/>
        </w:rPr>
        <w:t xml:space="preserve"> СОШ</w:t>
      </w:r>
      <w:r w:rsidRPr="00AF516D">
        <w:rPr>
          <w:rFonts w:ascii="Times New Roman" w:eastAsia="Calibri" w:hAnsi="Times New Roman" w:cs="Times New Roman"/>
          <w:sz w:val="28"/>
          <w:szCs w:val="28"/>
        </w:rPr>
        <w:t xml:space="preserve">, </w:t>
      </w:r>
      <w:r w:rsidRPr="00AF516D">
        <w:rPr>
          <w:rFonts w:ascii="Times New Roman" w:eastAsia="Times New Roman" w:hAnsi="Times New Roman" w:cs="Times New Roman"/>
          <w:color w:val="000000"/>
          <w:sz w:val="28"/>
          <w:szCs w:val="28"/>
          <w:lang w:eastAsia="ru-RU"/>
        </w:rPr>
        <w:t xml:space="preserve">СОШ с. </w:t>
      </w:r>
      <w:proofErr w:type="spellStart"/>
      <w:r w:rsidRPr="00AF516D">
        <w:rPr>
          <w:rFonts w:ascii="Times New Roman" w:eastAsia="Times New Roman" w:hAnsi="Times New Roman" w:cs="Times New Roman"/>
          <w:color w:val="000000"/>
          <w:sz w:val="28"/>
          <w:szCs w:val="28"/>
          <w:lang w:eastAsia="ru-RU"/>
        </w:rPr>
        <w:t>Арыг-Узюнский</w:t>
      </w:r>
      <w:proofErr w:type="spellEnd"/>
      <w:r w:rsidRPr="00AF516D">
        <w:rPr>
          <w:rFonts w:ascii="Times New Roman" w:eastAsia="Calibri" w:hAnsi="Times New Roman" w:cs="Times New Roman"/>
          <w:sz w:val="28"/>
          <w:szCs w:val="28"/>
        </w:rPr>
        <w:t xml:space="preserve">, </w:t>
      </w:r>
      <w:r w:rsidRPr="00AF516D">
        <w:rPr>
          <w:rFonts w:ascii="Times New Roman" w:eastAsia="Times New Roman" w:hAnsi="Times New Roman" w:cs="Times New Roman"/>
          <w:color w:val="000000"/>
          <w:sz w:val="28"/>
          <w:szCs w:val="28"/>
          <w:lang w:eastAsia="ru-RU"/>
        </w:rPr>
        <w:t xml:space="preserve">СОШ села Морен). В 9 школах капитальный ремонт уже завершен. На стадии завершения в </w:t>
      </w:r>
      <w:proofErr w:type="spellStart"/>
      <w:r w:rsidRPr="00AF516D">
        <w:rPr>
          <w:rFonts w:ascii="Times New Roman" w:eastAsia="Times New Roman" w:hAnsi="Times New Roman" w:cs="Times New Roman"/>
          <w:color w:val="000000"/>
          <w:sz w:val="28"/>
          <w:szCs w:val="28"/>
          <w:lang w:eastAsia="ru-RU"/>
        </w:rPr>
        <w:t>Сушинской</w:t>
      </w:r>
      <w:proofErr w:type="spellEnd"/>
      <w:r w:rsidRPr="00AF516D">
        <w:rPr>
          <w:rFonts w:ascii="Times New Roman" w:eastAsia="Times New Roman" w:hAnsi="Times New Roman" w:cs="Times New Roman"/>
          <w:color w:val="000000"/>
          <w:sz w:val="28"/>
          <w:szCs w:val="28"/>
          <w:lang w:eastAsia="ru-RU"/>
        </w:rPr>
        <w:t xml:space="preserve"> СОШ. Капительный ремонт еще идет в </w:t>
      </w:r>
      <w:proofErr w:type="spellStart"/>
      <w:r w:rsidRPr="00AF516D">
        <w:rPr>
          <w:rFonts w:ascii="Times New Roman" w:eastAsia="Times New Roman" w:hAnsi="Times New Roman" w:cs="Times New Roman"/>
          <w:color w:val="000000"/>
          <w:sz w:val="28"/>
          <w:szCs w:val="28"/>
          <w:lang w:eastAsia="ru-RU"/>
        </w:rPr>
        <w:t>Чаа-Суурская</w:t>
      </w:r>
      <w:proofErr w:type="spellEnd"/>
      <w:r w:rsidRPr="00AF516D">
        <w:rPr>
          <w:rFonts w:ascii="Times New Roman" w:eastAsia="Times New Roman" w:hAnsi="Times New Roman" w:cs="Times New Roman"/>
          <w:color w:val="000000"/>
          <w:sz w:val="28"/>
          <w:szCs w:val="28"/>
          <w:lang w:eastAsia="ru-RU"/>
        </w:rPr>
        <w:t xml:space="preserve"> СОШ, СОШ села Морен с общей технической готовностью 17,5%.</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Times New Roman" w:hAnsi="Times New Roman" w:cs="Times New Roman"/>
          <w:color w:val="000000"/>
          <w:sz w:val="28"/>
          <w:szCs w:val="28"/>
          <w:lang w:eastAsia="ru-RU"/>
        </w:rPr>
        <w:t xml:space="preserve"> - </w:t>
      </w:r>
      <w:r w:rsidRPr="00AF516D">
        <w:rPr>
          <w:rFonts w:ascii="Times New Roman" w:eastAsia="Calibri" w:hAnsi="Times New Roman" w:cs="Times New Roman"/>
          <w:sz w:val="28"/>
          <w:szCs w:val="28"/>
        </w:rPr>
        <w:t>созданы 6 уличных спортивных площадок и поставлены спортивные инвентари 6 школам;</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 - поставлены спортивные инвентари на 2,3 млн. руб. для создания спортивных клубов; </w:t>
      </w:r>
    </w:p>
    <w:p w:rsidR="00AF516D" w:rsidRPr="00AF516D" w:rsidRDefault="00AF516D" w:rsidP="00AF516D">
      <w:pPr>
        <w:spacing w:after="0" w:line="240" w:lineRule="auto"/>
        <w:ind w:firstLine="708"/>
        <w:jc w:val="both"/>
        <w:rPr>
          <w:rFonts w:ascii="Times New Roman" w:hAnsi="Times New Roman"/>
          <w:sz w:val="28"/>
          <w:szCs w:val="28"/>
        </w:rPr>
      </w:pPr>
      <w:r w:rsidRPr="00AF516D">
        <w:rPr>
          <w:rFonts w:ascii="Times New Roman" w:hAnsi="Times New Roman"/>
          <w:sz w:val="28"/>
          <w:szCs w:val="28"/>
        </w:rPr>
        <w:t xml:space="preserve">2. На создание новых </w:t>
      </w:r>
      <w:r w:rsidRPr="00AF516D">
        <w:rPr>
          <w:rFonts w:ascii="Times New Roman" w:hAnsi="Times New Roman" w:cs="Times New Roman"/>
          <w:b/>
          <w:sz w:val="28"/>
        </w:rPr>
        <w:t xml:space="preserve">2174 </w:t>
      </w:r>
      <w:r w:rsidRPr="00AF516D">
        <w:rPr>
          <w:rFonts w:ascii="Times New Roman" w:hAnsi="Times New Roman"/>
          <w:sz w:val="28"/>
          <w:szCs w:val="28"/>
        </w:rPr>
        <w:t xml:space="preserve">мест в образовательных организациях различных типов для реализации дополнительных общеразвивающих программ всех направленностей заключены 14 </w:t>
      </w:r>
      <w:proofErr w:type="spellStart"/>
      <w:r w:rsidRPr="00AF516D">
        <w:rPr>
          <w:rFonts w:ascii="Times New Roman" w:hAnsi="Times New Roman"/>
          <w:sz w:val="28"/>
          <w:szCs w:val="28"/>
        </w:rPr>
        <w:t>госконтрактов</w:t>
      </w:r>
      <w:proofErr w:type="spellEnd"/>
      <w:r w:rsidRPr="00AF516D">
        <w:rPr>
          <w:rFonts w:ascii="Times New Roman" w:hAnsi="Times New Roman"/>
          <w:sz w:val="28"/>
          <w:szCs w:val="28"/>
        </w:rPr>
        <w:t xml:space="preserve"> на общую сумму 10,5 млн. руб. На 1,9 млн. руб. будут заключены прямые контракты, в связи с отсутствием заявок на торгах. Оборудования по всем </w:t>
      </w:r>
      <w:proofErr w:type="spellStart"/>
      <w:r w:rsidRPr="00AF516D">
        <w:rPr>
          <w:rFonts w:ascii="Times New Roman" w:hAnsi="Times New Roman"/>
          <w:sz w:val="28"/>
          <w:szCs w:val="28"/>
        </w:rPr>
        <w:t>госконтрактам</w:t>
      </w:r>
      <w:proofErr w:type="spellEnd"/>
      <w:r w:rsidRPr="00AF516D">
        <w:rPr>
          <w:rFonts w:ascii="Times New Roman" w:hAnsi="Times New Roman"/>
          <w:sz w:val="28"/>
          <w:szCs w:val="28"/>
        </w:rPr>
        <w:t xml:space="preserve"> доставлены на 9,5 млн. руб. или на 90,48%. Данное мероприятие позволят охватить </w:t>
      </w:r>
      <w:r w:rsidRPr="00AF516D">
        <w:rPr>
          <w:rFonts w:ascii="Times New Roman" w:eastAsia="Times New Roman" w:hAnsi="Times New Roman" w:cs="Times New Roman"/>
          <w:sz w:val="28"/>
          <w:szCs w:val="28"/>
        </w:rPr>
        <w:t>дополнительным образованием 92,5% детей в возрасте от 5 до 18 лет;</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hAnsi="Times New Roman" w:cs="Times New Roman"/>
          <w:sz w:val="28"/>
        </w:rPr>
        <w:t>3. На создание</w:t>
      </w:r>
      <w:r w:rsidRPr="00AF516D">
        <w:rPr>
          <w:rFonts w:ascii="Times New Roman" w:hAnsi="Times New Roman" w:cs="Times New Roman"/>
          <w:b/>
          <w:sz w:val="28"/>
        </w:rPr>
        <w:t xml:space="preserve"> детского технопарка «</w:t>
      </w:r>
      <w:proofErr w:type="spellStart"/>
      <w:r w:rsidRPr="00AF516D">
        <w:rPr>
          <w:rFonts w:ascii="Times New Roman" w:hAnsi="Times New Roman" w:cs="Times New Roman"/>
          <w:b/>
          <w:sz w:val="28"/>
        </w:rPr>
        <w:t>Кванториум</w:t>
      </w:r>
      <w:proofErr w:type="spellEnd"/>
      <w:r w:rsidRPr="00AF516D">
        <w:rPr>
          <w:rFonts w:ascii="Times New Roman" w:hAnsi="Times New Roman" w:cs="Times New Roman"/>
          <w:b/>
          <w:sz w:val="28"/>
        </w:rPr>
        <w:t>» и мобильного технопарка «</w:t>
      </w:r>
      <w:proofErr w:type="spellStart"/>
      <w:r w:rsidRPr="00AF516D">
        <w:rPr>
          <w:rFonts w:ascii="Times New Roman" w:hAnsi="Times New Roman" w:cs="Times New Roman"/>
          <w:b/>
          <w:sz w:val="28"/>
        </w:rPr>
        <w:t>Кванториум</w:t>
      </w:r>
      <w:proofErr w:type="spellEnd"/>
      <w:r w:rsidRPr="00AF516D">
        <w:rPr>
          <w:rFonts w:ascii="Times New Roman" w:hAnsi="Times New Roman" w:cs="Times New Roman"/>
          <w:b/>
          <w:sz w:val="28"/>
        </w:rPr>
        <w:t xml:space="preserve">» </w:t>
      </w:r>
      <w:r w:rsidRPr="00AF516D">
        <w:rPr>
          <w:rFonts w:ascii="Times New Roman" w:hAnsi="Times New Roman" w:cs="Times New Roman"/>
          <w:sz w:val="28"/>
          <w:szCs w:val="28"/>
        </w:rPr>
        <w:t xml:space="preserve">(инновационная среда, формирующая у детей изобретательское, креативное, критическое и продуктовое мышление) </w:t>
      </w:r>
      <w:r w:rsidRPr="00AF516D">
        <w:rPr>
          <w:rFonts w:ascii="Times New Roman" w:hAnsi="Times New Roman" w:cs="Times New Roman"/>
          <w:b/>
          <w:sz w:val="28"/>
          <w:szCs w:val="28"/>
        </w:rPr>
        <w:t>для более 7,0 тыс</w:t>
      </w:r>
      <w:r w:rsidRPr="00AF516D">
        <w:rPr>
          <w:rFonts w:ascii="Times New Roman" w:hAnsi="Times New Roman" w:cs="Times New Roman"/>
          <w:sz w:val="28"/>
          <w:szCs w:val="28"/>
        </w:rPr>
        <w:t>. детей</w:t>
      </w:r>
      <w:r w:rsidRPr="00AF516D">
        <w:rPr>
          <w:rFonts w:ascii="Times New Roman" w:hAnsi="Times New Roman" w:cs="Times New Roman"/>
          <w:i/>
          <w:sz w:val="28"/>
          <w:szCs w:val="28"/>
        </w:rPr>
        <w:t xml:space="preserve"> </w:t>
      </w:r>
      <w:r w:rsidRPr="00AF516D">
        <w:rPr>
          <w:rFonts w:ascii="Times New Roman" w:hAnsi="Times New Roman" w:cs="Times New Roman"/>
          <w:sz w:val="28"/>
          <w:szCs w:val="28"/>
        </w:rPr>
        <w:t xml:space="preserve">будут проводиться образовательные процессы на бесплатной основе, также будут предоставлены платные дополнительные услуги </w:t>
      </w:r>
      <w:r w:rsidRPr="00AF516D">
        <w:rPr>
          <w:rFonts w:ascii="Times New Roman" w:hAnsi="Times New Roman" w:cs="Times New Roman"/>
          <w:i/>
          <w:sz w:val="28"/>
          <w:szCs w:val="28"/>
        </w:rPr>
        <w:t xml:space="preserve">(индивидуальное занятие по выбранному направлению с преподавателем, разработка информационных материалов и т.д.). </w:t>
      </w:r>
      <w:r w:rsidRPr="00AF516D">
        <w:rPr>
          <w:rFonts w:ascii="Times New Roman" w:hAnsi="Times New Roman" w:cs="Times New Roman"/>
          <w:sz w:val="28"/>
          <w:szCs w:val="28"/>
        </w:rPr>
        <w:t xml:space="preserve">На данный момент по </w:t>
      </w:r>
      <w:r w:rsidRPr="00AF516D">
        <w:rPr>
          <w:rFonts w:ascii="Times New Roman" w:hAnsi="Times New Roman" w:cs="Times New Roman"/>
          <w:b/>
          <w:sz w:val="28"/>
          <w:szCs w:val="28"/>
        </w:rPr>
        <w:t>детскому технопарку</w:t>
      </w:r>
      <w:r w:rsidRPr="00AF516D">
        <w:rPr>
          <w:rFonts w:ascii="Times New Roman" w:hAnsi="Times New Roman" w:cs="Times New Roman"/>
          <w:sz w:val="28"/>
          <w:szCs w:val="28"/>
        </w:rPr>
        <w:t xml:space="preserve"> доставлены оборудования на 26 млн. руб. или 69,71 % от предусмотренной суммы 37,3 млн. руб.</w:t>
      </w:r>
      <w:r w:rsidRPr="00AF516D">
        <w:rPr>
          <w:rFonts w:ascii="Times New Roman" w:hAnsi="Times New Roman" w:cs="Times New Roman"/>
          <w:i/>
          <w:sz w:val="28"/>
          <w:szCs w:val="28"/>
        </w:rPr>
        <w:t xml:space="preserve"> </w:t>
      </w:r>
      <w:r w:rsidRPr="00AF516D">
        <w:rPr>
          <w:rFonts w:ascii="Times New Roman" w:hAnsi="Times New Roman" w:cs="Times New Roman"/>
          <w:sz w:val="28"/>
          <w:szCs w:val="28"/>
        </w:rPr>
        <w:t>Технопарк будет</w:t>
      </w:r>
      <w:r w:rsidRPr="00AF516D">
        <w:rPr>
          <w:rFonts w:ascii="Times New Roman" w:eastAsia="Calibri" w:hAnsi="Times New Roman" w:cs="Times New Roman"/>
          <w:sz w:val="28"/>
          <w:szCs w:val="28"/>
        </w:rPr>
        <w:t xml:space="preserve"> на базе «Дворца молодежи» г. Кызыл, </w:t>
      </w:r>
      <w:r w:rsidRPr="00AF516D">
        <w:rPr>
          <w:rFonts w:ascii="Times New Roman" w:hAnsi="Times New Roman" w:cs="Times New Roman"/>
          <w:sz w:val="28"/>
          <w:szCs w:val="28"/>
        </w:rPr>
        <w:t xml:space="preserve">как структурное подразделение ГБОУ ДО РТ «Республиканский центр развития дополнительного образования», подведомственное Министерству образования и науки Республики Тыва, куда можно обратиться по поводу записи ребенка на дополнительные услуги </w:t>
      </w:r>
      <w:r w:rsidRPr="00AF516D">
        <w:rPr>
          <w:rFonts w:ascii="Times New Roman" w:eastAsia="Calibri" w:hAnsi="Times New Roman" w:cs="Times New Roman"/>
          <w:sz w:val="28"/>
          <w:szCs w:val="28"/>
        </w:rPr>
        <w:t>по следующим квантам: "</w:t>
      </w:r>
      <w:proofErr w:type="spellStart"/>
      <w:r w:rsidRPr="00AF516D">
        <w:rPr>
          <w:rFonts w:ascii="Times New Roman" w:eastAsia="Calibri" w:hAnsi="Times New Roman" w:cs="Times New Roman"/>
          <w:sz w:val="28"/>
          <w:szCs w:val="28"/>
        </w:rPr>
        <w:t>Промробоквантум</w:t>
      </w:r>
      <w:proofErr w:type="spellEnd"/>
      <w:r w:rsidRPr="00AF516D">
        <w:rPr>
          <w:rFonts w:ascii="Times New Roman" w:eastAsia="Calibri" w:hAnsi="Times New Roman" w:cs="Times New Roman"/>
          <w:sz w:val="28"/>
          <w:szCs w:val="28"/>
        </w:rPr>
        <w:t>", "</w:t>
      </w:r>
      <w:proofErr w:type="spellStart"/>
      <w:r w:rsidRPr="00AF516D">
        <w:rPr>
          <w:rFonts w:ascii="Times New Roman" w:eastAsia="Calibri" w:hAnsi="Times New Roman" w:cs="Times New Roman"/>
          <w:sz w:val="28"/>
          <w:szCs w:val="28"/>
        </w:rPr>
        <w:t>Биоквантум</w:t>
      </w:r>
      <w:proofErr w:type="spellEnd"/>
      <w:r w:rsidRPr="00AF516D">
        <w:rPr>
          <w:rFonts w:ascii="Times New Roman" w:eastAsia="Calibri" w:hAnsi="Times New Roman" w:cs="Times New Roman"/>
          <w:sz w:val="28"/>
          <w:szCs w:val="28"/>
        </w:rPr>
        <w:t>", "</w:t>
      </w:r>
      <w:proofErr w:type="spellStart"/>
      <w:r w:rsidRPr="00AF516D">
        <w:rPr>
          <w:rFonts w:ascii="Times New Roman" w:eastAsia="Calibri" w:hAnsi="Times New Roman" w:cs="Times New Roman"/>
          <w:sz w:val="28"/>
          <w:szCs w:val="28"/>
        </w:rPr>
        <w:t>Аэроквантум</w:t>
      </w:r>
      <w:proofErr w:type="spellEnd"/>
      <w:r w:rsidRPr="00AF516D">
        <w:rPr>
          <w:rFonts w:ascii="Times New Roman" w:eastAsia="Calibri" w:hAnsi="Times New Roman" w:cs="Times New Roman"/>
          <w:sz w:val="28"/>
          <w:szCs w:val="28"/>
        </w:rPr>
        <w:t>", IT-</w:t>
      </w:r>
      <w:proofErr w:type="spellStart"/>
      <w:r w:rsidRPr="00AF516D">
        <w:rPr>
          <w:rFonts w:ascii="Times New Roman" w:eastAsia="Calibri" w:hAnsi="Times New Roman" w:cs="Times New Roman"/>
          <w:sz w:val="28"/>
          <w:szCs w:val="28"/>
        </w:rPr>
        <w:t>квантум</w:t>
      </w:r>
      <w:proofErr w:type="spellEnd"/>
      <w:r w:rsidRPr="00AF516D">
        <w:rPr>
          <w:rFonts w:ascii="Times New Roman" w:eastAsia="Calibri" w:hAnsi="Times New Roman" w:cs="Times New Roman"/>
          <w:sz w:val="28"/>
          <w:szCs w:val="28"/>
        </w:rPr>
        <w:t>", «</w:t>
      </w:r>
      <w:proofErr w:type="spellStart"/>
      <w:r w:rsidRPr="00AF516D">
        <w:rPr>
          <w:rFonts w:ascii="Times New Roman" w:eastAsia="Calibri" w:hAnsi="Times New Roman" w:cs="Times New Roman"/>
          <w:sz w:val="28"/>
          <w:szCs w:val="28"/>
        </w:rPr>
        <w:t>Геоквантум</w:t>
      </w:r>
      <w:proofErr w:type="spellEnd"/>
      <w:r w:rsidRPr="00AF516D">
        <w:rPr>
          <w:rFonts w:ascii="Times New Roman" w:eastAsia="Calibri" w:hAnsi="Times New Roman" w:cs="Times New Roman"/>
          <w:sz w:val="28"/>
          <w:szCs w:val="28"/>
        </w:rPr>
        <w:t xml:space="preserve">» и т.д. По мобильному технопарку заключено 4 </w:t>
      </w:r>
      <w:proofErr w:type="spellStart"/>
      <w:r w:rsidRPr="00AF516D">
        <w:rPr>
          <w:rFonts w:ascii="Times New Roman" w:eastAsia="Calibri" w:hAnsi="Times New Roman" w:cs="Times New Roman"/>
          <w:sz w:val="28"/>
          <w:szCs w:val="28"/>
        </w:rPr>
        <w:t>госконтракта</w:t>
      </w:r>
      <w:proofErr w:type="spellEnd"/>
      <w:r w:rsidRPr="00AF516D">
        <w:rPr>
          <w:rFonts w:ascii="Times New Roman" w:eastAsia="Calibri" w:hAnsi="Times New Roman" w:cs="Times New Roman"/>
          <w:sz w:val="28"/>
          <w:szCs w:val="28"/>
        </w:rPr>
        <w:t xml:space="preserve"> на 16,9 млн. руб. на поставку </w:t>
      </w:r>
      <w:proofErr w:type="spellStart"/>
      <w:r w:rsidRPr="00AF516D">
        <w:rPr>
          <w:rFonts w:ascii="Times New Roman" w:eastAsia="Calibri" w:hAnsi="Times New Roman" w:cs="Times New Roman"/>
          <w:sz w:val="28"/>
          <w:szCs w:val="28"/>
        </w:rPr>
        <w:t>автолаборатория</w:t>
      </w:r>
      <w:proofErr w:type="spellEnd"/>
      <w:r w:rsidRPr="00AF516D">
        <w:rPr>
          <w:rFonts w:ascii="Times New Roman" w:eastAsia="Calibri" w:hAnsi="Times New Roman" w:cs="Times New Roman"/>
          <w:sz w:val="28"/>
          <w:szCs w:val="28"/>
        </w:rPr>
        <w:t xml:space="preserve"> с оборудованиями. Поставлена часть оборудований на 2,1 млн. руб. Ожидается поставка </w:t>
      </w:r>
      <w:proofErr w:type="spellStart"/>
      <w:r w:rsidRPr="00AF516D">
        <w:rPr>
          <w:rFonts w:ascii="Times New Roman" w:eastAsia="Calibri" w:hAnsi="Times New Roman" w:cs="Times New Roman"/>
          <w:sz w:val="28"/>
          <w:szCs w:val="28"/>
        </w:rPr>
        <w:t>автолабратори</w:t>
      </w:r>
      <w:r w:rsidR="00046660">
        <w:rPr>
          <w:rFonts w:ascii="Times New Roman" w:eastAsia="Calibri" w:hAnsi="Times New Roman" w:cs="Times New Roman"/>
          <w:sz w:val="28"/>
          <w:szCs w:val="28"/>
        </w:rPr>
        <w:t>и</w:t>
      </w:r>
      <w:proofErr w:type="spellEnd"/>
      <w:r w:rsidRPr="00AF516D">
        <w:rPr>
          <w:rFonts w:ascii="Times New Roman" w:eastAsia="Calibri" w:hAnsi="Times New Roman" w:cs="Times New Roman"/>
          <w:sz w:val="28"/>
          <w:szCs w:val="28"/>
        </w:rPr>
        <w:t xml:space="preserve"> с остальными частями оборудований. </w:t>
      </w:r>
      <w:proofErr w:type="spellStart"/>
      <w:r w:rsidRPr="00AF516D">
        <w:rPr>
          <w:rFonts w:ascii="Times New Roman" w:eastAsia="Calibri" w:hAnsi="Times New Roman" w:cs="Times New Roman"/>
          <w:sz w:val="28"/>
          <w:szCs w:val="28"/>
        </w:rPr>
        <w:t>Автолаборатория</w:t>
      </w:r>
      <w:proofErr w:type="spellEnd"/>
      <w:r w:rsidRPr="00AF516D">
        <w:rPr>
          <w:rFonts w:ascii="Times New Roman" w:eastAsia="Calibri" w:hAnsi="Times New Roman" w:cs="Times New Roman"/>
          <w:sz w:val="28"/>
          <w:szCs w:val="28"/>
        </w:rPr>
        <w:t xml:space="preserve"> будет выезжать в сельские местности для обучения детей.</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Times New Roman" w:hAnsi="Times New Roman" w:cs="Times New Roman"/>
          <w:b/>
          <w:iCs/>
          <w:sz w:val="28"/>
          <w:szCs w:val="28"/>
          <w:lang w:eastAsia="ru-RU"/>
        </w:rPr>
        <w:t xml:space="preserve"> </w:t>
      </w:r>
      <w:r w:rsidRPr="00AF516D">
        <w:rPr>
          <w:rFonts w:ascii="Times New Roman" w:eastAsia="Times New Roman" w:hAnsi="Times New Roman" w:cs="Times New Roman"/>
          <w:iCs/>
          <w:sz w:val="28"/>
          <w:szCs w:val="28"/>
          <w:lang w:eastAsia="ru-RU"/>
        </w:rPr>
        <w:t>В рамках данного проекта</w:t>
      </w:r>
      <w:r w:rsidRPr="00AF516D">
        <w:rPr>
          <w:rFonts w:ascii="Times New Roman" w:eastAsia="Times New Roman" w:hAnsi="Times New Roman" w:cs="Times New Roman"/>
          <w:b/>
          <w:iCs/>
          <w:sz w:val="28"/>
          <w:szCs w:val="28"/>
          <w:lang w:eastAsia="ru-RU"/>
        </w:rPr>
        <w:t xml:space="preserve"> </w:t>
      </w:r>
      <w:r w:rsidRPr="00AF516D">
        <w:rPr>
          <w:rFonts w:ascii="Times New Roman" w:eastAsia="Times New Roman" w:hAnsi="Times New Roman" w:cs="Times New Roman"/>
          <w:iCs/>
          <w:sz w:val="28"/>
          <w:szCs w:val="28"/>
          <w:lang w:eastAsia="ru-RU"/>
        </w:rPr>
        <w:t>реализуется участие в открытых онлайн-уроках, реализуемых с учетом опыта цикла открытых уроков</w:t>
      </w:r>
      <w:r w:rsidRPr="00AF516D">
        <w:rPr>
          <w:rFonts w:ascii="Times New Roman" w:eastAsia="Times New Roman" w:hAnsi="Times New Roman" w:cs="Times New Roman"/>
          <w:b/>
          <w:iCs/>
          <w:sz w:val="28"/>
          <w:szCs w:val="28"/>
          <w:lang w:eastAsia="ru-RU"/>
        </w:rPr>
        <w:t xml:space="preserve"> </w:t>
      </w:r>
      <w:r w:rsidRPr="00AF516D">
        <w:rPr>
          <w:rFonts w:ascii="Times New Roman" w:eastAsia="Times New Roman" w:hAnsi="Times New Roman" w:cs="Times New Roman"/>
          <w:b/>
          <w:sz w:val="28"/>
          <w:szCs w:val="28"/>
          <w:lang w:eastAsia="ru-RU"/>
        </w:rPr>
        <w:t>«</w:t>
      </w:r>
      <w:proofErr w:type="spellStart"/>
      <w:r w:rsidRPr="00AF516D">
        <w:rPr>
          <w:rFonts w:ascii="Times New Roman" w:eastAsia="Times New Roman" w:hAnsi="Times New Roman" w:cs="Times New Roman"/>
          <w:b/>
          <w:sz w:val="28"/>
          <w:szCs w:val="28"/>
          <w:lang w:eastAsia="ru-RU"/>
        </w:rPr>
        <w:t>ПроеКТОриЯ</w:t>
      </w:r>
      <w:proofErr w:type="spellEnd"/>
      <w:r w:rsidRPr="00AF516D">
        <w:rPr>
          <w:rFonts w:ascii="Times New Roman" w:eastAsia="Times New Roman" w:hAnsi="Times New Roman" w:cs="Times New Roman"/>
          <w:b/>
          <w:sz w:val="28"/>
          <w:szCs w:val="28"/>
          <w:lang w:eastAsia="ru-RU"/>
        </w:rPr>
        <w:t>»</w:t>
      </w:r>
      <w:r w:rsidRPr="00AF516D">
        <w:rPr>
          <w:rFonts w:ascii="Times New Roman" w:eastAsia="Times New Roman" w:hAnsi="Times New Roman" w:cs="Times New Roman"/>
          <w:b/>
          <w:iCs/>
          <w:sz w:val="28"/>
          <w:szCs w:val="28"/>
          <w:lang w:eastAsia="ru-RU"/>
        </w:rPr>
        <w:t xml:space="preserve">, </w:t>
      </w:r>
      <w:r w:rsidRPr="00AF516D">
        <w:rPr>
          <w:rFonts w:ascii="Times New Roman" w:eastAsia="Times New Roman" w:hAnsi="Times New Roman" w:cs="Times New Roman"/>
          <w:iCs/>
          <w:sz w:val="28"/>
          <w:szCs w:val="28"/>
          <w:lang w:eastAsia="ru-RU"/>
        </w:rPr>
        <w:t>направленных на</w:t>
      </w:r>
      <w:r w:rsidRPr="00AF516D">
        <w:rPr>
          <w:rFonts w:ascii="Times New Roman" w:eastAsia="Times New Roman" w:hAnsi="Times New Roman" w:cs="Times New Roman"/>
          <w:b/>
          <w:iCs/>
          <w:sz w:val="28"/>
          <w:szCs w:val="28"/>
          <w:lang w:eastAsia="ru-RU"/>
        </w:rPr>
        <w:t xml:space="preserve"> раннюю профориентацию </w:t>
      </w:r>
      <w:r w:rsidRPr="00AF516D">
        <w:rPr>
          <w:rFonts w:ascii="Times New Roman" w:eastAsia="Calibri" w:hAnsi="Times New Roman" w:cs="Times New Roman"/>
          <w:sz w:val="28"/>
          <w:szCs w:val="28"/>
        </w:rPr>
        <w:t>обучающихся 8–11-х классов, чтобы познакомить школьников с востребованными и перспективными профессиями, успехами страны в развитии науки, технологии, экономики и социальной сферы. Портал «</w:t>
      </w:r>
      <w:proofErr w:type="spellStart"/>
      <w:r w:rsidRPr="00AF516D">
        <w:rPr>
          <w:rFonts w:ascii="Times New Roman" w:eastAsia="Calibri" w:hAnsi="Times New Roman" w:cs="Times New Roman"/>
          <w:sz w:val="28"/>
          <w:szCs w:val="28"/>
        </w:rPr>
        <w:t>ПроеКТОриЯ</w:t>
      </w:r>
      <w:proofErr w:type="spellEnd"/>
      <w:r w:rsidRPr="00AF516D">
        <w:rPr>
          <w:rFonts w:ascii="Times New Roman" w:eastAsia="Calibri" w:hAnsi="Times New Roman" w:cs="Times New Roman"/>
          <w:sz w:val="28"/>
          <w:szCs w:val="28"/>
        </w:rPr>
        <w:t>» направлен на помощь школьникам в поиске профессионального пути и выборе своего призвания. Приняв участие в открытых уроках школьники республики узнали интересные информации о различных профессиях на рынке труда, о профессиях будущего, узнали об интересующихся их вопросах об особенностях тех, или иных профессий.</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Количество подключенных к мероприятию обучающихся 8-11 классов общеобразовательных учреждений республики составило 10417 человек. Количество подключенных к мероприятию педагогических работников общеобразовательных учреждений – 716 чел.</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Активную работу по подключению к Всероссийскому открытому уроку проводили </w:t>
      </w:r>
      <w:proofErr w:type="spellStart"/>
      <w:r w:rsidRPr="00AF516D">
        <w:rPr>
          <w:rFonts w:ascii="Times New Roman" w:eastAsia="Calibri" w:hAnsi="Times New Roman" w:cs="Times New Roman"/>
          <w:sz w:val="28"/>
          <w:szCs w:val="28"/>
        </w:rPr>
        <w:t>Овюрский</w:t>
      </w:r>
      <w:proofErr w:type="spellEnd"/>
      <w:r w:rsidRPr="00AF516D">
        <w:rPr>
          <w:rFonts w:ascii="Times New Roman" w:eastAsia="Calibri" w:hAnsi="Times New Roman" w:cs="Times New Roman"/>
          <w:sz w:val="28"/>
          <w:szCs w:val="28"/>
        </w:rPr>
        <w:t xml:space="preserve">, </w:t>
      </w:r>
      <w:proofErr w:type="spellStart"/>
      <w:r w:rsidRPr="00AF516D">
        <w:rPr>
          <w:rFonts w:ascii="Times New Roman" w:eastAsia="Calibri" w:hAnsi="Times New Roman" w:cs="Times New Roman"/>
          <w:sz w:val="28"/>
          <w:szCs w:val="28"/>
        </w:rPr>
        <w:t>Барун-Хемчикский</w:t>
      </w:r>
      <w:proofErr w:type="spellEnd"/>
      <w:r w:rsidRPr="00AF516D">
        <w:rPr>
          <w:rFonts w:ascii="Times New Roman" w:eastAsia="Calibri" w:hAnsi="Times New Roman" w:cs="Times New Roman"/>
          <w:sz w:val="28"/>
          <w:szCs w:val="28"/>
        </w:rPr>
        <w:t xml:space="preserve">, </w:t>
      </w:r>
      <w:proofErr w:type="spellStart"/>
      <w:r w:rsidRPr="00AF516D">
        <w:rPr>
          <w:rFonts w:ascii="Times New Roman" w:eastAsia="Calibri" w:hAnsi="Times New Roman" w:cs="Times New Roman"/>
          <w:sz w:val="28"/>
          <w:szCs w:val="28"/>
        </w:rPr>
        <w:t>Каа-Хемский</w:t>
      </w:r>
      <w:proofErr w:type="spellEnd"/>
      <w:r w:rsidRPr="00AF516D">
        <w:rPr>
          <w:rFonts w:ascii="Times New Roman" w:eastAsia="Calibri" w:hAnsi="Times New Roman" w:cs="Times New Roman"/>
          <w:sz w:val="28"/>
          <w:szCs w:val="28"/>
        </w:rPr>
        <w:t xml:space="preserve"> </w:t>
      </w:r>
      <w:proofErr w:type="spellStart"/>
      <w:r w:rsidRPr="00AF516D">
        <w:rPr>
          <w:rFonts w:ascii="Times New Roman" w:eastAsia="Calibri" w:hAnsi="Times New Roman" w:cs="Times New Roman"/>
          <w:sz w:val="28"/>
          <w:szCs w:val="28"/>
        </w:rPr>
        <w:t>кожууны</w:t>
      </w:r>
      <w:proofErr w:type="spellEnd"/>
      <w:r w:rsidRPr="00AF516D">
        <w:rPr>
          <w:rFonts w:ascii="Times New Roman" w:eastAsia="Calibri" w:hAnsi="Times New Roman" w:cs="Times New Roman"/>
          <w:sz w:val="28"/>
          <w:szCs w:val="28"/>
        </w:rPr>
        <w:t xml:space="preserve">, г. Кызыл и </w:t>
      </w:r>
      <w:proofErr w:type="spellStart"/>
      <w:r w:rsidRPr="00AF516D">
        <w:rPr>
          <w:rFonts w:ascii="Times New Roman" w:eastAsia="Calibri" w:hAnsi="Times New Roman" w:cs="Times New Roman"/>
          <w:sz w:val="28"/>
          <w:szCs w:val="28"/>
        </w:rPr>
        <w:t>г.Ак-Довурак</w:t>
      </w:r>
      <w:proofErr w:type="spellEnd"/>
      <w:r w:rsidRPr="00AF516D">
        <w:rPr>
          <w:rFonts w:ascii="Times New Roman" w:eastAsia="Calibri" w:hAnsi="Times New Roman" w:cs="Times New Roman"/>
          <w:sz w:val="28"/>
          <w:szCs w:val="28"/>
        </w:rPr>
        <w:t>.</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p>
    <w:p w:rsidR="00AF516D" w:rsidRPr="00AF516D" w:rsidRDefault="00AF516D" w:rsidP="00AF516D">
      <w:pPr>
        <w:numPr>
          <w:ilvl w:val="0"/>
          <w:numId w:val="6"/>
        </w:numPr>
        <w:spacing w:after="0" w:line="240" w:lineRule="auto"/>
        <w:contextualSpacing/>
        <w:rPr>
          <w:rFonts w:ascii="Times New Roman" w:eastAsia="Calibri" w:hAnsi="Times New Roman" w:cs="Times New Roman"/>
          <w:b/>
          <w:sz w:val="28"/>
          <w:szCs w:val="28"/>
        </w:rPr>
      </w:pPr>
      <w:r w:rsidRPr="00AF516D">
        <w:rPr>
          <w:rFonts w:ascii="Times New Roman" w:eastAsia="Calibri" w:hAnsi="Times New Roman" w:cs="Times New Roman"/>
          <w:b/>
          <w:sz w:val="28"/>
          <w:szCs w:val="28"/>
        </w:rPr>
        <w:t>Проект «Поддержка семей, имеющих детей»</w:t>
      </w:r>
    </w:p>
    <w:p w:rsidR="00AF516D" w:rsidRPr="00AF516D" w:rsidRDefault="00AF516D" w:rsidP="00AF516D">
      <w:pPr>
        <w:spacing w:after="0" w:line="240" w:lineRule="auto"/>
        <w:ind w:left="720"/>
        <w:contextualSpacing/>
        <w:jc w:val="both"/>
        <w:rPr>
          <w:rFonts w:ascii="Times New Roman" w:eastAsia="Times New Roman" w:hAnsi="Times New Roman" w:cs="Times New Roman"/>
          <w:i/>
          <w:sz w:val="28"/>
          <w:szCs w:val="28"/>
          <w:u w:val="single"/>
        </w:rPr>
      </w:pPr>
      <w:r w:rsidRPr="00AF516D">
        <w:rPr>
          <w:rFonts w:ascii="Times New Roman" w:eastAsia="Times New Roman" w:hAnsi="Times New Roman" w:cs="Times New Roman"/>
          <w:i/>
          <w:sz w:val="28"/>
          <w:szCs w:val="28"/>
          <w:u w:val="single"/>
        </w:rPr>
        <w:t xml:space="preserve">Целевые показатели проекта на 2020 год: </w:t>
      </w:r>
    </w:p>
    <w:p w:rsidR="00AF516D" w:rsidRPr="00AF516D" w:rsidRDefault="00AF516D" w:rsidP="00AF516D">
      <w:pPr>
        <w:spacing w:after="0" w:line="240" w:lineRule="auto"/>
        <w:ind w:firstLine="708"/>
        <w:jc w:val="both"/>
        <w:rPr>
          <w:rFonts w:ascii="Times New Roman" w:eastAsia="Times New Roman" w:hAnsi="Times New Roman" w:cs="Times New Roman"/>
          <w:sz w:val="28"/>
          <w:szCs w:val="28"/>
        </w:rPr>
      </w:pPr>
      <w:r w:rsidRPr="00AF516D">
        <w:rPr>
          <w:rFonts w:ascii="Times New Roman" w:eastAsia="Calibri" w:hAnsi="Times New Roman" w:cs="Times New Roman"/>
          <w:b/>
          <w:sz w:val="28"/>
          <w:szCs w:val="28"/>
        </w:rPr>
        <w:t xml:space="preserve">- </w:t>
      </w:r>
      <w:r w:rsidRPr="00AF516D">
        <w:rPr>
          <w:rFonts w:ascii="Times New Roman" w:eastAsia="Calibri" w:hAnsi="Times New Roman" w:cs="Times New Roman"/>
          <w:sz w:val="28"/>
          <w:szCs w:val="28"/>
        </w:rPr>
        <w:t>к</w:t>
      </w:r>
      <w:r w:rsidRPr="00AF516D">
        <w:rPr>
          <w:rFonts w:ascii="Times New Roman" w:eastAsia="Times New Roman" w:hAnsi="Times New Roman" w:cs="Times New Roman"/>
          <w:sz w:val="28"/>
          <w:szCs w:val="28"/>
        </w:rPr>
        <w:t>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 55 тыс. с нарастающим итогом – достигнуто 45 тыс. или на 81,82 %;</w:t>
      </w:r>
    </w:p>
    <w:p w:rsidR="00AF516D" w:rsidRPr="00AF516D" w:rsidRDefault="00AF516D" w:rsidP="00AF516D">
      <w:pPr>
        <w:spacing w:after="0" w:line="240" w:lineRule="auto"/>
        <w:ind w:firstLine="708"/>
        <w:jc w:val="both"/>
        <w:rPr>
          <w:rFonts w:ascii="Times New Roman" w:eastAsia="Calibri" w:hAnsi="Times New Roman" w:cs="Times New Roman"/>
          <w:b/>
          <w:sz w:val="28"/>
          <w:szCs w:val="28"/>
        </w:rPr>
      </w:pPr>
      <w:r w:rsidRPr="00AF516D">
        <w:rPr>
          <w:rFonts w:ascii="Times New Roman" w:eastAsia="Times New Roman" w:hAnsi="Times New Roman" w:cs="Times New Roman"/>
          <w:sz w:val="28"/>
          <w:szCs w:val="28"/>
        </w:rPr>
        <w:t xml:space="preserve"> -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 55 % - достигнуто 44 % или на 80 %.</w:t>
      </w:r>
    </w:p>
    <w:p w:rsidR="00AF516D" w:rsidRPr="00AF516D" w:rsidRDefault="00AF516D" w:rsidP="00AF516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AF516D">
        <w:rPr>
          <w:rFonts w:ascii="Times New Roman" w:eastAsia="Times New Roman" w:hAnsi="Times New Roman" w:cs="Times New Roman"/>
          <w:b/>
          <w:sz w:val="28"/>
          <w:szCs w:val="28"/>
          <w:shd w:val="clear" w:color="auto" w:fill="FFFFFF"/>
          <w:lang w:eastAsia="ru-RU"/>
        </w:rPr>
        <w:t xml:space="preserve">В 2019 году </w:t>
      </w:r>
      <w:r w:rsidRPr="00AF516D">
        <w:rPr>
          <w:rFonts w:ascii="Times New Roman" w:eastAsia="Times New Roman" w:hAnsi="Times New Roman" w:cs="Times New Roman"/>
          <w:sz w:val="28"/>
          <w:szCs w:val="28"/>
          <w:shd w:val="clear" w:color="auto" w:fill="FFFFFF"/>
          <w:lang w:eastAsia="ru-RU"/>
        </w:rPr>
        <w:t>оказано 21128 консультативных</w:t>
      </w:r>
      <w:r w:rsidRPr="00AF516D">
        <w:rPr>
          <w:rFonts w:ascii="Times New Roman" w:eastAsia="Times New Roman" w:hAnsi="Times New Roman" w:cs="Times New Roman"/>
          <w:b/>
          <w:sz w:val="28"/>
          <w:szCs w:val="28"/>
          <w:shd w:val="clear" w:color="auto" w:fill="FFFFFF"/>
          <w:lang w:eastAsia="ru-RU"/>
        </w:rPr>
        <w:t xml:space="preserve"> </w:t>
      </w:r>
      <w:r w:rsidRPr="00AF516D">
        <w:rPr>
          <w:rFonts w:ascii="Times New Roman" w:eastAsia="Times New Roman" w:hAnsi="Times New Roman" w:cs="Times New Roman"/>
          <w:sz w:val="28"/>
          <w:szCs w:val="28"/>
          <w:shd w:val="clear" w:color="auto" w:fill="FFFFFF"/>
          <w:lang w:eastAsia="ru-RU"/>
        </w:rPr>
        <w:t xml:space="preserve">услуг (психолого-педагогических, методических и консультативной помощи родителям, а также гражданам, желающим принять на воспитание в свои семьи детей, оставшихся без попечения родителей), что больше на 1128 услуг от целевого показателя 2019 года (20000 услуг) или 105,6% исполнения. </w:t>
      </w:r>
    </w:p>
    <w:p w:rsidR="00AF516D" w:rsidRPr="00AF516D" w:rsidRDefault="00AF516D" w:rsidP="00AF516D">
      <w:pPr>
        <w:spacing w:after="0" w:line="240" w:lineRule="auto"/>
        <w:ind w:firstLine="709"/>
        <w:jc w:val="both"/>
        <w:rPr>
          <w:rFonts w:ascii="Times New Roman" w:hAnsi="Times New Roman" w:cs="Times New Roman"/>
          <w:sz w:val="28"/>
        </w:rPr>
      </w:pPr>
      <w:r w:rsidRPr="00AF516D">
        <w:rPr>
          <w:rFonts w:ascii="Times New Roman" w:eastAsia="Times New Roman" w:hAnsi="Times New Roman"/>
          <w:b/>
          <w:sz w:val="28"/>
          <w:szCs w:val="28"/>
          <w:shd w:val="clear" w:color="auto" w:fill="FFFFFF"/>
          <w:lang w:eastAsia="ru-RU"/>
        </w:rPr>
        <w:t xml:space="preserve">В 2020 г. </w:t>
      </w:r>
      <w:r w:rsidRPr="00AF516D">
        <w:rPr>
          <w:rFonts w:ascii="Times New Roman" w:eastAsia="Times New Roman" w:hAnsi="Times New Roman"/>
          <w:sz w:val="28"/>
          <w:szCs w:val="28"/>
          <w:shd w:val="clear" w:color="auto" w:fill="FFFFFF"/>
          <w:lang w:eastAsia="ru-RU"/>
        </w:rPr>
        <w:t>в рамках данного проекта</w:t>
      </w:r>
      <w:r w:rsidRPr="00AF516D">
        <w:rPr>
          <w:rFonts w:ascii="Times New Roman" w:eastAsia="Times New Roman" w:hAnsi="Times New Roman"/>
          <w:b/>
          <w:sz w:val="28"/>
          <w:szCs w:val="28"/>
          <w:shd w:val="clear" w:color="auto" w:fill="FFFFFF"/>
          <w:lang w:eastAsia="ru-RU"/>
        </w:rPr>
        <w:t xml:space="preserve"> </w:t>
      </w:r>
      <w:r w:rsidRPr="00AF516D">
        <w:rPr>
          <w:rFonts w:ascii="Times New Roman" w:eastAsia="Times New Roman" w:hAnsi="Times New Roman"/>
          <w:sz w:val="28"/>
          <w:szCs w:val="28"/>
          <w:shd w:val="clear" w:color="auto" w:fill="FFFFFF"/>
          <w:lang w:eastAsia="ru-RU"/>
        </w:rPr>
        <w:t xml:space="preserve">грант на оказание услуг получили </w:t>
      </w:r>
      <w:r w:rsidRPr="00AF516D">
        <w:rPr>
          <w:rFonts w:ascii="Times New Roman" w:hAnsi="Times New Roman" w:cs="Times New Roman"/>
          <w:sz w:val="28"/>
        </w:rPr>
        <w:t>МАДОУ д/с № 15 «Страна детства» г. Кызыла, МАДОУ д/с «</w:t>
      </w:r>
      <w:proofErr w:type="spellStart"/>
      <w:r w:rsidRPr="00AF516D">
        <w:rPr>
          <w:rFonts w:ascii="Times New Roman" w:hAnsi="Times New Roman" w:cs="Times New Roman"/>
          <w:sz w:val="28"/>
        </w:rPr>
        <w:t>Хээлер</w:t>
      </w:r>
      <w:proofErr w:type="spellEnd"/>
      <w:r w:rsidRPr="00AF516D">
        <w:rPr>
          <w:rFonts w:ascii="Times New Roman" w:hAnsi="Times New Roman" w:cs="Times New Roman"/>
          <w:sz w:val="28"/>
        </w:rPr>
        <w:t xml:space="preserve">» г. Чадана </w:t>
      </w:r>
      <w:proofErr w:type="spellStart"/>
      <w:r w:rsidRPr="00AF516D">
        <w:rPr>
          <w:rFonts w:ascii="Times New Roman" w:hAnsi="Times New Roman" w:cs="Times New Roman"/>
          <w:sz w:val="28"/>
        </w:rPr>
        <w:t>Дзун-Хемчикского</w:t>
      </w:r>
      <w:proofErr w:type="spellEnd"/>
      <w:r w:rsidRPr="00AF516D">
        <w:rPr>
          <w:rFonts w:ascii="Times New Roman" w:hAnsi="Times New Roman" w:cs="Times New Roman"/>
          <w:sz w:val="28"/>
        </w:rPr>
        <w:t xml:space="preserve"> </w:t>
      </w:r>
      <w:proofErr w:type="spellStart"/>
      <w:r w:rsidRPr="00AF516D">
        <w:rPr>
          <w:rFonts w:ascii="Times New Roman" w:hAnsi="Times New Roman" w:cs="Times New Roman"/>
          <w:sz w:val="28"/>
        </w:rPr>
        <w:t>кожууна</w:t>
      </w:r>
      <w:proofErr w:type="spellEnd"/>
      <w:r w:rsidRPr="00AF516D">
        <w:rPr>
          <w:rFonts w:ascii="Times New Roman" w:hAnsi="Times New Roman" w:cs="Times New Roman"/>
          <w:sz w:val="28"/>
        </w:rPr>
        <w:t xml:space="preserve"> и ГБУ «РЦПМСС «</w:t>
      </w:r>
      <w:proofErr w:type="spellStart"/>
      <w:r w:rsidRPr="00AF516D">
        <w:rPr>
          <w:rFonts w:ascii="Times New Roman" w:hAnsi="Times New Roman" w:cs="Times New Roman"/>
          <w:sz w:val="28"/>
        </w:rPr>
        <w:t>Сайзырал</w:t>
      </w:r>
      <w:proofErr w:type="spellEnd"/>
      <w:r w:rsidRPr="00AF516D">
        <w:rPr>
          <w:rFonts w:ascii="Times New Roman" w:hAnsi="Times New Roman" w:cs="Times New Roman"/>
          <w:sz w:val="28"/>
        </w:rPr>
        <w:t xml:space="preserve">» </w:t>
      </w:r>
      <w:r w:rsidRPr="00AF516D">
        <w:rPr>
          <w:rFonts w:ascii="Times New Roman" w:eastAsia="Times New Roman" w:hAnsi="Times New Roman"/>
          <w:sz w:val="28"/>
          <w:szCs w:val="28"/>
          <w:shd w:val="clear" w:color="auto" w:fill="FFFFFF"/>
          <w:lang w:eastAsia="ru-RU"/>
        </w:rPr>
        <w:t xml:space="preserve">на общую </w:t>
      </w:r>
      <w:r w:rsidRPr="00AF516D">
        <w:rPr>
          <w:rFonts w:ascii="Times New Roman" w:hAnsi="Times New Roman" w:cs="Times New Roman"/>
          <w:sz w:val="28"/>
        </w:rPr>
        <w:t xml:space="preserve">сумму 11,5 млн.  руб.  </w:t>
      </w:r>
      <w:r w:rsidRPr="00AF516D">
        <w:rPr>
          <w:rFonts w:ascii="Times New Roman" w:eastAsia="Times New Roman" w:hAnsi="Times New Roman"/>
          <w:sz w:val="28"/>
          <w:szCs w:val="28"/>
          <w:shd w:val="clear" w:color="auto" w:fill="FFFFFF"/>
          <w:lang w:eastAsia="ru-RU"/>
        </w:rPr>
        <w:t>Консультационными службами организаций-</w:t>
      </w:r>
      <w:proofErr w:type="spellStart"/>
      <w:r w:rsidRPr="00AF516D">
        <w:rPr>
          <w:rFonts w:ascii="Times New Roman" w:eastAsia="Times New Roman" w:hAnsi="Times New Roman"/>
          <w:sz w:val="28"/>
          <w:szCs w:val="28"/>
          <w:shd w:val="clear" w:color="auto" w:fill="FFFFFF"/>
          <w:lang w:eastAsia="ru-RU"/>
        </w:rPr>
        <w:t>грантополучателей</w:t>
      </w:r>
      <w:proofErr w:type="spellEnd"/>
      <w:r w:rsidRPr="00AF516D">
        <w:rPr>
          <w:rFonts w:ascii="Times New Roman" w:eastAsia="Times New Roman" w:hAnsi="Times New Roman"/>
          <w:sz w:val="28"/>
          <w:szCs w:val="28"/>
          <w:shd w:val="clear" w:color="auto" w:fill="FFFFFF"/>
          <w:lang w:eastAsia="ru-RU"/>
        </w:rPr>
        <w:t xml:space="preserve"> за 9 месяцев текущего года оказано 23311 или 66,6 % от планового значения 35 тыс. услуг психолого-педагогической, методической и консультативной помощи родителям, а также гражданам, желающим принять на воспитание в свои семьи детей, оставшихся без попечения родителей. Из них 11283 консультационных услуг были оказаны в очной форме, 9720 услуг в дистанционной форме и 2308 в форме выездных консультаций. До конца текущего года планируется оказание еще 11689 услуг. Доля положительно оценивших полученные услуги составляет 45%.</w:t>
      </w:r>
    </w:p>
    <w:p w:rsidR="00AF516D" w:rsidRPr="00AF516D" w:rsidRDefault="00AF516D" w:rsidP="00AF516D">
      <w:pPr>
        <w:spacing w:after="0" w:line="240" w:lineRule="auto"/>
        <w:ind w:firstLine="709"/>
        <w:jc w:val="both"/>
        <w:rPr>
          <w:rFonts w:ascii="Times New Roman" w:eastAsia="Times New Roman" w:hAnsi="Times New Roman" w:cs="Times New Roman"/>
          <w:sz w:val="24"/>
          <w:szCs w:val="24"/>
          <w:lang w:eastAsia="ru-RU"/>
        </w:rPr>
      </w:pPr>
      <w:r w:rsidRPr="00AF516D">
        <w:rPr>
          <w:rFonts w:ascii="Times New Roman" w:hAnsi="Times New Roman" w:cs="Times New Roman"/>
          <w:sz w:val="28"/>
        </w:rPr>
        <w:t xml:space="preserve">В рамках консультационного центра «Доверие» функционируют также «Служба ранней помощи и дополнительного образования» для родителей, имеющих детей от 0 до 7 лет, «Гувернерская служба», оказывающая консультативные услуги родителям, имеющим детей до 18 лет с выездом в семьи. Данный центр расположен по адресу г. Кызыл, ул. Ангарский </w:t>
      </w:r>
      <w:r w:rsidRPr="00AF516D">
        <w:rPr>
          <w:rFonts w:ascii="Times New Roman" w:hAnsi="Times New Roman" w:cs="Times New Roman"/>
          <w:sz w:val="28"/>
          <w:szCs w:val="28"/>
        </w:rPr>
        <w:t xml:space="preserve">бульвар, д. 31/1, тел. </w:t>
      </w:r>
      <w:r w:rsidRPr="00AF516D">
        <w:rPr>
          <w:rFonts w:ascii="Times New Roman" w:eastAsia="Times New Roman" w:hAnsi="Times New Roman" w:cs="Times New Roman"/>
          <w:bCs/>
          <w:sz w:val="28"/>
          <w:szCs w:val="28"/>
          <w:lang w:eastAsia="ru-RU"/>
        </w:rPr>
        <w:t>88002224015 работает круглосуточно, часы для приема граждан: с 9.00 до 20.00 ежедневно.</w:t>
      </w:r>
    </w:p>
    <w:p w:rsidR="00AF516D" w:rsidRPr="00AF516D" w:rsidRDefault="00AF516D" w:rsidP="00AF516D">
      <w:pPr>
        <w:spacing w:after="0" w:line="240" w:lineRule="auto"/>
        <w:ind w:firstLine="708"/>
        <w:jc w:val="both"/>
        <w:rPr>
          <w:rFonts w:ascii="Times New Roman" w:eastAsia="Times New Roman" w:hAnsi="Times New Roman"/>
          <w:sz w:val="28"/>
          <w:szCs w:val="28"/>
          <w:shd w:val="clear" w:color="auto" w:fill="FFFFFF"/>
          <w:lang w:eastAsia="ru-RU"/>
        </w:rPr>
      </w:pPr>
    </w:p>
    <w:p w:rsidR="00AF516D" w:rsidRPr="00AF516D" w:rsidRDefault="00AF516D" w:rsidP="00AF516D">
      <w:pPr>
        <w:numPr>
          <w:ilvl w:val="0"/>
          <w:numId w:val="6"/>
        </w:numPr>
        <w:spacing w:after="0" w:line="240" w:lineRule="auto"/>
        <w:contextualSpacing/>
        <w:rPr>
          <w:rFonts w:ascii="Times New Roman" w:eastAsia="Times New Roman" w:hAnsi="Times New Roman" w:cs="Times New Roman"/>
          <w:b/>
          <w:sz w:val="28"/>
          <w:szCs w:val="28"/>
          <w:shd w:val="clear" w:color="auto" w:fill="FFFFFF"/>
          <w:lang w:eastAsia="ru-RU"/>
        </w:rPr>
      </w:pPr>
      <w:r w:rsidRPr="00AF516D">
        <w:rPr>
          <w:rFonts w:ascii="Times New Roman" w:eastAsia="Calibri" w:hAnsi="Times New Roman" w:cs="Times New Roman"/>
          <w:b/>
          <w:sz w:val="28"/>
          <w:szCs w:val="28"/>
        </w:rPr>
        <w:t>Проект «Цифровая образовательная среда»</w:t>
      </w:r>
    </w:p>
    <w:p w:rsidR="00AF516D" w:rsidRPr="00AF516D" w:rsidRDefault="00AF516D" w:rsidP="00AF516D">
      <w:pPr>
        <w:spacing w:after="0" w:line="240" w:lineRule="auto"/>
        <w:ind w:left="360" w:firstLine="348"/>
        <w:jc w:val="both"/>
        <w:rPr>
          <w:rFonts w:ascii="Times New Roman" w:eastAsia="Times New Roman" w:hAnsi="Times New Roman" w:cs="Times New Roman"/>
          <w:i/>
          <w:sz w:val="28"/>
          <w:szCs w:val="28"/>
          <w:u w:val="single"/>
        </w:rPr>
      </w:pPr>
      <w:r w:rsidRPr="00AF516D">
        <w:rPr>
          <w:rFonts w:ascii="Times New Roman" w:eastAsia="Times New Roman" w:hAnsi="Times New Roman" w:cs="Times New Roman"/>
          <w:i/>
          <w:sz w:val="28"/>
          <w:szCs w:val="28"/>
          <w:u w:val="single"/>
        </w:rPr>
        <w:t>Целевые показатели проекта на 2020 год:</w:t>
      </w:r>
    </w:p>
    <w:p w:rsidR="00AF516D" w:rsidRPr="00AF516D" w:rsidRDefault="00AF516D" w:rsidP="00AF516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AF516D">
        <w:rPr>
          <w:rFonts w:ascii="Times New Roman" w:eastAsia="Times New Roman" w:hAnsi="Times New Roman" w:cs="Times New Roman"/>
          <w:b/>
          <w:sz w:val="28"/>
          <w:szCs w:val="28"/>
          <w:shd w:val="clear" w:color="auto" w:fill="FFFFFF"/>
          <w:lang w:eastAsia="ru-RU"/>
        </w:rPr>
        <w:t xml:space="preserve">- </w:t>
      </w:r>
      <w:r w:rsidRPr="00AF516D">
        <w:rPr>
          <w:rFonts w:ascii="Times New Roman" w:eastAsia="Times New Roman" w:hAnsi="Times New Roman" w:cs="Times New Roman"/>
          <w:sz w:val="28"/>
          <w:szCs w:val="28"/>
          <w:shd w:val="clear" w:color="auto" w:fill="FFFFFF"/>
          <w:lang w:eastAsia="ru-RU"/>
        </w:rPr>
        <w:t>к</w:t>
      </w:r>
      <w:r w:rsidRPr="00AF516D">
        <w:rPr>
          <w:rFonts w:ascii="Times New Roman" w:eastAsia="Times New Roman" w:hAnsi="Times New Roman" w:cs="Times New Roman"/>
          <w:color w:val="000000"/>
          <w:spacing w:val="-2"/>
          <w:sz w:val="28"/>
          <w:szCs w:val="28"/>
        </w:rPr>
        <w:t>оличество субъектов Российской Федерации,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 1 ед. – достижение 1 ед. или на 100 %;</w:t>
      </w:r>
    </w:p>
    <w:p w:rsidR="00AF516D" w:rsidRPr="00AF516D" w:rsidRDefault="00AF516D" w:rsidP="00AF516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AF516D">
        <w:rPr>
          <w:rFonts w:ascii="Times New Roman" w:eastAsia="Times New Roman" w:hAnsi="Times New Roman" w:cs="Times New Roman"/>
          <w:sz w:val="28"/>
          <w:szCs w:val="28"/>
          <w:shd w:val="clear" w:color="auto" w:fill="FFFFFF"/>
          <w:lang w:eastAsia="ru-RU"/>
        </w:rPr>
        <w:t>- д</w:t>
      </w:r>
      <w:r w:rsidRPr="00AF516D">
        <w:rPr>
          <w:rFonts w:ascii="Times New Roman" w:eastAsia="Times New Roman" w:hAnsi="Times New Roman" w:cs="Times New Roman"/>
          <w:color w:val="000000"/>
          <w:spacing w:val="-2"/>
          <w:sz w:val="28"/>
          <w:szCs w:val="28"/>
        </w:rPr>
        <w:t xml:space="preserve">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 15% -  </w:t>
      </w:r>
    </w:p>
    <w:p w:rsidR="00AF516D" w:rsidRPr="00AF516D" w:rsidRDefault="00AF516D" w:rsidP="00AF516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AF516D">
        <w:rPr>
          <w:rFonts w:ascii="Times New Roman" w:eastAsia="Times New Roman" w:hAnsi="Times New Roman" w:cs="Times New Roman"/>
          <w:sz w:val="28"/>
          <w:szCs w:val="28"/>
          <w:shd w:val="clear" w:color="auto" w:fill="FFFFFF"/>
          <w:lang w:eastAsia="ru-RU"/>
        </w:rPr>
        <w:t>- д</w:t>
      </w:r>
      <w:r w:rsidRPr="00AF516D">
        <w:rPr>
          <w:rFonts w:ascii="Times New Roman" w:eastAsia="Times New Roman" w:hAnsi="Times New Roman" w:cs="Times New Roman"/>
          <w:color w:val="000000"/>
          <w:spacing w:val="-2"/>
          <w:sz w:val="28"/>
          <w:szCs w:val="28"/>
        </w:rPr>
        <w:t xml:space="preserve">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- 15%; </w:t>
      </w:r>
    </w:p>
    <w:p w:rsidR="00AF516D" w:rsidRPr="00AF516D" w:rsidRDefault="00AF516D" w:rsidP="00AF516D">
      <w:pPr>
        <w:spacing w:after="0" w:line="240" w:lineRule="auto"/>
        <w:ind w:firstLine="708"/>
        <w:jc w:val="both"/>
        <w:rPr>
          <w:rFonts w:ascii="Times New Roman" w:eastAsia="Times New Roman" w:hAnsi="Times New Roman" w:cs="Times New Roman"/>
          <w:color w:val="000000"/>
          <w:spacing w:val="-2"/>
          <w:sz w:val="28"/>
          <w:szCs w:val="28"/>
        </w:rPr>
      </w:pPr>
      <w:r w:rsidRPr="00AF516D">
        <w:rPr>
          <w:rFonts w:ascii="Times New Roman" w:eastAsia="Times New Roman" w:hAnsi="Times New Roman" w:cs="Times New Roman"/>
          <w:color w:val="000000"/>
          <w:spacing w:val="-2"/>
          <w:sz w:val="28"/>
          <w:szCs w:val="28"/>
        </w:rPr>
        <w:t>- в</w:t>
      </w:r>
      <w:r w:rsidRPr="00AF516D">
        <w:rPr>
          <w:rFonts w:ascii="Times New Roman" w:eastAsia="Times New Roman" w:hAnsi="Times New Roman" w:cs="Times New Roman"/>
          <w:sz w:val="28"/>
          <w:szCs w:val="28"/>
        </w:rPr>
        <w:t>недрение целевой модели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- 107 ед., нарастающим итогом;</w:t>
      </w:r>
    </w:p>
    <w:p w:rsidR="00AF516D" w:rsidRPr="00AF516D" w:rsidRDefault="00AF516D" w:rsidP="00AF516D">
      <w:pPr>
        <w:spacing w:after="0" w:line="240" w:lineRule="auto"/>
        <w:ind w:firstLine="708"/>
        <w:jc w:val="both"/>
        <w:rPr>
          <w:rFonts w:ascii="Times New Roman" w:eastAsia="Times New Roman" w:hAnsi="Times New Roman" w:cs="Times New Roman"/>
          <w:color w:val="000000"/>
          <w:spacing w:val="-2"/>
          <w:sz w:val="28"/>
          <w:szCs w:val="28"/>
        </w:rPr>
      </w:pPr>
      <w:r w:rsidRPr="00AF516D">
        <w:rPr>
          <w:rFonts w:ascii="Times New Roman" w:eastAsia="Times New Roman" w:hAnsi="Times New Roman" w:cs="Times New Roman"/>
          <w:color w:val="000000"/>
          <w:spacing w:val="-2"/>
          <w:sz w:val="28"/>
          <w:szCs w:val="28"/>
        </w:rPr>
        <w:t>- 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 4%;</w:t>
      </w:r>
    </w:p>
    <w:p w:rsidR="00AF516D" w:rsidRPr="00AF516D" w:rsidRDefault="00AF516D" w:rsidP="00AF516D">
      <w:pPr>
        <w:spacing w:after="0" w:line="240" w:lineRule="auto"/>
        <w:ind w:firstLine="708"/>
        <w:jc w:val="both"/>
        <w:rPr>
          <w:rFonts w:ascii="Times New Roman" w:eastAsia="Times New Roman" w:hAnsi="Times New Roman" w:cs="Times New Roman"/>
          <w:color w:val="000000"/>
          <w:spacing w:val="-2"/>
          <w:sz w:val="28"/>
          <w:szCs w:val="28"/>
        </w:rPr>
      </w:pPr>
      <w:r w:rsidRPr="00AF516D">
        <w:rPr>
          <w:rFonts w:ascii="Times New Roman" w:eastAsia="Times New Roman" w:hAnsi="Times New Roman" w:cs="Times New Roman"/>
          <w:color w:val="000000"/>
          <w:spacing w:val="-2"/>
          <w:sz w:val="28"/>
          <w:szCs w:val="28"/>
        </w:rPr>
        <w:t>-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 5%.</w:t>
      </w:r>
    </w:p>
    <w:p w:rsidR="00AF516D" w:rsidRPr="00AF516D" w:rsidRDefault="00AF516D" w:rsidP="00AF516D">
      <w:pPr>
        <w:spacing w:after="0" w:line="240" w:lineRule="auto"/>
        <w:ind w:firstLine="708"/>
        <w:jc w:val="both"/>
        <w:rPr>
          <w:rFonts w:ascii="Times New Roman" w:hAnsi="Times New Roman" w:cs="Times New Roman"/>
          <w:sz w:val="28"/>
          <w:szCs w:val="28"/>
        </w:rPr>
      </w:pPr>
      <w:r w:rsidRPr="00AF516D">
        <w:rPr>
          <w:rFonts w:ascii="Times New Roman" w:eastAsia="Times New Roman" w:hAnsi="Times New Roman" w:cs="Times New Roman"/>
          <w:b/>
          <w:sz w:val="28"/>
          <w:szCs w:val="28"/>
          <w:shd w:val="clear" w:color="auto" w:fill="FFFFFF"/>
          <w:lang w:eastAsia="ru-RU"/>
        </w:rPr>
        <w:t>В 2019 году</w:t>
      </w:r>
      <w:r w:rsidRPr="00AF516D">
        <w:rPr>
          <w:rFonts w:ascii="Times New Roman" w:eastAsia="Times New Roman" w:hAnsi="Times New Roman" w:cs="Times New Roman"/>
          <w:sz w:val="28"/>
          <w:szCs w:val="28"/>
          <w:shd w:val="clear" w:color="auto" w:fill="FFFFFF"/>
          <w:lang w:eastAsia="ru-RU"/>
        </w:rPr>
        <w:t xml:space="preserve"> были открыты центры для внедрения целевой модели цифровой образовательной среды в</w:t>
      </w:r>
      <w:r w:rsidRPr="00AF516D">
        <w:rPr>
          <w:rFonts w:ascii="Times New Roman" w:hAnsi="Times New Roman" w:cs="Times New Roman"/>
          <w:sz w:val="28"/>
          <w:szCs w:val="28"/>
        </w:rPr>
        <w:t xml:space="preserve"> 10 образовательных организациях (8 школ и 2 учреждения СПО), что позволило охватить 5% обучающихся по программам общего образования, дополнительного образования для детей и среднего профессионального образования, от общего числа обучающихся.</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hAnsi="Times New Roman"/>
          <w:b/>
          <w:sz w:val="28"/>
          <w:szCs w:val="28"/>
        </w:rPr>
        <w:t>В 2020 г.</w:t>
      </w:r>
      <w:r w:rsidRPr="00AF516D">
        <w:rPr>
          <w:rFonts w:ascii="Times New Roman" w:hAnsi="Times New Roman"/>
          <w:sz w:val="28"/>
          <w:szCs w:val="28"/>
        </w:rPr>
        <w:t xml:space="preserve"> целевая модель цифровой образовательной среды будет внедрена в 97 образовательных организациях. </w:t>
      </w:r>
      <w:r w:rsidRPr="00AF516D">
        <w:rPr>
          <w:rFonts w:ascii="Times New Roman" w:hAnsi="Times New Roman" w:cs="Times New Roman"/>
          <w:sz w:val="28"/>
          <w:szCs w:val="28"/>
        </w:rPr>
        <w:t xml:space="preserve">На сегодняшний день все 97 образовательных организаций Республики Тыва получили современное цифровое оборудование. Это интерактивные панели и ноутбуки. Всего для школ выдано </w:t>
      </w:r>
      <w:r w:rsidRPr="00AF516D">
        <w:rPr>
          <w:rFonts w:ascii="Times New Roman" w:hAnsi="Times New Roman" w:cs="Times New Roman"/>
          <w:b/>
          <w:sz w:val="28"/>
          <w:szCs w:val="28"/>
        </w:rPr>
        <w:t>4074</w:t>
      </w:r>
      <w:r w:rsidRPr="00AF516D">
        <w:rPr>
          <w:rFonts w:ascii="Times New Roman" w:hAnsi="Times New Roman" w:cs="Times New Roman"/>
          <w:sz w:val="28"/>
          <w:szCs w:val="28"/>
        </w:rPr>
        <w:t xml:space="preserve"> ноутбук</w:t>
      </w:r>
      <w:r w:rsidR="00046660">
        <w:rPr>
          <w:rFonts w:ascii="Times New Roman" w:hAnsi="Times New Roman" w:cs="Times New Roman"/>
          <w:sz w:val="28"/>
          <w:szCs w:val="28"/>
        </w:rPr>
        <w:t>а</w:t>
      </w:r>
      <w:r w:rsidRPr="00AF516D">
        <w:rPr>
          <w:rFonts w:ascii="Times New Roman" w:hAnsi="Times New Roman" w:cs="Times New Roman"/>
          <w:sz w:val="28"/>
          <w:szCs w:val="28"/>
        </w:rPr>
        <w:t xml:space="preserve">, из которых </w:t>
      </w:r>
      <w:r w:rsidRPr="00AF516D">
        <w:rPr>
          <w:rFonts w:ascii="Times New Roman" w:hAnsi="Times New Roman" w:cs="Times New Roman"/>
          <w:b/>
          <w:sz w:val="28"/>
          <w:szCs w:val="28"/>
        </w:rPr>
        <w:t>2910</w:t>
      </w:r>
      <w:r w:rsidRPr="00AF516D">
        <w:rPr>
          <w:rFonts w:ascii="Times New Roman" w:hAnsi="Times New Roman" w:cs="Times New Roman"/>
          <w:sz w:val="28"/>
          <w:szCs w:val="28"/>
        </w:rPr>
        <w:t xml:space="preserve"> </w:t>
      </w:r>
      <w:r w:rsidRPr="00AF516D">
        <w:rPr>
          <w:rFonts w:ascii="Times New Roman" w:eastAsia="Calibri" w:hAnsi="Times New Roman" w:cs="Times New Roman"/>
          <w:sz w:val="28"/>
          <w:szCs w:val="28"/>
        </w:rPr>
        <w:t xml:space="preserve">ученических ноутбуков </w:t>
      </w:r>
      <w:r w:rsidRPr="00AF516D">
        <w:rPr>
          <w:rFonts w:ascii="Times New Roman" w:hAnsi="Times New Roman" w:cs="Times New Roman"/>
          <w:sz w:val="28"/>
          <w:szCs w:val="28"/>
        </w:rPr>
        <w:t xml:space="preserve">– </w:t>
      </w:r>
      <w:proofErr w:type="spellStart"/>
      <w:r w:rsidRPr="00AF516D">
        <w:rPr>
          <w:rFonts w:ascii="Times New Roman" w:hAnsi="Times New Roman" w:cs="Times New Roman"/>
          <w:sz w:val="28"/>
          <w:szCs w:val="28"/>
        </w:rPr>
        <w:t>трансформеров</w:t>
      </w:r>
      <w:proofErr w:type="spellEnd"/>
      <w:r w:rsidRPr="00AF516D">
        <w:rPr>
          <w:rFonts w:ascii="Times New Roman" w:eastAsia="Calibri" w:hAnsi="Times New Roman" w:cs="Times New Roman"/>
          <w:sz w:val="28"/>
          <w:szCs w:val="28"/>
        </w:rPr>
        <w:t xml:space="preserve">, </w:t>
      </w:r>
      <w:r w:rsidRPr="00AF516D">
        <w:rPr>
          <w:rFonts w:ascii="Times New Roman" w:eastAsia="Calibri" w:hAnsi="Times New Roman" w:cs="Times New Roman"/>
          <w:b/>
          <w:sz w:val="28"/>
          <w:szCs w:val="28"/>
        </w:rPr>
        <w:t>970</w:t>
      </w:r>
      <w:r w:rsidRPr="00AF516D">
        <w:rPr>
          <w:rFonts w:ascii="Times New Roman" w:eastAsia="Calibri" w:hAnsi="Times New Roman" w:cs="Times New Roman"/>
          <w:sz w:val="28"/>
          <w:szCs w:val="28"/>
        </w:rPr>
        <w:t xml:space="preserve"> ноутбуков управленческого персонала и </w:t>
      </w:r>
      <w:r w:rsidRPr="00AF516D">
        <w:rPr>
          <w:rFonts w:ascii="Times New Roman" w:eastAsia="Calibri" w:hAnsi="Times New Roman" w:cs="Times New Roman"/>
          <w:b/>
          <w:sz w:val="28"/>
          <w:szCs w:val="28"/>
        </w:rPr>
        <w:t>194</w:t>
      </w:r>
      <w:r w:rsidRPr="00AF516D">
        <w:rPr>
          <w:rFonts w:ascii="Times New Roman" w:eastAsia="Calibri" w:hAnsi="Times New Roman" w:cs="Times New Roman"/>
          <w:sz w:val="28"/>
          <w:szCs w:val="28"/>
        </w:rPr>
        <w:t xml:space="preserve"> ноутбука для учителя на общую сумму более 219 млн. руб. в соответствии с требованиями </w:t>
      </w:r>
      <w:proofErr w:type="spellStart"/>
      <w:r w:rsidRPr="00AF516D">
        <w:rPr>
          <w:rFonts w:ascii="Times New Roman" w:eastAsia="Calibri" w:hAnsi="Times New Roman" w:cs="Times New Roman"/>
          <w:sz w:val="28"/>
          <w:szCs w:val="28"/>
        </w:rPr>
        <w:t>Минпрос</w:t>
      </w:r>
      <w:r w:rsidR="00046660">
        <w:rPr>
          <w:rFonts w:ascii="Times New Roman" w:eastAsia="Calibri" w:hAnsi="Times New Roman" w:cs="Times New Roman"/>
          <w:sz w:val="28"/>
          <w:szCs w:val="28"/>
        </w:rPr>
        <w:t>вещения</w:t>
      </w:r>
      <w:proofErr w:type="spellEnd"/>
      <w:r w:rsidRPr="00AF516D">
        <w:rPr>
          <w:rFonts w:ascii="Times New Roman" w:eastAsia="Calibri" w:hAnsi="Times New Roman" w:cs="Times New Roman"/>
          <w:sz w:val="28"/>
          <w:szCs w:val="28"/>
        </w:rPr>
        <w:t xml:space="preserve"> России.</w:t>
      </w:r>
      <w:r w:rsidRPr="00AF516D">
        <w:t xml:space="preserve"> </w:t>
      </w:r>
      <w:r w:rsidRPr="00AF516D">
        <w:rPr>
          <w:rFonts w:ascii="Times New Roman" w:eastAsia="Calibri" w:hAnsi="Times New Roman" w:cs="Times New Roman"/>
          <w:sz w:val="28"/>
          <w:szCs w:val="28"/>
        </w:rPr>
        <w:t xml:space="preserve">Все кабинеты оформлены в едином стиле. </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Внедрение цифровой образовательной среды позволит усовершенствовать образовательный процесс по отдельным предметным областям, а также предоставит ученикам возможность использовать технологии виртуальной и дополненной реальности и другие современные технологии. </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Calibri" w:hAnsi="Times New Roman" w:cs="Times New Roman"/>
          <w:sz w:val="28"/>
          <w:szCs w:val="28"/>
        </w:rPr>
        <w:t xml:space="preserve">В результате реализации проекта </w:t>
      </w:r>
      <w:r w:rsidRPr="00AF516D">
        <w:rPr>
          <w:rFonts w:ascii="Times New Roman" w:hAnsi="Times New Roman" w:cs="Times New Roman"/>
          <w:sz w:val="28"/>
          <w:szCs w:val="28"/>
        </w:rPr>
        <w:t xml:space="preserve">«Цифровая образовательная среда» </w:t>
      </w:r>
      <w:r w:rsidRPr="00AF516D">
        <w:rPr>
          <w:rFonts w:ascii="Times New Roman" w:eastAsia="Calibri" w:hAnsi="Times New Roman" w:cs="Times New Roman"/>
          <w:sz w:val="28"/>
          <w:szCs w:val="28"/>
        </w:rPr>
        <w:t>образование в школе станет более доступным и качественным, а сам процесс его получения – более увлекательным.</w:t>
      </w:r>
    </w:p>
    <w:p w:rsidR="00AF516D" w:rsidRPr="00AF516D" w:rsidRDefault="00AF516D" w:rsidP="00AF516D">
      <w:pPr>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AF516D" w:rsidRPr="00AF516D" w:rsidRDefault="00AF516D" w:rsidP="00AF516D">
      <w:pPr>
        <w:numPr>
          <w:ilvl w:val="0"/>
          <w:numId w:val="6"/>
        </w:numPr>
        <w:spacing w:after="0" w:line="240" w:lineRule="auto"/>
        <w:contextualSpacing/>
        <w:rPr>
          <w:rFonts w:ascii="Times New Roman" w:eastAsia="Calibri" w:hAnsi="Times New Roman" w:cs="Times New Roman"/>
          <w:sz w:val="28"/>
          <w:szCs w:val="28"/>
        </w:rPr>
      </w:pPr>
      <w:r w:rsidRPr="00AF516D">
        <w:rPr>
          <w:rFonts w:ascii="Times New Roman" w:eastAsia="Calibri" w:hAnsi="Times New Roman" w:cs="Times New Roman"/>
          <w:b/>
          <w:sz w:val="28"/>
          <w:szCs w:val="28"/>
        </w:rPr>
        <w:t>Проект «Учитель будущего»</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В 2019 году</w:t>
      </w:r>
      <w:r w:rsidRPr="00AF516D">
        <w:rPr>
          <w:rFonts w:ascii="Times New Roman" w:eastAsia="Calibri" w:hAnsi="Times New Roman" w:cs="Times New Roman"/>
          <w:sz w:val="28"/>
          <w:szCs w:val="28"/>
        </w:rPr>
        <w:t xml:space="preserve"> предоставлен грант Главы Республики Тыва учителю-носителю русского языка Е.В. </w:t>
      </w:r>
      <w:proofErr w:type="spellStart"/>
      <w:r w:rsidRPr="00AF516D">
        <w:rPr>
          <w:rFonts w:ascii="Times New Roman" w:eastAsia="Calibri" w:hAnsi="Times New Roman" w:cs="Times New Roman"/>
          <w:sz w:val="28"/>
          <w:szCs w:val="28"/>
        </w:rPr>
        <w:t>Буньковой</w:t>
      </w:r>
      <w:proofErr w:type="spellEnd"/>
      <w:r w:rsidRPr="00AF516D">
        <w:rPr>
          <w:rFonts w:ascii="Times New Roman" w:eastAsia="Calibri" w:hAnsi="Times New Roman" w:cs="Times New Roman"/>
          <w:sz w:val="28"/>
          <w:szCs w:val="28"/>
        </w:rPr>
        <w:t xml:space="preserve">, в размере 1 млн. руб. для работы в МБОУ СОШ с. </w:t>
      </w:r>
      <w:proofErr w:type="spellStart"/>
      <w:r w:rsidRPr="00AF516D">
        <w:rPr>
          <w:rFonts w:ascii="Times New Roman" w:eastAsia="Calibri" w:hAnsi="Times New Roman" w:cs="Times New Roman"/>
          <w:sz w:val="28"/>
          <w:szCs w:val="28"/>
        </w:rPr>
        <w:t>Хайыракан</w:t>
      </w:r>
      <w:proofErr w:type="spellEnd"/>
      <w:r w:rsidRPr="00AF516D">
        <w:rPr>
          <w:rFonts w:ascii="Times New Roman" w:eastAsia="Calibri" w:hAnsi="Times New Roman" w:cs="Times New Roman"/>
          <w:sz w:val="28"/>
          <w:szCs w:val="28"/>
        </w:rPr>
        <w:t xml:space="preserve"> </w:t>
      </w:r>
      <w:proofErr w:type="spellStart"/>
      <w:r w:rsidRPr="00AF516D">
        <w:rPr>
          <w:rFonts w:ascii="Times New Roman" w:eastAsia="Calibri" w:hAnsi="Times New Roman" w:cs="Times New Roman"/>
          <w:sz w:val="28"/>
          <w:szCs w:val="28"/>
        </w:rPr>
        <w:t>Дзун-Хемчикского</w:t>
      </w:r>
      <w:proofErr w:type="spellEnd"/>
      <w:r w:rsidRPr="00AF516D">
        <w:rPr>
          <w:rFonts w:ascii="Times New Roman" w:eastAsia="Calibri" w:hAnsi="Times New Roman" w:cs="Times New Roman"/>
          <w:sz w:val="28"/>
          <w:szCs w:val="28"/>
        </w:rPr>
        <w:t xml:space="preserve"> </w:t>
      </w:r>
      <w:proofErr w:type="spellStart"/>
      <w:r w:rsidRPr="00AF516D">
        <w:rPr>
          <w:rFonts w:ascii="Times New Roman" w:eastAsia="Calibri" w:hAnsi="Times New Roman" w:cs="Times New Roman"/>
          <w:sz w:val="28"/>
          <w:szCs w:val="28"/>
        </w:rPr>
        <w:t>кожууна</w:t>
      </w:r>
      <w:proofErr w:type="spellEnd"/>
      <w:r w:rsidRPr="00AF516D">
        <w:rPr>
          <w:rFonts w:ascii="Times New Roman" w:eastAsia="Calibri" w:hAnsi="Times New Roman" w:cs="Times New Roman"/>
          <w:sz w:val="28"/>
          <w:szCs w:val="28"/>
        </w:rPr>
        <w:t xml:space="preserve"> Республики Тыва.</w:t>
      </w:r>
    </w:p>
    <w:p w:rsidR="00AF516D" w:rsidRPr="00AF516D"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hAnsi="Times New Roman"/>
          <w:b/>
          <w:sz w:val="28"/>
          <w:szCs w:val="28"/>
        </w:rPr>
        <w:t>В 2020 году</w:t>
      </w:r>
      <w:r w:rsidRPr="00AF516D">
        <w:rPr>
          <w:rFonts w:ascii="Times New Roman" w:hAnsi="Times New Roman"/>
          <w:sz w:val="28"/>
          <w:szCs w:val="28"/>
        </w:rPr>
        <w:t xml:space="preserve"> Республика Тыва не участвует в проекте из-за отсутствия дизайн-проекта и соответствующего помещения, указанного в требованиях к конкурсной документации.</w:t>
      </w:r>
    </w:p>
    <w:p w:rsidR="00AF516D" w:rsidRPr="00AF516D" w:rsidRDefault="00AF516D" w:rsidP="00AF516D">
      <w:pPr>
        <w:spacing w:after="0" w:line="240" w:lineRule="auto"/>
        <w:ind w:firstLine="708"/>
        <w:rPr>
          <w:rFonts w:ascii="Times New Roman" w:eastAsia="Calibri" w:hAnsi="Times New Roman" w:cs="Times New Roman"/>
          <w:b/>
          <w:sz w:val="28"/>
          <w:szCs w:val="28"/>
        </w:rPr>
      </w:pPr>
    </w:p>
    <w:p w:rsidR="00AF516D" w:rsidRPr="00AF516D" w:rsidRDefault="00AF516D" w:rsidP="00AF516D">
      <w:pPr>
        <w:numPr>
          <w:ilvl w:val="0"/>
          <w:numId w:val="6"/>
        </w:numPr>
        <w:spacing w:after="0" w:line="240" w:lineRule="auto"/>
        <w:contextualSpacing/>
        <w:rPr>
          <w:rFonts w:ascii="Times New Roman" w:eastAsia="Calibri" w:hAnsi="Times New Roman" w:cs="Times New Roman"/>
          <w:b/>
          <w:sz w:val="28"/>
          <w:szCs w:val="28"/>
        </w:rPr>
      </w:pPr>
      <w:r w:rsidRPr="00AF516D">
        <w:rPr>
          <w:rFonts w:ascii="Times New Roman" w:eastAsia="Calibri" w:hAnsi="Times New Roman" w:cs="Times New Roman"/>
          <w:b/>
          <w:sz w:val="28"/>
          <w:szCs w:val="28"/>
        </w:rPr>
        <w:t>Проект «Молодые профессионалы»</w:t>
      </w:r>
    </w:p>
    <w:p w:rsidR="00AF516D" w:rsidRPr="00AF516D" w:rsidRDefault="00AF516D" w:rsidP="00AF516D">
      <w:pPr>
        <w:spacing w:after="0" w:line="240" w:lineRule="auto"/>
        <w:ind w:left="720"/>
        <w:contextualSpacing/>
        <w:jc w:val="both"/>
        <w:rPr>
          <w:rFonts w:ascii="Times New Roman" w:eastAsia="Times New Roman" w:hAnsi="Times New Roman" w:cs="Times New Roman"/>
          <w:i/>
          <w:sz w:val="28"/>
          <w:szCs w:val="28"/>
          <w:u w:val="single"/>
        </w:rPr>
      </w:pPr>
      <w:r w:rsidRPr="00AF516D">
        <w:rPr>
          <w:rFonts w:ascii="Times New Roman" w:eastAsia="Times New Roman" w:hAnsi="Times New Roman" w:cs="Times New Roman"/>
          <w:i/>
          <w:sz w:val="28"/>
          <w:szCs w:val="28"/>
          <w:u w:val="single"/>
        </w:rPr>
        <w:t xml:space="preserve">Целевые показатели проекта на 2020 год: </w:t>
      </w:r>
    </w:p>
    <w:p w:rsidR="00AF516D" w:rsidRPr="00AF516D" w:rsidRDefault="00AF516D" w:rsidP="00AF516D">
      <w:pPr>
        <w:spacing w:after="0" w:line="240" w:lineRule="auto"/>
        <w:jc w:val="both"/>
        <w:rPr>
          <w:rFonts w:ascii="Times New Roman" w:eastAsia="Times New Roman" w:hAnsi="Times New Roman" w:cs="Times New Roman"/>
          <w:color w:val="000000"/>
          <w:spacing w:val="-2"/>
          <w:sz w:val="28"/>
          <w:szCs w:val="28"/>
        </w:rPr>
      </w:pPr>
      <w:r w:rsidRPr="00AF516D">
        <w:rPr>
          <w:rFonts w:ascii="Times New Roman" w:eastAsia="Calibri" w:hAnsi="Times New Roman" w:cs="Times New Roman"/>
          <w:b/>
          <w:sz w:val="28"/>
          <w:szCs w:val="28"/>
        </w:rPr>
        <w:tab/>
        <w:t xml:space="preserve">- </w:t>
      </w:r>
      <w:r w:rsidRPr="00AF516D">
        <w:rPr>
          <w:rFonts w:ascii="Times New Roman" w:eastAsia="Calibri" w:hAnsi="Times New Roman" w:cs="Times New Roman"/>
          <w:sz w:val="28"/>
          <w:szCs w:val="28"/>
        </w:rPr>
        <w:t>д</w:t>
      </w:r>
      <w:r w:rsidRPr="00AF516D">
        <w:rPr>
          <w:rFonts w:ascii="Times New Roman" w:eastAsia="Times New Roman" w:hAnsi="Times New Roman" w:cs="Times New Roman"/>
          <w:color w:val="000000"/>
          <w:spacing w:val="-2"/>
          <w:sz w:val="28"/>
          <w:szCs w:val="28"/>
        </w:rPr>
        <w:t>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 25%;</w:t>
      </w:r>
    </w:p>
    <w:p w:rsidR="00AF516D" w:rsidRPr="00AF516D" w:rsidRDefault="00AF516D" w:rsidP="00AF516D">
      <w:pPr>
        <w:spacing w:after="0" w:line="240" w:lineRule="auto"/>
        <w:ind w:firstLine="708"/>
        <w:jc w:val="both"/>
        <w:rPr>
          <w:rFonts w:ascii="Times New Roman" w:eastAsia="Times New Roman" w:hAnsi="Times New Roman" w:cs="Times New Roman"/>
          <w:color w:val="000000"/>
          <w:spacing w:val="-2"/>
          <w:sz w:val="28"/>
          <w:szCs w:val="28"/>
        </w:rPr>
      </w:pPr>
      <w:r w:rsidRPr="00AF516D">
        <w:rPr>
          <w:rFonts w:ascii="Times New Roman" w:eastAsia="Times New Roman" w:hAnsi="Times New Roman" w:cs="Times New Roman"/>
          <w:color w:val="000000"/>
          <w:spacing w:val="-2"/>
          <w:sz w:val="28"/>
          <w:szCs w:val="28"/>
        </w:rPr>
        <w:t>- 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 6%;</w:t>
      </w:r>
    </w:p>
    <w:p w:rsidR="00AF516D" w:rsidRPr="00AF516D" w:rsidRDefault="00AF516D" w:rsidP="00AF516D">
      <w:pPr>
        <w:spacing w:after="0" w:line="240" w:lineRule="auto"/>
        <w:ind w:firstLine="708"/>
        <w:jc w:val="both"/>
        <w:rPr>
          <w:rFonts w:ascii="Times New Roman" w:eastAsia="Times New Roman" w:hAnsi="Times New Roman" w:cs="Times New Roman"/>
          <w:color w:val="000000"/>
          <w:spacing w:val="-2"/>
          <w:sz w:val="28"/>
          <w:szCs w:val="28"/>
        </w:rPr>
      </w:pPr>
      <w:r w:rsidRPr="00AF516D">
        <w:rPr>
          <w:rFonts w:ascii="Times New Roman" w:eastAsia="Times New Roman" w:hAnsi="Times New Roman" w:cs="Times New Roman"/>
          <w:color w:val="000000"/>
          <w:spacing w:val="-2"/>
          <w:sz w:val="28"/>
          <w:szCs w:val="28"/>
        </w:rPr>
        <w:t xml:space="preserve"> - </w:t>
      </w:r>
      <w:r w:rsidRPr="00AF516D">
        <w:rPr>
          <w:rFonts w:ascii="Times New Roman" w:hAnsi="Times New Roman" w:cs="Times New Roman"/>
          <w:sz w:val="28"/>
          <w:szCs w:val="28"/>
        </w:rPr>
        <w:t>число мастерских, оснащенных современной материально-технической базой по одной из компетенций – 5.</w:t>
      </w:r>
    </w:p>
    <w:p w:rsidR="00AF516D" w:rsidRPr="00AF516D" w:rsidRDefault="00AF516D" w:rsidP="00AF516D">
      <w:pPr>
        <w:spacing w:after="0" w:line="240" w:lineRule="auto"/>
        <w:ind w:firstLine="708"/>
        <w:jc w:val="both"/>
        <w:rPr>
          <w:rFonts w:ascii="Times New Roman" w:eastAsia="Times New Roman" w:hAnsi="Times New Roman" w:cs="Times New Roman"/>
          <w:color w:val="000000"/>
          <w:spacing w:val="-2"/>
          <w:sz w:val="28"/>
          <w:szCs w:val="28"/>
        </w:rPr>
      </w:pPr>
      <w:r w:rsidRPr="00AF516D">
        <w:rPr>
          <w:rFonts w:ascii="Times New Roman" w:eastAsia="Calibri" w:hAnsi="Times New Roman" w:cs="Times New Roman"/>
          <w:b/>
          <w:sz w:val="28"/>
          <w:szCs w:val="28"/>
        </w:rPr>
        <w:t xml:space="preserve">В 2019 году </w:t>
      </w:r>
      <w:r w:rsidRPr="00AF516D">
        <w:rPr>
          <w:rFonts w:ascii="Times New Roman" w:eastAsia="Calibri" w:hAnsi="Times New Roman" w:cs="Times New Roman"/>
          <w:sz w:val="28"/>
          <w:szCs w:val="28"/>
        </w:rPr>
        <w:t>д</w:t>
      </w:r>
      <w:r w:rsidRPr="00AF516D">
        <w:rPr>
          <w:rFonts w:ascii="Times New Roman" w:eastAsia="Times New Roman" w:hAnsi="Times New Roman" w:cs="Times New Roman"/>
          <w:color w:val="000000"/>
          <w:spacing w:val="-2"/>
          <w:sz w:val="28"/>
          <w:szCs w:val="28"/>
        </w:rPr>
        <w:t>оля организаций, осуществляющих образовательную деятельность по образовательным программам среднего профессионального образования, составила 31,25%. На 2020 год данный показатель уже перевыполнен на 6,25% (при плане 25%).</w:t>
      </w:r>
    </w:p>
    <w:p w:rsidR="00AF516D" w:rsidRPr="00AF516D" w:rsidRDefault="00AF516D" w:rsidP="00AF516D">
      <w:pPr>
        <w:spacing w:after="0" w:line="240" w:lineRule="auto"/>
        <w:ind w:firstLine="708"/>
        <w:jc w:val="both"/>
        <w:rPr>
          <w:rFonts w:ascii="Times New Roman" w:hAnsi="Times New Roman"/>
          <w:sz w:val="28"/>
        </w:rPr>
      </w:pPr>
      <w:r w:rsidRPr="00AF516D">
        <w:rPr>
          <w:rFonts w:ascii="Times New Roman" w:hAnsi="Times New Roman"/>
          <w:sz w:val="28"/>
        </w:rPr>
        <w:t>На реализацию мероприятий в рамках регионального проекта "Молодые профессионалы (Повышение конкурентоспособности профессионального образования) предусмотрено 18,2 млн. руб.</w:t>
      </w:r>
    </w:p>
    <w:p w:rsidR="00AF516D" w:rsidRPr="00AF516D" w:rsidRDefault="00AF516D" w:rsidP="00AF516D">
      <w:pPr>
        <w:spacing w:after="0" w:line="240" w:lineRule="auto"/>
        <w:ind w:firstLine="708"/>
        <w:jc w:val="both"/>
        <w:rPr>
          <w:rFonts w:ascii="Times New Roman" w:eastAsia="Calibri" w:hAnsi="Times New Roman" w:cs="Times New Roman"/>
          <w:sz w:val="28"/>
          <w:szCs w:val="28"/>
        </w:rPr>
      </w:pPr>
      <w:r w:rsidRPr="00AF516D">
        <w:rPr>
          <w:rFonts w:ascii="Times New Roman" w:eastAsia="Times New Roman" w:hAnsi="Times New Roman" w:cs="Times New Roman"/>
          <w:color w:val="000000"/>
          <w:spacing w:val="-2"/>
          <w:sz w:val="28"/>
          <w:szCs w:val="28"/>
        </w:rPr>
        <w:t xml:space="preserve">Также в 2019 году </w:t>
      </w:r>
      <w:r w:rsidRPr="00AF516D">
        <w:rPr>
          <w:rFonts w:ascii="Times New Roman" w:eastAsia="Calibri" w:hAnsi="Times New Roman" w:cs="Times New Roman"/>
          <w:sz w:val="28"/>
          <w:szCs w:val="28"/>
        </w:rPr>
        <w:t>Тувинском сельскохозяйственном техникуме</w:t>
      </w:r>
      <w:r w:rsidRPr="00AF516D">
        <w:rPr>
          <w:rFonts w:ascii="Times New Roman" w:eastAsia="Calibri" w:hAnsi="Times New Roman" w:cs="Times New Roman"/>
          <w:b/>
          <w:sz w:val="28"/>
          <w:szCs w:val="28"/>
        </w:rPr>
        <w:t xml:space="preserve"> </w:t>
      </w:r>
      <w:r w:rsidRPr="00AF516D">
        <w:rPr>
          <w:rFonts w:ascii="Times New Roman" w:eastAsia="Calibri" w:hAnsi="Times New Roman" w:cs="Times New Roman"/>
          <w:sz w:val="28"/>
          <w:szCs w:val="28"/>
        </w:rPr>
        <w:t xml:space="preserve">открыты 5 мастерских по компетенциям «Агрономия», «Биотехнологии», «Сити-фермерство», «Эксплуатация», «Ветеринария». </w:t>
      </w:r>
    </w:p>
    <w:p w:rsidR="00AF516D" w:rsidRPr="00AF516D" w:rsidRDefault="00AF516D" w:rsidP="00AF516D">
      <w:pPr>
        <w:spacing w:after="0" w:line="240" w:lineRule="auto"/>
        <w:ind w:firstLine="708"/>
        <w:jc w:val="both"/>
        <w:rPr>
          <w:rFonts w:ascii="Times New Roman" w:hAnsi="Times New Roman"/>
          <w:b/>
          <w:sz w:val="28"/>
        </w:rPr>
      </w:pPr>
      <w:r w:rsidRPr="00AF516D">
        <w:rPr>
          <w:rFonts w:ascii="Times New Roman" w:hAnsi="Times New Roman"/>
          <w:b/>
          <w:sz w:val="28"/>
        </w:rPr>
        <w:t>В 2020 году:</w:t>
      </w:r>
    </w:p>
    <w:p w:rsidR="00AF516D" w:rsidRPr="00AF516D" w:rsidRDefault="00AF516D" w:rsidP="00AF516D">
      <w:pPr>
        <w:spacing w:after="0" w:line="240" w:lineRule="auto"/>
        <w:ind w:firstLine="708"/>
        <w:jc w:val="both"/>
        <w:rPr>
          <w:rFonts w:ascii="Times New Roman" w:hAnsi="Times New Roman"/>
          <w:sz w:val="28"/>
        </w:rPr>
      </w:pPr>
      <w:r w:rsidRPr="00AF516D">
        <w:rPr>
          <w:rFonts w:ascii="Times New Roman" w:hAnsi="Times New Roman"/>
          <w:sz w:val="28"/>
        </w:rPr>
        <w:t>доля обучающихся, завершающих обучение в организациях, осуществляющих образовательную деятельность по образовательным программам СПО, прошедших аттестацию с использованием механизма демонстрационного экзамена 317 чел. или 6,4% от планового значения 6%. Показатель перевыполнен на 1,06%. Общее количество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4914 чел.</w:t>
      </w:r>
    </w:p>
    <w:p w:rsidR="00AF516D" w:rsidRPr="00AF516D" w:rsidRDefault="00AF516D" w:rsidP="00AF516D">
      <w:pPr>
        <w:spacing w:after="0" w:line="240" w:lineRule="auto"/>
        <w:ind w:firstLine="708"/>
        <w:jc w:val="both"/>
        <w:rPr>
          <w:rFonts w:ascii="Times New Roman" w:hAnsi="Times New Roman"/>
          <w:sz w:val="28"/>
        </w:rPr>
      </w:pPr>
      <w:r w:rsidRPr="00AF516D">
        <w:rPr>
          <w:rFonts w:ascii="Times New Roman" w:hAnsi="Times New Roman"/>
          <w:sz w:val="28"/>
        </w:rPr>
        <w:t xml:space="preserve"> 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на 1 полугодие 25%. Из 16 учреждений среднего профессионального образования 4 учреждения провели итоговую аттестацию в форме демонстрационного экзамена. Показатель достигнут на 100%.</w:t>
      </w:r>
    </w:p>
    <w:p w:rsidR="00AF516D" w:rsidRPr="00AF516D" w:rsidRDefault="00AF516D" w:rsidP="00AF516D">
      <w:pPr>
        <w:spacing w:after="0" w:line="240" w:lineRule="auto"/>
        <w:ind w:firstLine="360"/>
        <w:jc w:val="both"/>
        <w:rPr>
          <w:rFonts w:ascii="Times New Roman" w:eastAsia="Calibri" w:hAnsi="Times New Roman" w:cs="Times New Roman"/>
          <w:sz w:val="28"/>
          <w:szCs w:val="28"/>
        </w:rPr>
      </w:pPr>
    </w:p>
    <w:p w:rsidR="00AF516D" w:rsidRPr="00AF516D" w:rsidRDefault="00AF516D" w:rsidP="00AF516D">
      <w:pPr>
        <w:numPr>
          <w:ilvl w:val="0"/>
          <w:numId w:val="6"/>
        </w:numPr>
        <w:spacing w:after="0" w:line="240" w:lineRule="auto"/>
        <w:contextualSpacing/>
        <w:rPr>
          <w:rFonts w:ascii="Times New Roman" w:eastAsia="Calibri" w:hAnsi="Times New Roman" w:cs="Times New Roman"/>
          <w:sz w:val="28"/>
          <w:szCs w:val="28"/>
        </w:rPr>
      </w:pPr>
      <w:r w:rsidRPr="00AF516D">
        <w:rPr>
          <w:rFonts w:ascii="Times New Roman" w:eastAsia="Calibri" w:hAnsi="Times New Roman" w:cs="Times New Roman"/>
          <w:b/>
          <w:sz w:val="28"/>
          <w:szCs w:val="28"/>
        </w:rPr>
        <w:t xml:space="preserve">«Социальная активность». </w:t>
      </w:r>
    </w:p>
    <w:p w:rsidR="00AF516D" w:rsidRPr="00AF516D" w:rsidRDefault="00AF516D" w:rsidP="00AF516D">
      <w:pPr>
        <w:spacing w:after="0" w:line="240" w:lineRule="auto"/>
        <w:ind w:left="720"/>
        <w:contextualSpacing/>
        <w:jc w:val="both"/>
        <w:rPr>
          <w:rFonts w:ascii="Times New Roman" w:eastAsia="Times New Roman" w:hAnsi="Times New Roman" w:cs="Times New Roman"/>
          <w:i/>
          <w:sz w:val="28"/>
          <w:szCs w:val="28"/>
          <w:u w:val="single"/>
        </w:rPr>
      </w:pPr>
      <w:r w:rsidRPr="00AF516D">
        <w:rPr>
          <w:rFonts w:ascii="Times New Roman" w:eastAsia="Times New Roman" w:hAnsi="Times New Roman" w:cs="Times New Roman"/>
          <w:i/>
          <w:sz w:val="28"/>
          <w:szCs w:val="28"/>
          <w:u w:val="single"/>
        </w:rPr>
        <w:t xml:space="preserve">Целевые показатели проекта на 2020 год: </w:t>
      </w:r>
    </w:p>
    <w:p w:rsidR="00AF516D" w:rsidRPr="00AF516D" w:rsidRDefault="00AF516D" w:rsidP="00AF516D">
      <w:pPr>
        <w:spacing w:after="0" w:line="240" w:lineRule="auto"/>
        <w:ind w:firstLine="708"/>
        <w:contextualSpacing/>
        <w:jc w:val="both"/>
        <w:rPr>
          <w:rFonts w:ascii="Times New Roman" w:eastAsia="Calibri" w:hAnsi="Times New Roman" w:cs="Times New Roman"/>
          <w:b/>
          <w:sz w:val="28"/>
          <w:szCs w:val="28"/>
        </w:rPr>
      </w:pPr>
      <w:r w:rsidRPr="00AF516D">
        <w:rPr>
          <w:rFonts w:ascii="Times New Roman" w:hAnsi="Times New Roman" w:cs="Times New Roman"/>
          <w:sz w:val="28"/>
          <w:szCs w:val="28"/>
        </w:rPr>
        <w:t>- численность обучающихся, вовлеченных в деятельность общественных объединений на базе образовательных организаций общего образования, среднего профессионального и высшего образования – 0,002 млн. человек, накопительным итогом.</w:t>
      </w:r>
    </w:p>
    <w:p w:rsidR="00AF516D" w:rsidRPr="00AF516D" w:rsidRDefault="00AF516D" w:rsidP="00AF516D">
      <w:pPr>
        <w:spacing w:after="0" w:line="240" w:lineRule="auto"/>
        <w:ind w:firstLine="708"/>
        <w:contextualSpacing/>
        <w:jc w:val="both"/>
        <w:rPr>
          <w:rFonts w:ascii="Times New Roman" w:eastAsia="Calibri" w:hAnsi="Times New Roman" w:cs="Times New Roman"/>
          <w:bCs/>
          <w:sz w:val="28"/>
          <w:szCs w:val="28"/>
        </w:rPr>
      </w:pPr>
      <w:r w:rsidRPr="00AF516D">
        <w:rPr>
          <w:rFonts w:ascii="Times New Roman" w:eastAsia="Calibri" w:hAnsi="Times New Roman" w:cs="Times New Roman"/>
          <w:b/>
          <w:sz w:val="28"/>
          <w:szCs w:val="28"/>
        </w:rPr>
        <w:t xml:space="preserve">В 2019 году </w:t>
      </w:r>
      <w:r w:rsidRPr="00AF516D">
        <w:rPr>
          <w:rFonts w:ascii="Times New Roman" w:eastAsia="Calibri" w:hAnsi="Times New Roman" w:cs="Times New Roman"/>
          <w:sz w:val="28"/>
          <w:szCs w:val="28"/>
        </w:rPr>
        <w:t>организована работа по регистрации</w:t>
      </w:r>
      <w:r w:rsidRPr="00AF516D">
        <w:rPr>
          <w:rFonts w:ascii="Times New Roman" w:eastAsia="Calibri" w:hAnsi="Times New Roman" w:cs="Times New Roman"/>
          <w:b/>
          <w:sz w:val="28"/>
          <w:szCs w:val="28"/>
        </w:rPr>
        <w:t xml:space="preserve"> </w:t>
      </w:r>
      <w:r w:rsidRPr="00AF516D">
        <w:rPr>
          <w:rFonts w:ascii="Times New Roman" w:eastAsia="Calibri" w:hAnsi="Times New Roman" w:cs="Times New Roman"/>
          <w:sz w:val="28"/>
          <w:szCs w:val="28"/>
        </w:rPr>
        <w:t xml:space="preserve">в Единой информационной системе </w:t>
      </w:r>
      <w:r w:rsidRPr="00AF516D">
        <w:rPr>
          <w:rFonts w:ascii="Times New Roman" w:eastAsia="Calibri" w:hAnsi="Times New Roman" w:cs="Times New Roman"/>
          <w:bCs/>
          <w:sz w:val="28"/>
          <w:szCs w:val="28"/>
        </w:rPr>
        <w:t xml:space="preserve">«Добровольцы России» 3649 добровольцев (волонтеров), которые реализуют 167 проектов. Ими проведено 278 мероприятий с охватом более 14 тыс. человек. </w:t>
      </w:r>
    </w:p>
    <w:p w:rsidR="00430698" w:rsidRDefault="00AF516D" w:rsidP="00AF516D">
      <w:pPr>
        <w:spacing w:after="0" w:line="240" w:lineRule="auto"/>
        <w:ind w:firstLine="567"/>
        <w:jc w:val="both"/>
        <w:rPr>
          <w:rFonts w:ascii="Times New Roman" w:eastAsia="Calibri" w:hAnsi="Times New Roman" w:cs="Times New Roman"/>
          <w:sz w:val="28"/>
          <w:szCs w:val="28"/>
        </w:rPr>
      </w:pPr>
      <w:r w:rsidRPr="00AF516D">
        <w:rPr>
          <w:rFonts w:ascii="Times New Roman" w:eastAsia="Calibri" w:hAnsi="Times New Roman" w:cs="Times New Roman"/>
          <w:b/>
          <w:sz w:val="28"/>
          <w:szCs w:val="28"/>
        </w:rPr>
        <w:t>В 2020 году</w:t>
      </w:r>
      <w:r w:rsidRPr="00AF516D">
        <w:rPr>
          <w:rFonts w:ascii="Times New Roman" w:eastAsia="Calibri" w:hAnsi="Times New Roman" w:cs="Times New Roman"/>
          <w:sz w:val="28"/>
          <w:szCs w:val="28"/>
        </w:rPr>
        <w:t xml:space="preserve"> численность молодежи, задействованной в мероприятиях по вовлечению в творческую деятельность, составляет 27109 чел., количество граждан, вовлеченных центрами поддержки добровольчества (</w:t>
      </w:r>
      <w:proofErr w:type="spellStart"/>
      <w:r w:rsidRPr="00AF516D">
        <w:rPr>
          <w:rFonts w:ascii="Times New Roman" w:eastAsia="Calibri" w:hAnsi="Times New Roman" w:cs="Times New Roman"/>
          <w:sz w:val="28"/>
          <w:szCs w:val="28"/>
        </w:rPr>
        <w:t>волонтерства</w:t>
      </w:r>
      <w:proofErr w:type="spellEnd"/>
      <w:r w:rsidRPr="00AF516D">
        <w:rPr>
          <w:rFonts w:ascii="Times New Roman" w:eastAsia="Calibri" w:hAnsi="Times New Roman" w:cs="Times New Roman"/>
          <w:sz w:val="28"/>
          <w:szCs w:val="28"/>
        </w:rPr>
        <w:t>) 48237 чел., из них обучающихся 1287 чел. при 16 действующих орган</w:t>
      </w:r>
      <w:r w:rsidR="00046660">
        <w:rPr>
          <w:rFonts w:ascii="Times New Roman" w:eastAsia="Calibri" w:hAnsi="Times New Roman" w:cs="Times New Roman"/>
          <w:sz w:val="28"/>
          <w:szCs w:val="28"/>
        </w:rPr>
        <w:t>о</w:t>
      </w:r>
      <w:r w:rsidRPr="00AF516D">
        <w:rPr>
          <w:rFonts w:ascii="Times New Roman" w:eastAsia="Calibri" w:hAnsi="Times New Roman" w:cs="Times New Roman"/>
          <w:sz w:val="28"/>
          <w:szCs w:val="28"/>
        </w:rPr>
        <w:t>в студенческого самоуправлени</w:t>
      </w:r>
      <w:r>
        <w:rPr>
          <w:rFonts w:ascii="Times New Roman" w:eastAsia="Calibri" w:hAnsi="Times New Roman" w:cs="Times New Roman"/>
          <w:sz w:val="28"/>
          <w:szCs w:val="28"/>
        </w:rPr>
        <w:t>я</w:t>
      </w:r>
    </w:p>
    <w:p w:rsidR="00AF516D" w:rsidRPr="005D397B" w:rsidRDefault="00AF516D" w:rsidP="00AF516D">
      <w:pPr>
        <w:spacing w:after="0" w:line="240" w:lineRule="auto"/>
        <w:ind w:firstLine="567"/>
        <w:jc w:val="both"/>
        <w:rPr>
          <w:rFonts w:ascii="Times New Roman" w:eastAsia="Calibri" w:hAnsi="Times New Roman" w:cs="Times New Roman"/>
          <w:sz w:val="28"/>
          <w:szCs w:val="28"/>
        </w:rPr>
      </w:pPr>
    </w:p>
    <w:p w:rsidR="004827E9" w:rsidRPr="00DE7228" w:rsidRDefault="004827E9" w:rsidP="004827E9">
      <w:pPr>
        <w:pStyle w:val="a4"/>
        <w:numPr>
          <w:ilvl w:val="0"/>
          <w:numId w:val="1"/>
        </w:numPr>
        <w:spacing w:after="0" w:line="240" w:lineRule="auto"/>
        <w:jc w:val="center"/>
        <w:rPr>
          <w:rFonts w:ascii="Times New Roman" w:hAnsi="Times New Roman" w:cs="Times New Roman"/>
          <w:b/>
          <w:sz w:val="28"/>
          <w:szCs w:val="28"/>
          <w:u w:val="single"/>
        </w:rPr>
      </w:pPr>
      <w:r w:rsidRPr="00DE7228">
        <w:rPr>
          <w:rFonts w:ascii="Times New Roman" w:hAnsi="Times New Roman" w:cs="Times New Roman"/>
          <w:b/>
          <w:sz w:val="28"/>
          <w:szCs w:val="28"/>
          <w:u w:val="single"/>
        </w:rPr>
        <w:t>Национальный проект «Культура»</w:t>
      </w:r>
    </w:p>
    <w:p w:rsidR="004827E9" w:rsidRPr="00DB18B4" w:rsidRDefault="004827E9" w:rsidP="004827E9">
      <w:pPr>
        <w:pStyle w:val="a4"/>
        <w:numPr>
          <w:ilvl w:val="0"/>
          <w:numId w:val="8"/>
        </w:numPr>
        <w:spacing w:after="0" w:line="240" w:lineRule="auto"/>
        <w:jc w:val="center"/>
        <w:rPr>
          <w:rFonts w:ascii="Times New Roman" w:hAnsi="Times New Roman" w:cs="Times New Roman"/>
          <w:sz w:val="28"/>
          <w:szCs w:val="28"/>
        </w:rPr>
      </w:pPr>
      <w:r w:rsidRPr="00DB18B4">
        <w:rPr>
          <w:rFonts w:ascii="Times New Roman" w:hAnsi="Times New Roman" w:cs="Times New Roman"/>
          <w:sz w:val="28"/>
          <w:szCs w:val="28"/>
        </w:rPr>
        <w:t xml:space="preserve">федеральных проекта, Республика Тыва участвует </w:t>
      </w:r>
      <w:r>
        <w:rPr>
          <w:rFonts w:ascii="Times New Roman" w:hAnsi="Times New Roman" w:cs="Times New Roman"/>
          <w:sz w:val="28"/>
          <w:szCs w:val="28"/>
        </w:rPr>
        <w:t>в 3</w:t>
      </w:r>
      <w:r w:rsidRPr="00DB18B4">
        <w:rPr>
          <w:rFonts w:ascii="Times New Roman" w:hAnsi="Times New Roman" w:cs="Times New Roman"/>
          <w:sz w:val="28"/>
          <w:szCs w:val="28"/>
        </w:rPr>
        <w:t>)</w:t>
      </w:r>
    </w:p>
    <w:p w:rsidR="004827E9" w:rsidRPr="00F5776E" w:rsidRDefault="004827E9" w:rsidP="004827E9">
      <w:pPr>
        <w:spacing w:after="0" w:line="240" w:lineRule="auto"/>
        <w:ind w:firstLine="567"/>
        <w:jc w:val="center"/>
        <w:rPr>
          <w:rFonts w:ascii="Times New Roman" w:hAnsi="Times New Roman" w:cs="Times New Roman"/>
          <w:sz w:val="28"/>
          <w:szCs w:val="28"/>
        </w:rPr>
      </w:pPr>
    </w:p>
    <w:p w:rsidR="00AF516D" w:rsidRPr="00DB18B4" w:rsidRDefault="00AF516D" w:rsidP="00AF516D">
      <w:pPr>
        <w:spacing w:after="0" w:line="240" w:lineRule="auto"/>
        <w:ind w:firstLine="567"/>
        <w:jc w:val="both"/>
        <w:rPr>
          <w:rFonts w:ascii="Times New Roman" w:hAnsi="Times New Roman" w:cs="Times New Roman"/>
          <w:sz w:val="28"/>
          <w:szCs w:val="28"/>
        </w:rPr>
      </w:pPr>
      <w:r w:rsidRPr="00DB18B4">
        <w:rPr>
          <w:rFonts w:ascii="Times New Roman" w:hAnsi="Times New Roman" w:cs="Times New Roman"/>
          <w:sz w:val="28"/>
          <w:szCs w:val="28"/>
        </w:rPr>
        <w:t>Нацпроект «Культура»</w:t>
      </w:r>
      <w:r>
        <w:rPr>
          <w:rFonts w:ascii="Times New Roman" w:hAnsi="Times New Roman" w:cs="Times New Roman"/>
          <w:b/>
          <w:sz w:val="28"/>
          <w:szCs w:val="28"/>
        </w:rPr>
        <w:t xml:space="preserve"> </w:t>
      </w:r>
      <w:r w:rsidRPr="00F5776E">
        <w:rPr>
          <w:rFonts w:ascii="Times New Roman" w:hAnsi="Times New Roman" w:cs="Times New Roman"/>
          <w:sz w:val="28"/>
          <w:szCs w:val="28"/>
        </w:rPr>
        <w:t>включает в себя 3</w:t>
      </w:r>
      <w:r w:rsidRPr="00F5776E">
        <w:rPr>
          <w:rFonts w:ascii="Times New Roman" w:hAnsi="Times New Roman" w:cs="Times New Roman"/>
          <w:b/>
          <w:sz w:val="28"/>
          <w:szCs w:val="28"/>
        </w:rPr>
        <w:t xml:space="preserve"> </w:t>
      </w:r>
      <w:r w:rsidRPr="00DB18B4">
        <w:rPr>
          <w:rFonts w:ascii="Times New Roman" w:hAnsi="Times New Roman" w:cs="Times New Roman"/>
          <w:sz w:val="28"/>
          <w:szCs w:val="28"/>
        </w:rPr>
        <w:t>федеральных проекта, Тува учувствует во всех:</w:t>
      </w:r>
    </w:p>
    <w:p w:rsidR="00AF516D" w:rsidRPr="00F5776E" w:rsidRDefault="00AF516D" w:rsidP="00AF516D">
      <w:pPr>
        <w:spacing w:after="0" w:line="240" w:lineRule="auto"/>
        <w:ind w:firstLine="709"/>
        <w:jc w:val="both"/>
        <w:rPr>
          <w:rFonts w:ascii="Times New Roman" w:hAnsi="Times New Roman" w:cs="Times New Roman"/>
          <w:sz w:val="28"/>
          <w:szCs w:val="28"/>
        </w:rPr>
      </w:pPr>
      <w:r w:rsidRPr="00F5776E">
        <w:rPr>
          <w:rFonts w:ascii="Times New Roman" w:hAnsi="Times New Roman" w:cs="Times New Roman"/>
          <w:sz w:val="28"/>
          <w:szCs w:val="28"/>
        </w:rPr>
        <w:t xml:space="preserve">- «Культурная среда», </w:t>
      </w:r>
    </w:p>
    <w:p w:rsidR="00AF516D" w:rsidRPr="00F5776E" w:rsidRDefault="00AF516D" w:rsidP="00AF516D">
      <w:pPr>
        <w:spacing w:after="0" w:line="240" w:lineRule="auto"/>
        <w:ind w:firstLine="709"/>
        <w:jc w:val="both"/>
        <w:rPr>
          <w:rFonts w:ascii="Times New Roman" w:hAnsi="Times New Roman" w:cs="Times New Roman"/>
          <w:sz w:val="28"/>
          <w:szCs w:val="28"/>
        </w:rPr>
      </w:pPr>
      <w:r w:rsidRPr="00F5776E">
        <w:rPr>
          <w:rFonts w:ascii="Times New Roman" w:hAnsi="Times New Roman" w:cs="Times New Roman"/>
          <w:sz w:val="28"/>
          <w:szCs w:val="28"/>
        </w:rPr>
        <w:t xml:space="preserve">- «Творческие люди», </w:t>
      </w:r>
    </w:p>
    <w:p w:rsidR="00AF516D" w:rsidRDefault="00AF516D" w:rsidP="00AF516D">
      <w:pPr>
        <w:spacing w:after="0" w:line="240" w:lineRule="auto"/>
        <w:ind w:firstLine="709"/>
        <w:jc w:val="both"/>
        <w:rPr>
          <w:rFonts w:ascii="Times New Roman" w:hAnsi="Times New Roman" w:cs="Times New Roman"/>
          <w:sz w:val="28"/>
          <w:szCs w:val="28"/>
        </w:rPr>
      </w:pPr>
      <w:r w:rsidRPr="00F5776E">
        <w:rPr>
          <w:rFonts w:ascii="Times New Roman" w:hAnsi="Times New Roman" w:cs="Times New Roman"/>
          <w:sz w:val="28"/>
          <w:szCs w:val="28"/>
        </w:rPr>
        <w:t>- «Цифровая культура».</w:t>
      </w:r>
    </w:p>
    <w:p w:rsidR="00AF516D" w:rsidRDefault="00AF516D" w:rsidP="00AF516D">
      <w:pPr>
        <w:spacing w:after="0" w:line="240" w:lineRule="auto"/>
        <w:ind w:firstLine="567"/>
        <w:contextualSpacing/>
        <w:jc w:val="both"/>
        <w:rPr>
          <w:rFonts w:ascii="Times New Roman" w:hAnsi="Times New Roman" w:cs="Times New Roman"/>
          <w:bCs/>
          <w:sz w:val="28"/>
        </w:rPr>
      </w:pPr>
    </w:p>
    <w:p w:rsidR="00AF516D" w:rsidRDefault="00AF516D" w:rsidP="00AF516D">
      <w:pPr>
        <w:spacing w:after="0" w:line="240" w:lineRule="auto"/>
        <w:ind w:firstLine="567"/>
        <w:contextualSpacing/>
        <w:jc w:val="both"/>
        <w:rPr>
          <w:rFonts w:ascii="Times New Roman" w:hAnsi="Times New Roman" w:cs="Times New Roman"/>
          <w:bCs/>
          <w:sz w:val="28"/>
        </w:rPr>
      </w:pPr>
      <w:r w:rsidRPr="002A5829">
        <w:rPr>
          <w:rFonts w:ascii="Times New Roman" w:hAnsi="Times New Roman" w:cs="Times New Roman"/>
          <w:b/>
          <w:bCs/>
          <w:sz w:val="28"/>
        </w:rPr>
        <w:t>Основным показателем</w:t>
      </w:r>
      <w:r w:rsidRPr="001D3D37">
        <w:rPr>
          <w:rFonts w:ascii="Times New Roman" w:hAnsi="Times New Roman" w:cs="Times New Roman"/>
          <w:bCs/>
          <w:sz w:val="28"/>
        </w:rPr>
        <w:t xml:space="preserve"> национального проекта «Культура» является - </w:t>
      </w:r>
      <w:r w:rsidRPr="00C80C96">
        <w:rPr>
          <w:rFonts w:ascii="Times New Roman" w:hAnsi="Times New Roman" w:cs="Times New Roman"/>
          <w:bCs/>
          <w:sz w:val="28"/>
        </w:rPr>
        <w:t>увеличение числа посещений учреждений культуры</w:t>
      </w:r>
      <w:r w:rsidRPr="002A5829">
        <w:rPr>
          <w:rFonts w:ascii="Times New Roman" w:hAnsi="Times New Roman" w:cs="Times New Roman"/>
          <w:b/>
          <w:bCs/>
          <w:sz w:val="28"/>
        </w:rPr>
        <w:t xml:space="preserve"> на 15% до 2024 года</w:t>
      </w:r>
      <w:r w:rsidRPr="001D3D37">
        <w:rPr>
          <w:rFonts w:ascii="Times New Roman" w:hAnsi="Times New Roman" w:cs="Times New Roman"/>
          <w:bCs/>
          <w:sz w:val="28"/>
        </w:rPr>
        <w:t>.</w:t>
      </w:r>
    </w:p>
    <w:p w:rsidR="00AF516D" w:rsidRPr="001D3D37" w:rsidRDefault="00AF516D" w:rsidP="00AF516D">
      <w:pPr>
        <w:spacing w:after="0" w:line="240" w:lineRule="auto"/>
        <w:ind w:firstLine="567"/>
        <w:contextualSpacing/>
        <w:jc w:val="both"/>
        <w:rPr>
          <w:rFonts w:ascii="Times New Roman" w:hAnsi="Times New Roman" w:cs="Times New Roman"/>
          <w:bCs/>
          <w:sz w:val="28"/>
        </w:rPr>
      </w:pPr>
      <w:r w:rsidRPr="00A772F8">
        <w:rPr>
          <w:rFonts w:ascii="Times New Roman" w:hAnsi="Times New Roman" w:cs="Times New Roman"/>
          <w:b/>
          <w:bCs/>
          <w:sz w:val="28"/>
        </w:rPr>
        <w:t>План в 2019 году</w:t>
      </w:r>
      <w:r>
        <w:rPr>
          <w:rFonts w:ascii="Times New Roman" w:hAnsi="Times New Roman" w:cs="Times New Roman"/>
          <w:bCs/>
          <w:sz w:val="28"/>
        </w:rPr>
        <w:t xml:space="preserve"> 2 040 120 посещений. П</w:t>
      </w:r>
      <w:r w:rsidRPr="00A772F8">
        <w:rPr>
          <w:rFonts w:ascii="Times New Roman" w:hAnsi="Times New Roman" w:cs="Times New Roman"/>
          <w:bCs/>
          <w:sz w:val="28"/>
        </w:rPr>
        <w:t>о итогам года достиг значения 2</w:t>
      </w:r>
      <w:r>
        <w:rPr>
          <w:rFonts w:ascii="Times New Roman" w:hAnsi="Times New Roman" w:cs="Times New Roman"/>
          <w:bCs/>
          <w:sz w:val="28"/>
        </w:rPr>
        <w:t> 711 792 посещений</w:t>
      </w:r>
      <w:r w:rsidRPr="00A772F8">
        <w:rPr>
          <w:rFonts w:ascii="Times New Roman" w:hAnsi="Times New Roman" w:cs="Times New Roman"/>
          <w:bCs/>
          <w:sz w:val="28"/>
        </w:rPr>
        <w:t>, что соста</w:t>
      </w:r>
      <w:r>
        <w:rPr>
          <w:rFonts w:ascii="Times New Roman" w:hAnsi="Times New Roman" w:cs="Times New Roman"/>
          <w:bCs/>
          <w:sz w:val="28"/>
        </w:rPr>
        <w:t>вило 133% планового показателя. Кассовое исполнение в 2019 г. освоено на 99,9%.</w:t>
      </w:r>
    </w:p>
    <w:p w:rsidR="00AF516D" w:rsidRPr="00177376" w:rsidRDefault="00AF516D" w:rsidP="00AF516D">
      <w:pPr>
        <w:spacing w:after="0" w:line="240" w:lineRule="auto"/>
        <w:ind w:firstLine="567"/>
        <w:jc w:val="both"/>
        <w:rPr>
          <w:rFonts w:ascii="Times New Roman" w:hAnsi="Times New Roman"/>
          <w:sz w:val="28"/>
          <w:szCs w:val="28"/>
        </w:rPr>
      </w:pPr>
      <w:r w:rsidRPr="00177376">
        <w:rPr>
          <w:rFonts w:ascii="Times New Roman" w:hAnsi="Times New Roman" w:cs="Times New Roman"/>
          <w:b/>
          <w:sz w:val="28"/>
        </w:rPr>
        <w:t>План в 2020 году</w:t>
      </w:r>
      <w:r w:rsidRPr="00177376">
        <w:rPr>
          <w:rFonts w:ascii="Times New Roman" w:hAnsi="Times New Roman" w:cs="Times New Roman"/>
          <w:sz w:val="28"/>
        </w:rPr>
        <w:t xml:space="preserve"> - достичь планового значения числа посещений учреждений культуры до 2 млн. 080 тысяч человек, исполнение на 2 октября составляет – 1 млн. 074 тыс. 200 посетителей, или 53 % от годового плана. </w:t>
      </w:r>
      <w:r w:rsidRPr="00177376">
        <w:rPr>
          <w:rFonts w:ascii="Times New Roman" w:hAnsi="Times New Roman"/>
          <w:sz w:val="28"/>
          <w:szCs w:val="28"/>
        </w:rPr>
        <w:t xml:space="preserve">Наблюдается снижение количества посещаемости, связанное с ведением карантинного режима в учреждениях культуры. </w:t>
      </w:r>
      <w:r>
        <w:rPr>
          <w:rFonts w:ascii="Times New Roman" w:hAnsi="Times New Roman"/>
          <w:sz w:val="28"/>
          <w:szCs w:val="28"/>
        </w:rPr>
        <w:t>Для реализации нацпроекта в 2020 г. предусмотрено 72,8 млн. руб.  (ФБ - 69,3 млн., РБ – 3,5 млн. руб.). Кассовое исполнение на текущий момент 72,5 %</w:t>
      </w:r>
      <w:r w:rsidR="00305FB0">
        <w:rPr>
          <w:rFonts w:ascii="Times New Roman" w:hAnsi="Times New Roman"/>
          <w:sz w:val="28"/>
          <w:szCs w:val="28"/>
        </w:rPr>
        <w:t xml:space="preserve"> или 62,7 </w:t>
      </w:r>
      <w:proofErr w:type="spellStart"/>
      <w:r w:rsidR="00305FB0">
        <w:rPr>
          <w:rFonts w:ascii="Times New Roman" w:hAnsi="Times New Roman"/>
          <w:sz w:val="28"/>
          <w:szCs w:val="28"/>
        </w:rPr>
        <w:t>млн.руб</w:t>
      </w:r>
      <w:proofErr w:type="spellEnd"/>
      <w:r w:rsidR="00305FB0">
        <w:rPr>
          <w:rFonts w:ascii="Times New Roman" w:hAnsi="Times New Roman"/>
          <w:sz w:val="28"/>
          <w:szCs w:val="28"/>
        </w:rPr>
        <w:t>.</w:t>
      </w:r>
    </w:p>
    <w:p w:rsidR="00AF516D" w:rsidRPr="00177376" w:rsidRDefault="00AF516D" w:rsidP="00AF516D">
      <w:pPr>
        <w:spacing w:after="0" w:line="240" w:lineRule="auto"/>
        <w:ind w:firstLine="567"/>
        <w:jc w:val="both"/>
        <w:rPr>
          <w:rFonts w:ascii="Times New Roman" w:hAnsi="Times New Roman"/>
          <w:sz w:val="28"/>
          <w:szCs w:val="32"/>
        </w:rPr>
      </w:pPr>
      <w:proofErr w:type="spellStart"/>
      <w:r>
        <w:rPr>
          <w:rFonts w:ascii="Times New Roman" w:hAnsi="Times New Roman"/>
          <w:sz w:val="28"/>
          <w:szCs w:val="28"/>
        </w:rPr>
        <w:t>Минкультурой</w:t>
      </w:r>
      <w:proofErr w:type="spellEnd"/>
      <w:r w:rsidRPr="00177376">
        <w:rPr>
          <w:rFonts w:ascii="Times New Roman" w:hAnsi="Times New Roman"/>
          <w:sz w:val="28"/>
          <w:szCs w:val="28"/>
        </w:rPr>
        <w:t xml:space="preserve"> России от 14 мая 2020</w:t>
      </w:r>
      <w:r>
        <w:rPr>
          <w:rFonts w:ascii="Times New Roman" w:hAnsi="Times New Roman"/>
          <w:sz w:val="28"/>
          <w:szCs w:val="28"/>
        </w:rPr>
        <w:t xml:space="preserve"> </w:t>
      </w:r>
      <w:r w:rsidRPr="00177376">
        <w:rPr>
          <w:rFonts w:ascii="Times New Roman" w:hAnsi="Times New Roman"/>
          <w:sz w:val="28"/>
          <w:szCs w:val="28"/>
        </w:rPr>
        <w:t>г. п</w:t>
      </w:r>
      <w:r>
        <w:rPr>
          <w:rFonts w:ascii="Times New Roman" w:hAnsi="Times New Roman"/>
          <w:sz w:val="28"/>
          <w:szCs w:val="28"/>
        </w:rPr>
        <w:t>ринято решение об аннулировании</w:t>
      </w:r>
      <w:r w:rsidRPr="00177376">
        <w:rPr>
          <w:rFonts w:ascii="Times New Roman" w:hAnsi="Times New Roman"/>
          <w:sz w:val="28"/>
          <w:szCs w:val="28"/>
        </w:rPr>
        <w:t xml:space="preserve"> планового исполнения показателя на </w:t>
      </w:r>
      <w:r w:rsidRPr="00177376">
        <w:rPr>
          <w:rFonts w:ascii="Times New Roman" w:hAnsi="Times New Roman"/>
          <w:sz w:val="28"/>
          <w:szCs w:val="28"/>
          <w:lang w:val="en-US"/>
        </w:rPr>
        <w:t>II</w:t>
      </w:r>
      <w:r w:rsidRPr="00177376">
        <w:rPr>
          <w:rFonts w:ascii="Times New Roman" w:hAnsi="Times New Roman"/>
          <w:sz w:val="28"/>
          <w:szCs w:val="28"/>
        </w:rPr>
        <w:t xml:space="preserve"> квартал. Данный вопрос также будет рассмотрен по итогам </w:t>
      </w:r>
      <w:r w:rsidRPr="00177376">
        <w:rPr>
          <w:rFonts w:ascii="Times New Roman" w:hAnsi="Times New Roman"/>
          <w:sz w:val="28"/>
          <w:szCs w:val="28"/>
          <w:lang w:val="en-US"/>
        </w:rPr>
        <w:t>III</w:t>
      </w:r>
      <w:r w:rsidRPr="00177376">
        <w:rPr>
          <w:rFonts w:ascii="Times New Roman" w:hAnsi="Times New Roman"/>
          <w:sz w:val="28"/>
          <w:szCs w:val="28"/>
        </w:rPr>
        <w:t xml:space="preserve"> квартала. </w:t>
      </w:r>
    </w:p>
    <w:p w:rsidR="00AF516D" w:rsidRPr="00827E86" w:rsidRDefault="00AF516D" w:rsidP="00AF516D">
      <w:pPr>
        <w:spacing w:after="0" w:line="240" w:lineRule="auto"/>
        <w:jc w:val="both"/>
        <w:rPr>
          <w:rFonts w:ascii="Times New Roman" w:hAnsi="Times New Roman" w:cs="Times New Roman"/>
          <w:sz w:val="28"/>
          <w:szCs w:val="28"/>
        </w:rPr>
      </w:pPr>
    </w:p>
    <w:p w:rsidR="00AF516D" w:rsidRPr="001D3D37" w:rsidRDefault="00AF516D" w:rsidP="00AF516D">
      <w:pPr>
        <w:spacing w:after="0" w:line="240" w:lineRule="auto"/>
        <w:jc w:val="both"/>
        <w:rPr>
          <w:rFonts w:ascii="Times New Roman" w:hAnsi="Times New Roman" w:cs="Times New Roman"/>
          <w:sz w:val="28"/>
          <w:szCs w:val="28"/>
        </w:rPr>
      </w:pPr>
    </w:p>
    <w:p w:rsidR="00AF516D" w:rsidRPr="001D3D37" w:rsidRDefault="00AF516D" w:rsidP="00AF516D">
      <w:pPr>
        <w:pStyle w:val="a4"/>
        <w:numPr>
          <w:ilvl w:val="0"/>
          <w:numId w:val="6"/>
        </w:numPr>
        <w:spacing w:after="0" w:line="240" w:lineRule="auto"/>
        <w:ind w:left="0" w:firstLine="360"/>
        <w:jc w:val="both"/>
        <w:rPr>
          <w:rFonts w:ascii="Times New Roman" w:hAnsi="Times New Roman" w:cs="Times New Roman"/>
          <w:sz w:val="28"/>
          <w:szCs w:val="28"/>
        </w:rPr>
      </w:pPr>
      <w:r w:rsidRPr="001D3D37">
        <w:rPr>
          <w:rFonts w:ascii="Times New Roman" w:hAnsi="Times New Roman" w:cs="Times New Roman"/>
          <w:b/>
          <w:sz w:val="28"/>
          <w:szCs w:val="28"/>
        </w:rPr>
        <w:t>Проект «Культурная среда»</w:t>
      </w:r>
      <w:r>
        <w:rPr>
          <w:rFonts w:ascii="Times New Roman" w:hAnsi="Times New Roman" w:cs="Times New Roman"/>
          <w:b/>
          <w:sz w:val="28"/>
          <w:szCs w:val="28"/>
        </w:rPr>
        <w:t>.</w:t>
      </w:r>
      <w:r w:rsidRPr="001D3D37">
        <w:rPr>
          <w:rFonts w:ascii="Times New Roman" w:hAnsi="Times New Roman" w:cs="Times New Roman"/>
          <w:b/>
          <w:sz w:val="28"/>
          <w:szCs w:val="28"/>
        </w:rPr>
        <w:t xml:space="preserve"> </w:t>
      </w:r>
    </w:p>
    <w:p w:rsidR="00AF516D" w:rsidRPr="00165506" w:rsidRDefault="00AF516D" w:rsidP="00AF516D">
      <w:pPr>
        <w:spacing w:after="0" w:line="240" w:lineRule="auto"/>
        <w:ind w:firstLine="567"/>
        <w:jc w:val="both"/>
        <w:rPr>
          <w:rFonts w:ascii="Times New Roman" w:hAnsi="Times New Roman" w:cs="Times New Roman"/>
          <w:i/>
          <w:sz w:val="28"/>
          <w:szCs w:val="28"/>
          <w:u w:val="single"/>
        </w:rPr>
      </w:pPr>
      <w:r w:rsidRPr="00165506">
        <w:rPr>
          <w:rFonts w:ascii="Times New Roman" w:hAnsi="Times New Roman" w:cs="Times New Roman"/>
          <w:i/>
          <w:sz w:val="28"/>
          <w:szCs w:val="28"/>
          <w:u w:val="single"/>
        </w:rPr>
        <w:t>Целевые показатели проекта:</w:t>
      </w:r>
    </w:p>
    <w:p w:rsidR="00AF516D" w:rsidRPr="00321380" w:rsidRDefault="00AF516D" w:rsidP="00AF516D">
      <w:pPr>
        <w:pStyle w:val="a4"/>
        <w:numPr>
          <w:ilvl w:val="0"/>
          <w:numId w:val="2"/>
        </w:numPr>
        <w:spacing w:after="0" w:line="240" w:lineRule="auto"/>
        <w:ind w:left="0" w:firstLine="567"/>
        <w:jc w:val="both"/>
        <w:rPr>
          <w:rFonts w:ascii="Times New Roman" w:hAnsi="Times New Roman" w:cs="Times New Roman"/>
          <w:sz w:val="28"/>
          <w:szCs w:val="28"/>
        </w:rPr>
      </w:pPr>
      <w:r w:rsidRPr="00321380">
        <w:rPr>
          <w:rFonts w:ascii="Times New Roman" w:eastAsia="Times New Roman" w:hAnsi="Times New Roman" w:cs="Times New Roman"/>
          <w:color w:val="000000"/>
          <w:spacing w:val="-2"/>
          <w:sz w:val="28"/>
          <w:szCs w:val="28"/>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 оборудованием и учебными материалами – 1 ед.</w:t>
      </w:r>
      <w:r w:rsidRPr="00321380">
        <w:rPr>
          <w:rFonts w:ascii="Times New Roman" w:eastAsia="Times New Roman" w:hAnsi="Times New Roman" w:cs="Times New Roman"/>
          <w:spacing w:val="-2"/>
          <w:sz w:val="28"/>
          <w:szCs w:val="28"/>
        </w:rPr>
        <w:t>;</w:t>
      </w:r>
    </w:p>
    <w:p w:rsidR="00AF516D" w:rsidRPr="00321380" w:rsidRDefault="00AF516D" w:rsidP="00AF516D">
      <w:pPr>
        <w:pStyle w:val="a4"/>
        <w:numPr>
          <w:ilvl w:val="0"/>
          <w:numId w:val="2"/>
        </w:numPr>
        <w:spacing w:after="0" w:line="240" w:lineRule="auto"/>
        <w:ind w:left="0" w:firstLine="567"/>
        <w:jc w:val="both"/>
        <w:rPr>
          <w:rFonts w:ascii="Times New Roman" w:hAnsi="Times New Roman" w:cs="Times New Roman"/>
          <w:sz w:val="28"/>
          <w:szCs w:val="28"/>
        </w:rPr>
      </w:pPr>
      <w:r w:rsidRPr="00321380">
        <w:rPr>
          <w:rFonts w:ascii="Times New Roman" w:eastAsia="Times New Roman" w:hAnsi="Times New Roman" w:cs="Times New Roman"/>
          <w:color w:val="000000"/>
          <w:spacing w:val="-2"/>
          <w:sz w:val="28"/>
          <w:szCs w:val="28"/>
        </w:rPr>
        <w:t>Построены (реконструированы) и (или) капитально отремонтированы культурно-досуговые учреждения в сельской местности – 5 ед.;</w:t>
      </w:r>
    </w:p>
    <w:p w:rsidR="00AF516D" w:rsidRPr="004A7EFC" w:rsidRDefault="00AF516D" w:rsidP="00AF516D">
      <w:pPr>
        <w:pStyle w:val="a4"/>
        <w:numPr>
          <w:ilvl w:val="0"/>
          <w:numId w:val="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Переоснащены муниципальные библиотеки по модельному стандарту – 2 ед.</w:t>
      </w:r>
    </w:p>
    <w:p w:rsidR="00AF516D" w:rsidRDefault="00AF516D" w:rsidP="00AF516D">
      <w:pPr>
        <w:spacing w:after="0" w:line="240" w:lineRule="auto"/>
        <w:ind w:left="567"/>
        <w:contextualSpacing/>
        <w:jc w:val="both"/>
        <w:rPr>
          <w:rFonts w:ascii="Times New Roman" w:hAnsi="Times New Roman" w:cs="Times New Roman"/>
          <w:sz w:val="28"/>
          <w:szCs w:val="28"/>
        </w:rPr>
      </w:pPr>
      <w:bookmarkStart w:id="0" w:name="_Hlk53068476"/>
      <w:r w:rsidRPr="00046660">
        <w:rPr>
          <w:rFonts w:ascii="Times New Roman" w:hAnsi="Times New Roman" w:cs="Times New Roman"/>
          <w:b/>
          <w:sz w:val="28"/>
          <w:szCs w:val="28"/>
        </w:rPr>
        <w:t>В 2020 г.</w:t>
      </w:r>
      <w:r>
        <w:rPr>
          <w:rFonts w:ascii="Times New Roman" w:hAnsi="Times New Roman" w:cs="Times New Roman"/>
          <w:sz w:val="28"/>
          <w:szCs w:val="28"/>
        </w:rPr>
        <w:t xml:space="preserve"> реализуются следующие мероприятия:</w:t>
      </w:r>
    </w:p>
    <w:p w:rsidR="00AF516D" w:rsidRDefault="00AF516D" w:rsidP="00046660">
      <w:pPr>
        <w:spacing w:after="0" w:line="240" w:lineRule="auto"/>
        <w:ind w:left="142"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1. Ведутся </w:t>
      </w:r>
      <w:r w:rsidR="00046660">
        <w:rPr>
          <w:rFonts w:ascii="Times New Roman" w:hAnsi="Times New Roman" w:cs="Times New Roman"/>
          <w:sz w:val="28"/>
          <w:szCs w:val="28"/>
        </w:rPr>
        <w:t xml:space="preserve">работы по </w:t>
      </w:r>
      <w:r w:rsidRPr="00CB33C3">
        <w:rPr>
          <w:rFonts w:ascii="Times New Roman" w:hAnsi="Times New Roman" w:cs="Times New Roman"/>
          <w:i/>
          <w:sz w:val="28"/>
          <w:szCs w:val="28"/>
        </w:rPr>
        <w:t>капитальн</w:t>
      </w:r>
      <w:r w:rsidR="00046660">
        <w:rPr>
          <w:rFonts w:ascii="Times New Roman" w:hAnsi="Times New Roman" w:cs="Times New Roman"/>
          <w:i/>
          <w:sz w:val="28"/>
          <w:szCs w:val="28"/>
        </w:rPr>
        <w:t>ому</w:t>
      </w:r>
      <w:r w:rsidRPr="00CB33C3">
        <w:rPr>
          <w:rFonts w:ascii="Times New Roman" w:hAnsi="Times New Roman" w:cs="Times New Roman"/>
          <w:i/>
          <w:sz w:val="28"/>
          <w:szCs w:val="28"/>
        </w:rPr>
        <w:t xml:space="preserve"> </w:t>
      </w:r>
      <w:proofErr w:type="gramStart"/>
      <w:r w:rsidRPr="003E6A8D">
        <w:rPr>
          <w:rFonts w:ascii="Times New Roman" w:hAnsi="Times New Roman" w:cs="Times New Roman"/>
          <w:i/>
          <w:sz w:val="28"/>
          <w:szCs w:val="28"/>
        </w:rPr>
        <w:t>р</w:t>
      </w:r>
      <w:r w:rsidRPr="00E27E89">
        <w:rPr>
          <w:rFonts w:ascii="Times New Roman" w:hAnsi="Times New Roman" w:cs="Times New Roman"/>
          <w:i/>
          <w:sz w:val="28"/>
          <w:szCs w:val="28"/>
        </w:rPr>
        <w:t>емонт</w:t>
      </w:r>
      <w:r w:rsidR="00046660">
        <w:rPr>
          <w:rFonts w:ascii="Times New Roman" w:hAnsi="Times New Roman" w:cs="Times New Roman"/>
          <w:i/>
          <w:sz w:val="28"/>
          <w:szCs w:val="28"/>
        </w:rPr>
        <w:t>у</w:t>
      </w:r>
      <w:r w:rsidRPr="00E27E89">
        <w:rPr>
          <w:rFonts w:ascii="Times New Roman" w:hAnsi="Times New Roman" w:cs="Times New Roman"/>
          <w:sz w:val="28"/>
          <w:szCs w:val="28"/>
        </w:rPr>
        <w:t xml:space="preserve"> </w:t>
      </w:r>
      <w:r w:rsidRPr="00E27E89">
        <w:rPr>
          <w:rFonts w:ascii="Times New Roman" w:hAnsi="Times New Roman" w:cs="Times New Roman"/>
          <w:i/>
          <w:sz w:val="28"/>
          <w:szCs w:val="28"/>
        </w:rPr>
        <w:t xml:space="preserve"> сельских</w:t>
      </w:r>
      <w:proofErr w:type="gramEnd"/>
      <w:r w:rsidRPr="00E27E89">
        <w:rPr>
          <w:rFonts w:ascii="Times New Roman" w:hAnsi="Times New Roman" w:cs="Times New Roman"/>
          <w:i/>
          <w:sz w:val="28"/>
          <w:szCs w:val="28"/>
        </w:rPr>
        <w:t xml:space="preserve"> домах культуры</w:t>
      </w:r>
      <w:r>
        <w:rPr>
          <w:rFonts w:ascii="Times New Roman" w:hAnsi="Times New Roman" w:cs="Times New Roman"/>
          <w:i/>
          <w:sz w:val="28"/>
          <w:szCs w:val="28"/>
        </w:rPr>
        <w:t>.</w:t>
      </w:r>
      <w:r w:rsidRPr="00E27E89">
        <w:rPr>
          <w:rFonts w:ascii="Times New Roman" w:hAnsi="Times New Roman" w:cs="Times New Roman"/>
          <w:sz w:val="28"/>
          <w:szCs w:val="28"/>
        </w:rPr>
        <w:t xml:space="preserve"> </w:t>
      </w:r>
      <w:r>
        <w:rPr>
          <w:rFonts w:ascii="Times New Roman" w:hAnsi="Times New Roman" w:cs="Times New Roman"/>
          <w:sz w:val="28"/>
          <w:szCs w:val="28"/>
        </w:rPr>
        <w:t>По всем 6 СДК п</w:t>
      </w:r>
      <w:r w:rsidRPr="00E27E89">
        <w:rPr>
          <w:rFonts w:ascii="Times New Roman" w:hAnsi="Times New Roman" w:cs="Times New Roman"/>
          <w:sz w:val="28"/>
          <w:szCs w:val="28"/>
        </w:rPr>
        <w:t>риступаю</w:t>
      </w:r>
      <w:r>
        <w:rPr>
          <w:rFonts w:ascii="Times New Roman" w:hAnsi="Times New Roman" w:cs="Times New Roman"/>
          <w:sz w:val="28"/>
          <w:szCs w:val="28"/>
        </w:rPr>
        <w:t>т к завершающим этапам: укладка линолеумов, установка</w:t>
      </w:r>
      <w:r w:rsidRPr="00E27E89">
        <w:rPr>
          <w:rFonts w:ascii="Times New Roman" w:hAnsi="Times New Roman" w:cs="Times New Roman"/>
          <w:sz w:val="28"/>
          <w:szCs w:val="28"/>
        </w:rPr>
        <w:t xml:space="preserve"> котлов и ремонту фасада. Общая готовность объектов составляет 95</w:t>
      </w:r>
      <w:r>
        <w:rPr>
          <w:rFonts w:ascii="Times New Roman" w:hAnsi="Times New Roman" w:cs="Times New Roman"/>
          <w:sz w:val="28"/>
          <w:szCs w:val="28"/>
        </w:rPr>
        <w:t xml:space="preserve"> %:</w:t>
      </w:r>
    </w:p>
    <w:p w:rsidR="00AF516D" w:rsidRPr="00E27E89" w:rsidRDefault="00AF516D" w:rsidP="00046660">
      <w:pPr>
        <w:spacing w:after="0" w:line="24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 </w:t>
      </w:r>
      <w:bookmarkEnd w:id="0"/>
      <w:r w:rsidRPr="00B5503F">
        <w:rPr>
          <w:rFonts w:ascii="Times New Roman" w:hAnsi="Times New Roman" w:cs="Times New Roman"/>
          <w:bCs/>
          <w:sz w:val="28"/>
          <w:szCs w:val="28"/>
        </w:rPr>
        <w:t>с</w:t>
      </w:r>
      <w:r w:rsidRPr="00E27E89">
        <w:rPr>
          <w:rFonts w:ascii="Times New Roman" w:hAnsi="Times New Roman" w:cs="Times New Roman"/>
          <w:bCs/>
          <w:sz w:val="28"/>
          <w:szCs w:val="28"/>
        </w:rPr>
        <w:t xml:space="preserve">ельский дом культуры имени «Алексея </w:t>
      </w:r>
      <w:proofErr w:type="spellStart"/>
      <w:r w:rsidRPr="00E27E89">
        <w:rPr>
          <w:rFonts w:ascii="Times New Roman" w:hAnsi="Times New Roman" w:cs="Times New Roman"/>
          <w:bCs/>
          <w:sz w:val="28"/>
          <w:szCs w:val="28"/>
        </w:rPr>
        <w:t>Тугур-оола</w:t>
      </w:r>
      <w:proofErr w:type="spellEnd"/>
      <w:r w:rsidRPr="00E27E89">
        <w:rPr>
          <w:rFonts w:ascii="Times New Roman" w:hAnsi="Times New Roman" w:cs="Times New Roman"/>
          <w:bCs/>
          <w:sz w:val="28"/>
          <w:szCs w:val="28"/>
        </w:rPr>
        <w:t xml:space="preserve"> с. </w:t>
      </w:r>
      <w:proofErr w:type="spellStart"/>
      <w:r w:rsidRPr="00E27E89">
        <w:rPr>
          <w:rFonts w:ascii="Times New Roman" w:hAnsi="Times New Roman" w:cs="Times New Roman"/>
          <w:bCs/>
          <w:sz w:val="28"/>
          <w:szCs w:val="28"/>
        </w:rPr>
        <w:t>Солчур</w:t>
      </w:r>
      <w:proofErr w:type="spellEnd"/>
      <w:r w:rsidRPr="00E27E89">
        <w:rPr>
          <w:rFonts w:ascii="Times New Roman" w:hAnsi="Times New Roman" w:cs="Times New Roman"/>
          <w:bCs/>
          <w:sz w:val="28"/>
          <w:szCs w:val="28"/>
        </w:rPr>
        <w:t xml:space="preserve"> </w:t>
      </w:r>
      <w:proofErr w:type="spellStart"/>
      <w:r w:rsidRPr="00E27E89">
        <w:rPr>
          <w:rFonts w:ascii="Times New Roman" w:hAnsi="Times New Roman" w:cs="Times New Roman"/>
          <w:bCs/>
          <w:sz w:val="28"/>
          <w:szCs w:val="28"/>
        </w:rPr>
        <w:t>Овюрского</w:t>
      </w:r>
      <w:proofErr w:type="spellEnd"/>
      <w:r w:rsidRPr="00E27E89">
        <w:rPr>
          <w:rFonts w:ascii="Times New Roman" w:hAnsi="Times New Roman" w:cs="Times New Roman"/>
          <w:bCs/>
          <w:sz w:val="28"/>
          <w:szCs w:val="28"/>
        </w:rPr>
        <w:t xml:space="preserve"> </w:t>
      </w:r>
      <w:proofErr w:type="spellStart"/>
      <w:r w:rsidRPr="00E27E89">
        <w:rPr>
          <w:rFonts w:ascii="Times New Roman" w:hAnsi="Times New Roman" w:cs="Times New Roman"/>
          <w:bCs/>
          <w:sz w:val="28"/>
          <w:szCs w:val="28"/>
        </w:rPr>
        <w:t>кожууна</w:t>
      </w:r>
      <w:proofErr w:type="spellEnd"/>
      <w:r w:rsidRPr="00E27E89">
        <w:rPr>
          <w:rFonts w:ascii="Times New Roman" w:hAnsi="Times New Roman" w:cs="Times New Roman"/>
          <w:bCs/>
          <w:sz w:val="28"/>
          <w:szCs w:val="28"/>
        </w:rPr>
        <w:t>.</w:t>
      </w:r>
      <w:r>
        <w:rPr>
          <w:rFonts w:ascii="Times New Roman" w:hAnsi="Times New Roman" w:cs="Times New Roman"/>
          <w:bCs/>
          <w:sz w:val="28"/>
          <w:szCs w:val="28"/>
        </w:rPr>
        <w:t xml:space="preserve"> </w:t>
      </w:r>
      <w:r w:rsidRPr="00E27E89">
        <w:rPr>
          <w:rFonts w:ascii="Times New Roman" w:hAnsi="Times New Roman" w:cs="Times New Roman"/>
          <w:bCs/>
          <w:sz w:val="28"/>
          <w:szCs w:val="28"/>
        </w:rPr>
        <w:t xml:space="preserve">Заключен </w:t>
      </w:r>
      <w:proofErr w:type="spellStart"/>
      <w:r w:rsidRPr="00E27E89">
        <w:rPr>
          <w:rFonts w:ascii="Times New Roman" w:hAnsi="Times New Roman" w:cs="Times New Roman"/>
          <w:bCs/>
          <w:sz w:val="28"/>
          <w:szCs w:val="28"/>
        </w:rPr>
        <w:t>гос</w:t>
      </w:r>
      <w:r>
        <w:rPr>
          <w:rFonts w:ascii="Times New Roman" w:hAnsi="Times New Roman" w:cs="Times New Roman"/>
          <w:bCs/>
          <w:sz w:val="28"/>
          <w:szCs w:val="28"/>
        </w:rPr>
        <w:t>контракт</w:t>
      </w:r>
      <w:proofErr w:type="spellEnd"/>
      <w:r>
        <w:rPr>
          <w:rFonts w:ascii="Times New Roman" w:hAnsi="Times New Roman" w:cs="Times New Roman"/>
          <w:bCs/>
          <w:sz w:val="28"/>
          <w:szCs w:val="28"/>
        </w:rPr>
        <w:t xml:space="preserve"> </w:t>
      </w:r>
      <w:r w:rsidRPr="00E27E89">
        <w:rPr>
          <w:rFonts w:ascii="Times New Roman" w:hAnsi="Times New Roman" w:cs="Times New Roman"/>
          <w:bCs/>
          <w:sz w:val="28"/>
          <w:szCs w:val="28"/>
        </w:rPr>
        <w:t>с ООО «</w:t>
      </w:r>
      <w:proofErr w:type="spellStart"/>
      <w:r w:rsidRPr="00E27E89">
        <w:rPr>
          <w:rFonts w:ascii="Times New Roman" w:hAnsi="Times New Roman" w:cs="Times New Roman"/>
          <w:bCs/>
          <w:sz w:val="28"/>
          <w:szCs w:val="28"/>
        </w:rPr>
        <w:t>Тудугжу</w:t>
      </w:r>
      <w:proofErr w:type="spellEnd"/>
      <w:r w:rsidRPr="00E27E89">
        <w:rPr>
          <w:rFonts w:ascii="Times New Roman" w:hAnsi="Times New Roman" w:cs="Times New Roman"/>
          <w:bCs/>
          <w:sz w:val="28"/>
          <w:szCs w:val="28"/>
        </w:rPr>
        <w:t xml:space="preserve">» на сумму </w:t>
      </w:r>
      <w:r>
        <w:rPr>
          <w:rFonts w:ascii="Times New Roman" w:hAnsi="Times New Roman" w:cs="Times New Roman"/>
          <w:bCs/>
          <w:sz w:val="28"/>
          <w:szCs w:val="28"/>
        </w:rPr>
        <w:t xml:space="preserve">11,4 </w:t>
      </w:r>
      <w:proofErr w:type="spellStart"/>
      <w:r>
        <w:rPr>
          <w:rFonts w:ascii="Times New Roman" w:hAnsi="Times New Roman" w:cs="Times New Roman"/>
          <w:bCs/>
          <w:sz w:val="28"/>
          <w:szCs w:val="28"/>
        </w:rPr>
        <w:t>млн.руб</w:t>
      </w:r>
      <w:proofErr w:type="spellEnd"/>
      <w:r>
        <w:rPr>
          <w:rFonts w:ascii="Times New Roman" w:hAnsi="Times New Roman" w:cs="Times New Roman"/>
          <w:bCs/>
          <w:sz w:val="28"/>
          <w:szCs w:val="28"/>
        </w:rPr>
        <w:t xml:space="preserve">., кассовое исполнение 63 %. </w:t>
      </w:r>
      <w:r w:rsidRPr="000D4F1E">
        <w:rPr>
          <w:rFonts w:ascii="Times New Roman" w:hAnsi="Times New Roman" w:cs="Times New Roman"/>
          <w:bCs/>
          <w:sz w:val="28"/>
          <w:szCs w:val="28"/>
        </w:rPr>
        <w:t>Готовность объекта 92%.</w:t>
      </w:r>
      <w:r>
        <w:rPr>
          <w:rFonts w:ascii="Times New Roman" w:hAnsi="Times New Roman" w:cs="Times New Roman"/>
          <w:bCs/>
          <w:sz w:val="28"/>
          <w:szCs w:val="28"/>
        </w:rPr>
        <w:t xml:space="preserve"> Завершение строительства планируется до 25.10.2020 г.</w:t>
      </w:r>
    </w:p>
    <w:p w:rsidR="00AF516D" w:rsidRPr="00E27E89" w:rsidRDefault="00AF516D" w:rsidP="00046660">
      <w:pPr>
        <w:tabs>
          <w:tab w:val="left" w:pos="851"/>
        </w:tabs>
        <w:spacing w:after="0" w:line="240" w:lineRule="auto"/>
        <w:ind w:firstLine="426"/>
        <w:contextualSpacing/>
        <w:jc w:val="both"/>
        <w:rPr>
          <w:rFonts w:ascii="Times New Roman" w:hAnsi="Times New Roman" w:cs="Times New Roman"/>
          <w:sz w:val="28"/>
          <w:szCs w:val="28"/>
        </w:rPr>
      </w:pPr>
      <w:r w:rsidRPr="00855102">
        <w:rPr>
          <w:rFonts w:ascii="Times New Roman" w:hAnsi="Times New Roman" w:cs="Times New Roman"/>
          <w:bCs/>
          <w:sz w:val="28"/>
          <w:szCs w:val="28"/>
        </w:rPr>
        <w:t xml:space="preserve"> - </w:t>
      </w:r>
      <w:r>
        <w:rPr>
          <w:rFonts w:ascii="Times New Roman" w:hAnsi="Times New Roman" w:cs="Times New Roman"/>
          <w:bCs/>
          <w:sz w:val="28"/>
          <w:szCs w:val="28"/>
        </w:rPr>
        <w:t>с</w:t>
      </w:r>
      <w:r w:rsidRPr="00E27E89">
        <w:rPr>
          <w:rFonts w:ascii="Times New Roman" w:hAnsi="Times New Roman" w:cs="Times New Roman"/>
          <w:bCs/>
          <w:sz w:val="28"/>
          <w:szCs w:val="28"/>
        </w:rPr>
        <w:t xml:space="preserve">ельский дом культуры </w:t>
      </w:r>
      <w:r w:rsidRPr="00E27E89">
        <w:rPr>
          <w:rFonts w:ascii="Times New Roman" w:hAnsi="Times New Roman" w:cs="Times New Roman"/>
          <w:sz w:val="28"/>
          <w:szCs w:val="28"/>
        </w:rPr>
        <w:t>с. Суш, Пий-</w:t>
      </w:r>
      <w:proofErr w:type="spellStart"/>
      <w:r w:rsidRPr="00E27E89">
        <w:rPr>
          <w:rFonts w:ascii="Times New Roman" w:hAnsi="Times New Roman" w:cs="Times New Roman"/>
          <w:sz w:val="28"/>
          <w:szCs w:val="28"/>
        </w:rPr>
        <w:t>Хемского</w:t>
      </w:r>
      <w:proofErr w:type="spellEnd"/>
      <w:r w:rsidRPr="00E27E89">
        <w:rPr>
          <w:rFonts w:ascii="Times New Roman" w:hAnsi="Times New Roman" w:cs="Times New Roman"/>
          <w:sz w:val="28"/>
          <w:szCs w:val="28"/>
        </w:rPr>
        <w:t xml:space="preserve"> </w:t>
      </w:r>
      <w:proofErr w:type="spellStart"/>
      <w:r w:rsidRPr="00E27E89">
        <w:rPr>
          <w:rFonts w:ascii="Times New Roman" w:hAnsi="Times New Roman" w:cs="Times New Roman"/>
          <w:sz w:val="28"/>
          <w:szCs w:val="28"/>
        </w:rPr>
        <w:t>кожууна</w:t>
      </w:r>
      <w:proofErr w:type="spellEnd"/>
      <w:r w:rsidRPr="00E27E89">
        <w:rPr>
          <w:rFonts w:ascii="Times New Roman" w:hAnsi="Times New Roman" w:cs="Times New Roman"/>
          <w:sz w:val="28"/>
          <w:szCs w:val="28"/>
        </w:rPr>
        <w:t>.</w:t>
      </w:r>
      <w:r>
        <w:rPr>
          <w:rFonts w:ascii="Times New Roman" w:hAnsi="Times New Roman" w:cs="Times New Roman"/>
          <w:sz w:val="28"/>
          <w:szCs w:val="28"/>
        </w:rPr>
        <w:t xml:space="preserve"> Заключен </w:t>
      </w:r>
      <w:proofErr w:type="spellStart"/>
      <w:r>
        <w:rPr>
          <w:rFonts w:ascii="Times New Roman" w:hAnsi="Times New Roman" w:cs="Times New Roman"/>
          <w:sz w:val="28"/>
          <w:szCs w:val="28"/>
        </w:rPr>
        <w:t>госконтракт</w:t>
      </w:r>
      <w:proofErr w:type="spellEnd"/>
      <w:r>
        <w:rPr>
          <w:rFonts w:ascii="Times New Roman" w:hAnsi="Times New Roman" w:cs="Times New Roman"/>
          <w:sz w:val="28"/>
          <w:szCs w:val="28"/>
        </w:rPr>
        <w:t xml:space="preserve"> </w:t>
      </w:r>
      <w:r w:rsidRPr="00E27E89">
        <w:rPr>
          <w:rFonts w:ascii="Times New Roman" w:hAnsi="Times New Roman" w:cs="Times New Roman"/>
          <w:sz w:val="28"/>
          <w:szCs w:val="28"/>
        </w:rPr>
        <w:t xml:space="preserve">контракт </w:t>
      </w:r>
      <w:r>
        <w:rPr>
          <w:rFonts w:ascii="Times New Roman" w:hAnsi="Times New Roman" w:cs="Times New Roman"/>
          <w:sz w:val="28"/>
          <w:szCs w:val="28"/>
        </w:rPr>
        <w:t xml:space="preserve">на 15,4 млн. руб., кассовое исполнение 79 %, техническая готовность 95 %. </w:t>
      </w:r>
      <w:r w:rsidRPr="00275EBF">
        <w:rPr>
          <w:rFonts w:ascii="Times New Roman" w:hAnsi="Times New Roman" w:cs="Times New Roman"/>
          <w:sz w:val="28"/>
          <w:szCs w:val="28"/>
        </w:rPr>
        <w:t>Завершение строительства планируется</w:t>
      </w:r>
      <w:r>
        <w:rPr>
          <w:rFonts w:ascii="Times New Roman" w:hAnsi="Times New Roman" w:cs="Times New Roman"/>
          <w:sz w:val="28"/>
          <w:szCs w:val="28"/>
        </w:rPr>
        <w:t xml:space="preserve"> до 20.10.2020 г.;</w:t>
      </w:r>
    </w:p>
    <w:p w:rsidR="00AF516D" w:rsidRPr="00E27E89" w:rsidRDefault="00AF516D" w:rsidP="00AF516D">
      <w:pPr>
        <w:tabs>
          <w:tab w:val="left" w:pos="851"/>
        </w:tabs>
        <w:spacing w:after="200" w:line="240" w:lineRule="auto"/>
        <w:contextualSpacing/>
        <w:jc w:val="both"/>
        <w:rPr>
          <w:rFonts w:ascii="Times New Roman" w:hAnsi="Times New Roman" w:cs="Times New Roman"/>
          <w:sz w:val="28"/>
          <w:szCs w:val="28"/>
        </w:rPr>
      </w:pPr>
      <w:r w:rsidRPr="0057525E">
        <w:rPr>
          <w:rFonts w:ascii="Times New Roman" w:hAnsi="Times New Roman" w:cs="Times New Roman"/>
          <w:bCs/>
          <w:sz w:val="28"/>
          <w:szCs w:val="28"/>
        </w:rPr>
        <w:t xml:space="preserve">       -</w:t>
      </w:r>
      <w:r>
        <w:rPr>
          <w:rFonts w:ascii="Times New Roman" w:hAnsi="Times New Roman" w:cs="Times New Roman"/>
          <w:bCs/>
          <w:sz w:val="28"/>
          <w:szCs w:val="28"/>
        </w:rPr>
        <w:t xml:space="preserve"> с</w:t>
      </w:r>
      <w:r w:rsidRPr="00E27E89">
        <w:rPr>
          <w:rFonts w:ascii="Times New Roman" w:hAnsi="Times New Roman" w:cs="Times New Roman"/>
          <w:bCs/>
          <w:sz w:val="28"/>
          <w:szCs w:val="28"/>
        </w:rPr>
        <w:t xml:space="preserve">ельский дом культуры имени </w:t>
      </w:r>
      <w:proofErr w:type="spellStart"/>
      <w:r w:rsidRPr="00E27E89">
        <w:rPr>
          <w:rFonts w:ascii="Times New Roman" w:hAnsi="Times New Roman" w:cs="Times New Roman"/>
          <w:bCs/>
          <w:sz w:val="28"/>
          <w:szCs w:val="28"/>
        </w:rPr>
        <w:t>Оюна</w:t>
      </w:r>
      <w:proofErr w:type="spellEnd"/>
      <w:r w:rsidRPr="00E27E89">
        <w:rPr>
          <w:rFonts w:ascii="Times New Roman" w:hAnsi="Times New Roman" w:cs="Times New Roman"/>
          <w:bCs/>
          <w:sz w:val="28"/>
          <w:szCs w:val="28"/>
        </w:rPr>
        <w:t xml:space="preserve"> </w:t>
      </w:r>
      <w:proofErr w:type="spellStart"/>
      <w:r w:rsidRPr="00E27E89">
        <w:rPr>
          <w:rFonts w:ascii="Times New Roman" w:hAnsi="Times New Roman" w:cs="Times New Roman"/>
          <w:bCs/>
          <w:sz w:val="28"/>
          <w:szCs w:val="28"/>
        </w:rPr>
        <w:t>Болдукпана</w:t>
      </w:r>
      <w:proofErr w:type="spellEnd"/>
      <w:r w:rsidRPr="00E27E89">
        <w:rPr>
          <w:rFonts w:ascii="Times New Roman" w:hAnsi="Times New Roman" w:cs="Times New Roman"/>
          <w:bCs/>
          <w:sz w:val="28"/>
          <w:szCs w:val="28"/>
        </w:rPr>
        <w:t xml:space="preserve"> в с. </w:t>
      </w:r>
      <w:proofErr w:type="spellStart"/>
      <w:r w:rsidRPr="00E27E89">
        <w:rPr>
          <w:rFonts w:ascii="Times New Roman" w:hAnsi="Times New Roman" w:cs="Times New Roman"/>
          <w:bCs/>
          <w:sz w:val="28"/>
          <w:szCs w:val="28"/>
        </w:rPr>
        <w:t>Кочетова</w:t>
      </w:r>
      <w:proofErr w:type="spellEnd"/>
      <w:r w:rsidRPr="00E27E89">
        <w:rPr>
          <w:rFonts w:ascii="Times New Roman" w:hAnsi="Times New Roman" w:cs="Times New Roman"/>
          <w:bCs/>
          <w:sz w:val="28"/>
          <w:szCs w:val="28"/>
        </w:rPr>
        <w:t xml:space="preserve"> </w:t>
      </w:r>
      <w:proofErr w:type="spellStart"/>
      <w:r w:rsidRPr="00E27E89">
        <w:rPr>
          <w:rFonts w:ascii="Times New Roman" w:hAnsi="Times New Roman" w:cs="Times New Roman"/>
          <w:bCs/>
          <w:sz w:val="28"/>
          <w:szCs w:val="28"/>
        </w:rPr>
        <w:t>Тандинского</w:t>
      </w:r>
      <w:proofErr w:type="spellEnd"/>
      <w:r w:rsidRPr="00E27E89">
        <w:rPr>
          <w:rFonts w:ascii="Times New Roman" w:hAnsi="Times New Roman" w:cs="Times New Roman"/>
          <w:bCs/>
          <w:sz w:val="28"/>
          <w:szCs w:val="28"/>
        </w:rPr>
        <w:t xml:space="preserve"> </w:t>
      </w:r>
      <w:proofErr w:type="spellStart"/>
      <w:r w:rsidRPr="00E27E89">
        <w:rPr>
          <w:rFonts w:ascii="Times New Roman" w:hAnsi="Times New Roman" w:cs="Times New Roman"/>
          <w:bCs/>
          <w:sz w:val="28"/>
          <w:szCs w:val="28"/>
        </w:rPr>
        <w:t>кожууна</w:t>
      </w:r>
      <w:proofErr w:type="spellEnd"/>
      <w:r w:rsidRPr="00E27E89">
        <w:rPr>
          <w:rFonts w:ascii="Times New Roman" w:hAnsi="Times New Roman" w:cs="Times New Roman"/>
          <w:bCs/>
          <w:sz w:val="28"/>
          <w:szCs w:val="28"/>
        </w:rPr>
        <w:t xml:space="preserve"> Республики Тыва.</w:t>
      </w:r>
      <w:r>
        <w:rPr>
          <w:rFonts w:ascii="Times New Roman" w:hAnsi="Times New Roman" w:cs="Times New Roman"/>
          <w:sz w:val="28"/>
          <w:szCs w:val="28"/>
        </w:rPr>
        <w:t xml:space="preserve"> </w:t>
      </w:r>
      <w:r w:rsidRPr="00E27E89">
        <w:rPr>
          <w:rFonts w:ascii="Times New Roman" w:hAnsi="Times New Roman" w:cs="Times New Roman"/>
          <w:bCs/>
          <w:sz w:val="28"/>
          <w:szCs w:val="28"/>
        </w:rPr>
        <w:t xml:space="preserve">Заключен </w:t>
      </w:r>
      <w:proofErr w:type="spellStart"/>
      <w:r>
        <w:rPr>
          <w:rFonts w:ascii="Times New Roman" w:hAnsi="Times New Roman" w:cs="Times New Roman"/>
          <w:bCs/>
          <w:sz w:val="28"/>
          <w:szCs w:val="28"/>
        </w:rPr>
        <w:t>госконтракт</w:t>
      </w:r>
      <w:proofErr w:type="spellEnd"/>
      <w:r>
        <w:rPr>
          <w:rFonts w:ascii="Times New Roman" w:hAnsi="Times New Roman" w:cs="Times New Roman"/>
          <w:bCs/>
          <w:sz w:val="28"/>
          <w:szCs w:val="28"/>
        </w:rPr>
        <w:t xml:space="preserve"> на сумму 9 928,372 тыс. рублей, кассовое исполнение 45%. </w:t>
      </w:r>
      <w:r w:rsidRPr="0057525E">
        <w:rPr>
          <w:rFonts w:ascii="Times New Roman" w:hAnsi="Times New Roman" w:cs="Times New Roman"/>
          <w:bCs/>
          <w:sz w:val="28"/>
          <w:szCs w:val="28"/>
        </w:rPr>
        <w:t>Готовность объекта 90 %.</w:t>
      </w:r>
      <w:r>
        <w:rPr>
          <w:rFonts w:ascii="Times New Roman" w:hAnsi="Times New Roman" w:cs="Times New Roman"/>
          <w:bCs/>
          <w:sz w:val="28"/>
          <w:szCs w:val="28"/>
        </w:rPr>
        <w:t xml:space="preserve"> </w:t>
      </w:r>
      <w:r w:rsidRPr="00275EBF">
        <w:rPr>
          <w:rFonts w:ascii="Times New Roman" w:hAnsi="Times New Roman" w:cs="Times New Roman"/>
          <w:bCs/>
          <w:sz w:val="28"/>
          <w:szCs w:val="28"/>
        </w:rPr>
        <w:t>Завершение строительства планируется</w:t>
      </w:r>
      <w:r>
        <w:rPr>
          <w:rFonts w:ascii="Times New Roman" w:hAnsi="Times New Roman" w:cs="Times New Roman"/>
          <w:bCs/>
          <w:sz w:val="28"/>
          <w:szCs w:val="28"/>
        </w:rPr>
        <w:t xml:space="preserve"> до 30.10.2020 г.; </w:t>
      </w:r>
    </w:p>
    <w:p w:rsidR="00AF516D" w:rsidRPr="00E27E89" w:rsidRDefault="00AF516D" w:rsidP="00046660">
      <w:pPr>
        <w:tabs>
          <w:tab w:val="left" w:pos="85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с</w:t>
      </w:r>
      <w:r w:rsidRPr="00E27E89">
        <w:rPr>
          <w:rFonts w:ascii="Times New Roman" w:hAnsi="Times New Roman" w:cs="Times New Roman"/>
          <w:bCs/>
          <w:sz w:val="28"/>
          <w:szCs w:val="28"/>
        </w:rPr>
        <w:t xml:space="preserve">ельский дом культуры с. Морен </w:t>
      </w:r>
      <w:proofErr w:type="spellStart"/>
      <w:r w:rsidRPr="00E27E89">
        <w:rPr>
          <w:rFonts w:ascii="Times New Roman" w:hAnsi="Times New Roman" w:cs="Times New Roman"/>
          <w:bCs/>
          <w:sz w:val="28"/>
          <w:szCs w:val="28"/>
        </w:rPr>
        <w:t>Эрзинского</w:t>
      </w:r>
      <w:proofErr w:type="spellEnd"/>
      <w:r w:rsidRPr="00E27E89">
        <w:rPr>
          <w:rFonts w:ascii="Times New Roman" w:hAnsi="Times New Roman" w:cs="Times New Roman"/>
          <w:bCs/>
          <w:sz w:val="28"/>
          <w:szCs w:val="28"/>
        </w:rPr>
        <w:t xml:space="preserve"> </w:t>
      </w:r>
      <w:proofErr w:type="spellStart"/>
      <w:r w:rsidRPr="00E27E89">
        <w:rPr>
          <w:rFonts w:ascii="Times New Roman" w:hAnsi="Times New Roman" w:cs="Times New Roman"/>
          <w:bCs/>
          <w:sz w:val="28"/>
          <w:szCs w:val="28"/>
        </w:rPr>
        <w:t>кожууна</w:t>
      </w:r>
      <w:proofErr w:type="spellEnd"/>
      <w:r w:rsidRPr="00E27E89">
        <w:rPr>
          <w:rFonts w:ascii="Times New Roman" w:hAnsi="Times New Roman" w:cs="Times New Roman"/>
          <w:bCs/>
          <w:sz w:val="28"/>
          <w:szCs w:val="28"/>
        </w:rPr>
        <w:t>.</w:t>
      </w:r>
      <w:r>
        <w:rPr>
          <w:rFonts w:ascii="Times New Roman" w:hAnsi="Times New Roman" w:cs="Times New Roman"/>
          <w:sz w:val="28"/>
          <w:szCs w:val="28"/>
        </w:rPr>
        <w:t xml:space="preserve"> </w:t>
      </w:r>
      <w:r w:rsidRPr="00E27E89">
        <w:rPr>
          <w:rFonts w:ascii="Times New Roman" w:hAnsi="Times New Roman" w:cs="Times New Roman"/>
          <w:sz w:val="28"/>
          <w:szCs w:val="28"/>
        </w:rPr>
        <w:t xml:space="preserve">Заключен </w:t>
      </w:r>
      <w:proofErr w:type="spellStart"/>
      <w:r>
        <w:rPr>
          <w:rFonts w:ascii="Times New Roman" w:hAnsi="Times New Roman" w:cs="Times New Roman"/>
          <w:sz w:val="28"/>
          <w:szCs w:val="28"/>
        </w:rPr>
        <w:t>госконтракт</w:t>
      </w:r>
      <w:proofErr w:type="spellEnd"/>
      <w:r w:rsidRPr="00E27E89">
        <w:rPr>
          <w:rFonts w:ascii="Times New Roman" w:hAnsi="Times New Roman" w:cs="Times New Roman"/>
          <w:sz w:val="28"/>
          <w:szCs w:val="28"/>
        </w:rPr>
        <w:t xml:space="preserve"> с О</w:t>
      </w:r>
      <w:r>
        <w:rPr>
          <w:rFonts w:ascii="Times New Roman" w:hAnsi="Times New Roman" w:cs="Times New Roman"/>
          <w:sz w:val="28"/>
          <w:szCs w:val="28"/>
        </w:rPr>
        <w:t>ОО «</w:t>
      </w:r>
      <w:proofErr w:type="spellStart"/>
      <w:r>
        <w:rPr>
          <w:rFonts w:ascii="Times New Roman" w:hAnsi="Times New Roman" w:cs="Times New Roman"/>
          <w:sz w:val="28"/>
          <w:szCs w:val="28"/>
        </w:rPr>
        <w:t>Атроник</w:t>
      </w:r>
      <w:proofErr w:type="spellEnd"/>
      <w:r>
        <w:rPr>
          <w:rFonts w:ascii="Times New Roman" w:hAnsi="Times New Roman" w:cs="Times New Roman"/>
          <w:sz w:val="28"/>
          <w:szCs w:val="28"/>
        </w:rPr>
        <w:t xml:space="preserve">-Сервис» на сумму 12,1 млн. руб., кассовое исполнение 83%. Техническая готовность объекта 100%. </w:t>
      </w:r>
      <w:r w:rsidRPr="00875F56">
        <w:rPr>
          <w:rFonts w:ascii="Times New Roman" w:hAnsi="Times New Roman" w:cs="Times New Roman"/>
          <w:sz w:val="28"/>
          <w:szCs w:val="28"/>
        </w:rPr>
        <w:t>торжественное открытие планируется 17.10.2020 г</w:t>
      </w:r>
      <w:r w:rsidRPr="00275EBF">
        <w:rPr>
          <w:rFonts w:ascii="Times New Roman" w:hAnsi="Times New Roman" w:cs="Times New Roman"/>
          <w:sz w:val="28"/>
          <w:szCs w:val="28"/>
        </w:rPr>
        <w:t>;</w:t>
      </w:r>
    </w:p>
    <w:p w:rsidR="00AF516D" w:rsidRPr="00E27E89" w:rsidRDefault="00AF516D" w:rsidP="00046660">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w:t>
      </w:r>
      <w:r w:rsidRPr="00E27E89">
        <w:rPr>
          <w:rFonts w:ascii="Times New Roman" w:hAnsi="Times New Roman" w:cs="Times New Roman"/>
          <w:sz w:val="28"/>
          <w:szCs w:val="28"/>
        </w:rPr>
        <w:t xml:space="preserve">ельский дом культуры» с. </w:t>
      </w:r>
      <w:proofErr w:type="spellStart"/>
      <w:r w:rsidRPr="00E27E89">
        <w:rPr>
          <w:rFonts w:ascii="Times New Roman" w:hAnsi="Times New Roman" w:cs="Times New Roman"/>
          <w:sz w:val="28"/>
          <w:szCs w:val="28"/>
        </w:rPr>
        <w:t>Шекпээр</w:t>
      </w:r>
      <w:proofErr w:type="spellEnd"/>
      <w:r w:rsidRPr="00E27E89">
        <w:rPr>
          <w:rFonts w:ascii="Times New Roman" w:hAnsi="Times New Roman" w:cs="Times New Roman"/>
          <w:sz w:val="28"/>
          <w:szCs w:val="28"/>
        </w:rPr>
        <w:t xml:space="preserve"> </w:t>
      </w:r>
      <w:proofErr w:type="spellStart"/>
      <w:r w:rsidRPr="00E27E89">
        <w:rPr>
          <w:rFonts w:ascii="Times New Roman" w:hAnsi="Times New Roman" w:cs="Times New Roman"/>
          <w:sz w:val="28"/>
          <w:szCs w:val="28"/>
        </w:rPr>
        <w:t>Барун-Хемчикского</w:t>
      </w:r>
      <w:proofErr w:type="spellEnd"/>
      <w:r w:rsidRPr="00E27E89">
        <w:rPr>
          <w:rFonts w:ascii="Times New Roman" w:hAnsi="Times New Roman" w:cs="Times New Roman"/>
          <w:sz w:val="28"/>
          <w:szCs w:val="28"/>
        </w:rPr>
        <w:t xml:space="preserve"> </w:t>
      </w:r>
      <w:proofErr w:type="spellStart"/>
      <w:r w:rsidRPr="00E27E89">
        <w:rPr>
          <w:rFonts w:ascii="Times New Roman" w:hAnsi="Times New Roman" w:cs="Times New Roman"/>
          <w:sz w:val="28"/>
          <w:szCs w:val="28"/>
        </w:rPr>
        <w:t>кожууна</w:t>
      </w:r>
      <w:proofErr w:type="spellEnd"/>
      <w:r w:rsidRPr="00E27E89">
        <w:rPr>
          <w:rFonts w:ascii="Times New Roman" w:hAnsi="Times New Roman" w:cs="Times New Roman"/>
          <w:sz w:val="28"/>
          <w:szCs w:val="28"/>
        </w:rPr>
        <w:t>.</w:t>
      </w:r>
      <w:r>
        <w:rPr>
          <w:rFonts w:ascii="Times New Roman" w:hAnsi="Times New Roman" w:cs="Times New Roman"/>
          <w:sz w:val="28"/>
          <w:szCs w:val="28"/>
        </w:rPr>
        <w:t xml:space="preserve"> </w:t>
      </w:r>
      <w:r w:rsidRPr="00E27E89">
        <w:rPr>
          <w:rFonts w:ascii="Times New Roman" w:hAnsi="Times New Roman" w:cs="Times New Roman"/>
          <w:sz w:val="28"/>
          <w:szCs w:val="28"/>
        </w:rPr>
        <w:t xml:space="preserve">Заключен </w:t>
      </w:r>
      <w:proofErr w:type="spellStart"/>
      <w:r>
        <w:rPr>
          <w:rFonts w:ascii="Times New Roman" w:hAnsi="Times New Roman" w:cs="Times New Roman"/>
          <w:sz w:val="28"/>
          <w:szCs w:val="28"/>
        </w:rPr>
        <w:t>госконтракт</w:t>
      </w:r>
      <w:proofErr w:type="spellEnd"/>
      <w:r>
        <w:rPr>
          <w:rFonts w:ascii="Times New Roman" w:hAnsi="Times New Roman" w:cs="Times New Roman"/>
          <w:sz w:val="28"/>
          <w:szCs w:val="28"/>
        </w:rPr>
        <w:t xml:space="preserve"> </w:t>
      </w:r>
      <w:r w:rsidRPr="00E27E89">
        <w:rPr>
          <w:rFonts w:ascii="Times New Roman" w:hAnsi="Times New Roman" w:cs="Times New Roman"/>
          <w:sz w:val="28"/>
          <w:szCs w:val="28"/>
        </w:rPr>
        <w:t xml:space="preserve">  на сумму </w:t>
      </w:r>
      <w:r>
        <w:rPr>
          <w:rFonts w:ascii="Times New Roman" w:hAnsi="Times New Roman" w:cs="Times New Roman"/>
          <w:sz w:val="28"/>
          <w:szCs w:val="28"/>
        </w:rPr>
        <w:t xml:space="preserve">5,4 млн. руб., кассовое освоение 84 %. </w:t>
      </w:r>
      <w:r w:rsidRPr="00E8427D">
        <w:rPr>
          <w:rFonts w:ascii="Times New Roman" w:hAnsi="Times New Roman" w:cs="Times New Roman"/>
          <w:sz w:val="28"/>
          <w:szCs w:val="28"/>
        </w:rPr>
        <w:t xml:space="preserve">Готовность объекта 100 </w:t>
      </w:r>
      <w:r>
        <w:rPr>
          <w:rFonts w:ascii="Times New Roman" w:hAnsi="Times New Roman" w:cs="Times New Roman"/>
          <w:sz w:val="28"/>
          <w:szCs w:val="28"/>
        </w:rPr>
        <w:t>%</w:t>
      </w:r>
      <w:r w:rsidRPr="00275EBF">
        <w:rPr>
          <w:rFonts w:ascii="Times New Roman" w:hAnsi="Times New Roman" w:cs="Times New Roman"/>
          <w:sz w:val="28"/>
          <w:szCs w:val="28"/>
        </w:rPr>
        <w:t xml:space="preserve">, </w:t>
      </w:r>
      <w:r>
        <w:rPr>
          <w:rFonts w:ascii="Times New Roman" w:hAnsi="Times New Roman" w:cs="Times New Roman"/>
          <w:sz w:val="28"/>
          <w:szCs w:val="28"/>
        </w:rPr>
        <w:t>торжественное открытие</w:t>
      </w:r>
      <w:r w:rsidRPr="00275EBF">
        <w:rPr>
          <w:rFonts w:ascii="Times New Roman" w:hAnsi="Times New Roman" w:cs="Times New Roman"/>
          <w:sz w:val="28"/>
          <w:szCs w:val="28"/>
        </w:rPr>
        <w:t xml:space="preserve"> планируется</w:t>
      </w:r>
      <w:r>
        <w:rPr>
          <w:rFonts w:ascii="Times New Roman" w:hAnsi="Times New Roman" w:cs="Times New Roman"/>
          <w:sz w:val="28"/>
          <w:szCs w:val="28"/>
        </w:rPr>
        <w:t xml:space="preserve"> 20.10.2020 г.</w:t>
      </w:r>
      <w:r w:rsidRPr="00275EBF">
        <w:rPr>
          <w:rFonts w:ascii="Times New Roman" w:hAnsi="Times New Roman" w:cs="Times New Roman"/>
          <w:sz w:val="28"/>
          <w:szCs w:val="28"/>
        </w:rPr>
        <w:t>;</w:t>
      </w:r>
    </w:p>
    <w:p w:rsidR="00AF516D" w:rsidRPr="00E27E89" w:rsidRDefault="00AF516D" w:rsidP="00046660">
      <w:pPr>
        <w:spacing w:after="0" w:line="240" w:lineRule="auto"/>
        <w:ind w:firstLine="426"/>
        <w:jc w:val="both"/>
        <w:rPr>
          <w:rFonts w:ascii="Times New Roman" w:hAnsi="Times New Roman" w:cs="Times New Roman"/>
          <w:sz w:val="28"/>
          <w:szCs w:val="28"/>
        </w:rPr>
      </w:pPr>
      <w:r w:rsidRPr="00E27E89">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Pr="00E27E89">
        <w:rPr>
          <w:rFonts w:ascii="Times New Roman" w:hAnsi="Times New Roman" w:cs="Times New Roman"/>
          <w:sz w:val="28"/>
          <w:szCs w:val="28"/>
        </w:rPr>
        <w:t xml:space="preserve">2-й этап капитального ремонта СДК с. Кундустуг </w:t>
      </w:r>
      <w:proofErr w:type="spellStart"/>
      <w:r w:rsidRPr="00E27E89">
        <w:rPr>
          <w:rFonts w:ascii="Times New Roman" w:hAnsi="Times New Roman" w:cs="Times New Roman"/>
          <w:sz w:val="28"/>
          <w:szCs w:val="28"/>
        </w:rPr>
        <w:t>Каа-Хемского</w:t>
      </w:r>
      <w:proofErr w:type="spellEnd"/>
      <w:r w:rsidRPr="00E27E89">
        <w:rPr>
          <w:rFonts w:ascii="Times New Roman" w:hAnsi="Times New Roman" w:cs="Times New Roman"/>
          <w:sz w:val="28"/>
          <w:szCs w:val="28"/>
        </w:rPr>
        <w:t xml:space="preserve"> района Республики Тыва.</w:t>
      </w:r>
      <w:r>
        <w:rPr>
          <w:rFonts w:ascii="Times New Roman" w:hAnsi="Times New Roman" w:cs="Times New Roman"/>
          <w:sz w:val="28"/>
          <w:szCs w:val="28"/>
        </w:rPr>
        <w:t xml:space="preserve"> </w:t>
      </w:r>
      <w:r w:rsidRPr="00E27E89">
        <w:rPr>
          <w:rFonts w:ascii="Times New Roman" w:hAnsi="Times New Roman" w:cs="Times New Roman"/>
          <w:sz w:val="28"/>
          <w:szCs w:val="28"/>
        </w:rPr>
        <w:t xml:space="preserve">Заключен </w:t>
      </w:r>
      <w:proofErr w:type="spellStart"/>
      <w:r>
        <w:rPr>
          <w:rFonts w:ascii="Times New Roman" w:hAnsi="Times New Roman" w:cs="Times New Roman"/>
          <w:sz w:val="28"/>
          <w:szCs w:val="28"/>
        </w:rPr>
        <w:t>госконтракт</w:t>
      </w:r>
      <w:proofErr w:type="spellEnd"/>
      <w:r>
        <w:rPr>
          <w:rFonts w:ascii="Times New Roman" w:hAnsi="Times New Roman" w:cs="Times New Roman"/>
          <w:sz w:val="28"/>
          <w:szCs w:val="28"/>
        </w:rPr>
        <w:t xml:space="preserve"> на 2,9 руб. и на 0,6 млн. руб., кассовое исполнение 70%. Техническая готовность 90%, </w:t>
      </w:r>
      <w:r w:rsidRPr="00275EBF">
        <w:rPr>
          <w:rFonts w:ascii="Times New Roman" w:hAnsi="Times New Roman" w:cs="Times New Roman"/>
          <w:sz w:val="28"/>
          <w:szCs w:val="28"/>
        </w:rPr>
        <w:t>планируется</w:t>
      </w:r>
      <w:r>
        <w:rPr>
          <w:rFonts w:ascii="Times New Roman" w:hAnsi="Times New Roman" w:cs="Times New Roman"/>
          <w:sz w:val="28"/>
          <w:szCs w:val="28"/>
        </w:rPr>
        <w:t xml:space="preserve"> </w:t>
      </w:r>
      <w:r w:rsidRPr="00B928BC">
        <w:rPr>
          <w:rFonts w:ascii="Times New Roman" w:hAnsi="Times New Roman" w:cs="Times New Roman"/>
          <w:sz w:val="28"/>
          <w:szCs w:val="28"/>
        </w:rPr>
        <w:t>торжественное открытие планируется 17.10.2020 г</w:t>
      </w:r>
      <w:r>
        <w:rPr>
          <w:rFonts w:ascii="Times New Roman" w:hAnsi="Times New Roman" w:cs="Times New Roman"/>
          <w:sz w:val="28"/>
          <w:szCs w:val="28"/>
        </w:rPr>
        <w:t>.</w:t>
      </w:r>
    </w:p>
    <w:p w:rsidR="00AF516D" w:rsidRPr="00CB33C3" w:rsidRDefault="00AF516D" w:rsidP="00046660">
      <w:pPr>
        <w:tabs>
          <w:tab w:val="left" w:pos="851"/>
        </w:tabs>
        <w:spacing w:after="0" w:line="240" w:lineRule="auto"/>
        <w:ind w:firstLine="426"/>
        <w:jc w:val="both"/>
        <w:rPr>
          <w:rFonts w:ascii="Times New Roman" w:hAnsi="Times New Roman" w:cs="Times New Roman"/>
          <w:bCs/>
          <w:sz w:val="28"/>
          <w:szCs w:val="28"/>
        </w:rPr>
      </w:pPr>
      <w:r w:rsidRPr="008F6E42">
        <w:rPr>
          <w:rFonts w:ascii="Times New Roman" w:hAnsi="Times New Roman" w:cs="Times New Roman"/>
          <w:bCs/>
          <w:sz w:val="28"/>
          <w:szCs w:val="28"/>
        </w:rPr>
        <w:t>2. Реализуется</w:t>
      </w:r>
      <w:r>
        <w:rPr>
          <w:rFonts w:ascii="Times New Roman" w:hAnsi="Times New Roman" w:cs="Times New Roman"/>
          <w:b/>
          <w:bCs/>
          <w:sz w:val="28"/>
          <w:szCs w:val="28"/>
        </w:rPr>
        <w:t xml:space="preserve"> </w:t>
      </w:r>
      <w:r>
        <w:rPr>
          <w:rFonts w:ascii="Times New Roman" w:hAnsi="Times New Roman" w:cs="Times New Roman"/>
          <w:bCs/>
          <w:sz w:val="28"/>
          <w:szCs w:val="28"/>
        </w:rPr>
        <w:t>о</w:t>
      </w:r>
      <w:r w:rsidRPr="00CB33C3">
        <w:rPr>
          <w:rFonts w:ascii="Times New Roman" w:hAnsi="Times New Roman" w:cs="Times New Roman"/>
          <w:bCs/>
          <w:sz w:val="28"/>
          <w:szCs w:val="28"/>
        </w:rPr>
        <w:t>снащение</w:t>
      </w:r>
      <w:r>
        <w:rPr>
          <w:rFonts w:ascii="Times New Roman" w:hAnsi="Times New Roman" w:cs="Times New Roman"/>
          <w:b/>
          <w:bCs/>
          <w:sz w:val="28"/>
          <w:szCs w:val="28"/>
        </w:rPr>
        <w:t xml:space="preserve"> д</w:t>
      </w:r>
      <w:r w:rsidRPr="00CB33C3">
        <w:rPr>
          <w:rFonts w:ascii="Times New Roman" w:hAnsi="Times New Roman" w:cs="Times New Roman"/>
          <w:b/>
          <w:bCs/>
          <w:sz w:val="28"/>
          <w:szCs w:val="28"/>
        </w:rPr>
        <w:t xml:space="preserve">етской школы искусств </w:t>
      </w:r>
      <w:r w:rsidRPr="00CB33C3">
        <w:rPr>
          <w:rFonts w:ascii="Times New Roman" w:hAnsi="Times New Roman" w:cs="Times New Roman"/>
          <w:bCs/>
          <w:sz w:val="28"/>
          <w:szCs w:val="28"/>
        </w:rPr>
        <w:t>г. Турана музыкальным</w:t>
      </w:r>
      <w:r>
        <w:rPr>
          <w:rFonts w:ascii="Times New Roman" w:hAnsi="Times New Roman" w:cs="Times New Roman"/>
          <w:bCs/>
          <w:sz w:val="28"/>
          <w:szCs w:val="28"/>
        </w:rPr>
        <w:t>и</w:t>
      </w:r>
      <w:r w:rsidRPr="00CB33C3">
        <w:rPr>
          <w:rFonts w:ascii="Times New Roman" w:hAnsi="Times New Roman" w:cs="Times New Roman"/>
          <w:bCs/>
          <w:sz w:val="28"/>
          <w:szCs w:val="28"/>
        </w:rPr>
        <w:t xml:space="preserve"> инструментами, учебными материалами и обору</w:t>
      </w:r>
      <w:r>
        <w:rPr>
          <w:rFonts w:ascii="Times New Roman" w:hAnsi="Times New Roman" w:cs="Times New Roman"/>
          <w:bCs/>
          <w:sz w:val="28"/>
          <w:szCs w:val="28"/>
        </w:rPr>
        <w:t xml:space="preserve">дованием на общую сумму 2,4 млн. руб. Заключены 4 </w:t>
      </w:r>
      <w:proofErr w:type="spellStart"/>
      <w:r>
        <w:rPr>
          <w:rFonts w:ascii="Times New Roman" w:hAnsi="Times New Roman" w:cs="Times New Roman"/>
          <w:bCs/>
          <w:sz w:val="28"/>
          <w:szCs w:val="28"/>
        </w:rPr>
        <w:t>госконтракт</w:t>
      </w:r>
      <w:proofErr w:type="spellEnd"/>
      <w:r>
        <w:rPr>
          <w:rFonts w:ascii="Times New Roman" w:hAnsi="Times New Roman" w:cs="Times New Roman"/>
          <w:bCs/>
          <w:sz w:val="28"/>
          <w:szCs w:val="28"/>
        </w:rPr>
        <w:t>.</w:t>
      </w:r>
      <w:r w:rsidRPr="00CB33C3">
        <w:rPr>
          <w:rFonts w:ascii="Times New Roman" w:hAnsi="Times New Roman" w:cs="Times New Roman"/>
          <w:bCs/>
          <w:sz w:val="28"/>
          <w:szCs w:val="28"/>
        </w:rPr>
        <w:t xml:space="preserve"> Поставка </w:t>
      </w:r>
      <w:r>
        <w:rPr>
          <w:rFonts w:ascii="Times New Roman" w:hAnsi="Times New Roman" w:cs="Times New Roman"/>
          <w:bCs/>
          <w:sz w:val="28"/>
          <w:szCs w:val="28"/>
        </w:rPr>
        <w:t xml:space="preserve">по всем </w:t>
      </w:r>
      <w:proofErr w:type="spellStart"/>
      <w:r>
        <w:rPr>
          <w:rFonts w:ascii="Times New Roman" w:hAnsi="Times New Roman" w:cs="Times New Roman"/>
          <w:bCs/>
          <w:sz w:val="28"/>
          <w:szCs w:val="28"/>
        </w:rPr>
        <w:t>госконтрактам</w:t>
      </w:r>
      <w:proofErr w:type="spellEnd"/>
      <w:r>
        <w:rPr>
          <w:rFonts w:ascii="Times New Roman" w:hAnsi="Times New Roman" w:cs="Times New Roman"/>
          <w:bCs/>
          <w:sz w:val="28"/>
          <w:szCs w:val="28"/>
        </w:rPr>
        <w:t xml:space="preserve"> </w:t>
      </w:r>
      <w:r w:rsidRPr="000714B0">
        <w:rPr>
          <w:rFonts w:ascii="Times New Roman" w:hAnsi="Times New Roman" w:cs="Times New Roman"/>
          <w:bCs/>
          <w:sz w:val="28"/>
          <w:szCs w:val="28"/>
        </w:rPr>
        <w:t xml:space="preserve">осуществлена </w:t>
      </w:r>
      <w:r>
        <w:rPr>
          <w:rFonts w:ascii="Times New Roman" w:hAnsi="Times New Roman" w:cs="Times New Roman"/>
          <w:bCs/>
          <w:sz w:val="28"/>
          <w:szCs w:val="28"/>
        </w:rPr>
        <w:t xml:space="preserve">на 100% </w:t>
      </w:r>
      <w:r w:rsidRPr="00CB33C3">
        <w:rPr>
          <w:rFonts w:ascii="Times New Roman" w:hAnsi="Times New Roman" w:cs="Times New Roman"/>
          <w:bCs/>
          <w:sz w:val="28"/>
          <w:szCs w:val="28"/>
        </w:rPr>
        <w:t>(</w:t>
      </w:r>
      <w:proofErr w:type="spellStart"/>
      <w:r w:rsidRPr="00CB33C3">
        <w:rPr>
          <w:rFonts w:ascii="Times New Roman" w:hAnsi="Times New Roman" w:cs="Times New Roman"/>
          <w:bCs/>
          <w:sz w:val="28"/>
          <w:szCs w:val="28"/>
        </w:rPr>
        <w:t>ультрабук</w:t>
      </w:r>
      <w:proofErr w:type="spellEnd"/>
      <w:r w:rsidRPr="00CB33C3">
        <w:rPr>
          <w:rFonts w:ascii="Times New Roman" w:hAnsi="Times New Roman" w:cs="Times New Roman"/>
          <w:bCs/>
          <w:sz w:val="28"/>
          <w:szCs w:val="28"/>
        </w:rPr>
        <w:t>, фотоаппарат с штативом, лазер). Кассовое освоение 100%.</w:t>
      </w:r>
    </w:p>
    <w:p w:rsidR="00AF516D" w:rsidRPr="00CB33C3" w:rsidRDefault="00AF516D" w:rsidP="00AF516D">
      <w:pPr>
        <w:spacing w:after="200" w:line="240" w:lineRule="auto"/>
        <w:ind w:firstLine="567"/>
        <w:contextualSpacing/>
        <w:jc w:val="both"/>
        <w:rPr>
          <w:rFonts w:ascii="Times New Roman" w:hAnsi="Times New Roman" w:cs="Times New Roman"/>
          <w:bCs/>
          <w:sz w:val="28"/>
          <w:szCs w:val="28"/>
        </w:rPr>
      </w:pPr>
      <w:r w:rsidRPr="0069651C">
        <w:rPr>
          <w:rFonts w:ascii="Times New Roman" w:hAnsi="Times New Roman" w:cs="Times New Roman"/>
          <w:bCs/>
          <w:sz w:val="28"/>
          <w:szCs w:val="28"/>
        </w:rPr>
        <w:t xml:space="preserve">3. </w:t>
      </w:r>
      <w:r w:rsidRPr="00CB33C3">
        <w:rPr>
          <w:rFonts w:ascii="Times New Roman" w:hAnsi="Times New Roman" w:cs="Times New Roman"/>
          <w:bCs/>
          <w:sz w:val="28"/>
          <w:szCs w:val="28"/>
        </w:rPr>
        <w:t xml:space="preserve">Модернизация </w:t>
      </w:r>
      <w:r w:rsidRPr="00CB33C3">
        <w:rPr>
          <w:rFonts w:ascii="Times New Roman" w:hAnsi="Times New Roman" w:cs="Times New Roman"/>
          <w:b/>
          <w:bCs/>
          <w:sz w:val="28"/>
          <w:szCs w:val="28"/>
        </w:rPr>
        <w:t>двух модельных</w:t>
      </w:r>
      <w:r w:rsidRPr="00CB33C3">
        <w:rPr>
          <w:rFonts w:ascii="Times New Roman" w:hAnsi="Times New Roman" w:cs="Times New Roman"/>
          <w:bCs/>
          <w:sz w:val="28"/>
          <w:szCs w:val="28"/>
        </w:rPr>
        <w:t xml:space="preserve"> </w:t>
      </w:r>
      <w:r w:rsidRPr="00CB33C3">
        <w:rPr>
          <w:rFonts w:ascii="Times New Roman" w:hAnsi="Times New Roman" w:cs="Times New Roman"/>
          <w:b/>
          <w:bCs/>
          <w:sz w:val="28"/>
          <w:szCs w:val="28"/>
        </w:rPr>
        <w:t>библиотек</w:t>
      </w:r>
      <w:r w:rsidRPr="00CB33C3">
        <w:rPr>
          <w:rFonts w:ascii="Times New Roman" w:hAnsi="Times New Roman" w:cs="Times New Roman"/>
          <w:bCs/>
          <w:sz w:val="28"/>
          <w:szCs w:val="28"/>
        </w:rPr>
        <w:t xml:space="preserve"> в с. Морен </w:t>
      </w:r>
      <w:proofErr w:type="spellStart"/>
      <w:r w:rsidRPr="00CB33C3">
        <w:rPr>
          <w:rFonts w:ascii="Times New Roman" w:hAnsi="Times New Roman" w:cs="Times New Roman"/>
          <w:bCs/>
          <w:sz w:val="28"/>
          <w:szCs w:val="28"/>
        </w:rPr>
        <w:t>Эрзинского</w:t>
      </w:r>
      <w:proofErr w:type="spellEnd"/>
      <w:r w:rsidRPr="00CB33C3">
        <w:rPr>
          <w:rFonts w:ascii="Times New Roman" w:hAnsi="Times New Roman" w:cs="Times New Roman"/>
          <w:bCs/>
          <w:sz w:val="28"/>
          <w:szCs w:val="28"/>
        </w:rPr>
        <w:t xml:space="preserve"> района и </w:t>
      </w:r>
      <w:proofErr w:type="spellStart"/>
      <w:r w:rsidRPr="00CB33C3">
        <w:rPr>
          <w:rFonts w:ascii="Times New Roman" w:hAnsi="Times New Roman" w:cs="Times New Roman"/>
          <w:bCs/>
          <w:sz w:val="28"/>
          <w:szCs w:val="28"/>
        </w:rPr>
        <w:t>пгт</w:t>
      </w:r>
      <w:proofErr w:type="spellEnd"/>
      <w:r w:rsidRPr="00CB33C3">
        <w:rPr>
          <w:rFonts w:ascii="Times New Roman" w:hAnsi="Times New Roman" w:cs="Times New Roman"/>
          <w:bCs/>
          <w:sz w:val="28"/>
          <w:szCs w:val="28"/>
        </w:rPr>
        <w:t xml:space="preserve">. </w:t>
      </w:r>
      <w:proofErr w:type="spellStart"/>
      <w:r w:rsidRPr="00CB33C3">
        <w:rPr>
          <w:rFonts w:ascii="Times New Roman" w:hAnsi="Times New Roman" w:cs="Times New Roman"/>
          <w:bCs/>
          <w:sz w:val="28"/>
          <w:szCs w:val="28"/>
        </w:rPr>
        <w:t>Каа-Хем</w:t>
      </w:r>
      <w:proofErr w:type="spellEnd"/>
      <w:r w:rsidRPr="00CB33C3">
        <w:rPr>
          <w:rFonts w:ascii="Times New Roman" w:hAnsi="Times New Roman" w:cs="Times New Roman"/>
          <w:bCs/>
          <w:sz w:val="28"/>
          <w:szCs w:val="28"/>
        </w:rPr>
        <w:t xml:space="preserve"> </w:t>
      </w:r>
      <w:proofErr w:type="spellStart"/>
      <w:r w:rsidRPr="00CB33C3">
        <w:rPr>
          <w:rFonts w:ascii="Times New Roman" w:hAnsi="Times New Roman" w:cs="Times New Roman"/>
          <w:bCs/>
          <w:sz w:val="28"/>
          <w:szCs w:val="28"/>
        </w:rPr>
        <w:t>Кызылского</w:t>
      </w:r>
      <w:proofErr w:type="spellEnd"/>
      <w:r w:rsidRPr="00CB33C3">
        <w:rPr>
          <w:rFonts w:ascii="Times New Roman" w:hAnsi="Times New Roman" w:cs="Times New Roman"/>
          <w:bCs/>
          <w:sz w:val="28"/>
          <w:szCs w:val="28"/>
        </w:rPr>
        <w:t xml:space="preserve"> района. </w:t>
      </w:r>
      <w:proofErr w:type="spellStart"/>
      <w:r>
        <w:rPr>
          <w:rFonts w:ascii="Times New Roman" w:hAnsi="Times New Roman" w:cs="Times New Roman"/>
          <w:bCs/>
          <w:sz w:val="28"/>
          <w:szCs w:val="28"/>
        </w:rPr>
        <w:t>Госконтракты</w:t>
      </w:r>
      <w:proofErr w:type="spellEnd"/>
      <w:r>
        <w:rPr>
          <w:rFonts w:ascii="Times New Roman" w:hAnsi="Times New Roman" w:cs="Times New Roman"/>
          <w:bCs/>
          <w:sz w:val="28"/>
          <w:szCs w:val="28"/>
        </w:rPr>
        <w:t xml:space="preserve"> на ремонтные работы заключены на 10 млн. руб., кассовое исполнение 100 %. </w:t>
      </w:r>
      <w:r w:rsidRPr="00CB33C3">
        <w:rPr>
          <w:rFonts w:ascii="Times New Roman" w:hAnsi="Times New Roman" w:cs="Times New Roman"/>
          <w:bCs/>
          <w:sz w:val="28"/>
          <w:szCs w:val="28"/>
        </w:rPr>
        <w:t>Ремонтные работы в 2 библиотеках завершены, книжный фонд расставлен, обор</w:t>
      </w:r>
      <w:r>
        <w:rPr>
          <w:rFonts w:ascii="Times New Roman" w:hAnsi="Times New Roman" w:cs="Times New Roman"/>
          <w:bCs/>
          <w:sz w:val="28"/>
          <w:szCs w:val="28"/>
        </w:rPr>
        <w:t>удования установлены</w:t>
      </w:r>
      <w:r w:rsidRPr="00CB33C3">
        <w:rPr>
          <w:rFonts w:ascii="Times New Roman" w:hAnsi="Times New Roman" w:cs="Times New Roman"/>
          <w:bCs/>
          <w:sz w:val="28"/>
          <w:szCs w:val="28"/>
        </w:rPr>
        <w:t xml:space="preserve">. </w:t>
      </w:r>
      <w:r>
        <w:rPr>
          <w:rFonts w:ascii="Times New Roman" w:hAnsi="Times New Roman" w:cs="Times New Roman"/>
          <w:bCs/>
          <w:sz w:val="28"/>
          <w:szCs w:val="28"/>
        </w:rPr>
        <w:t>Торжественное открытие в ц</w:t>
      </w:r>
      <w:r w:rsidRPr="00CB33C3">
        <w:rPr>
          <w:rFonts w:ascii="Times New Roman" w:hAnsi="Times New Roman" w:cs="Times New Roman"/>
          <w:bCs/>
          <w:sz w:val="28"/>
          <w:szCs w:val="28"/>
        </w:rPr>
        <w:t xml:space="preserve">ентральной детской районной библиотеке </w:t>
      </w:r>
      <w:proofErr w:type="spellStart"/>
      <w:r w:rsidRPr="00CB33C3">
        <w:rPr>
          <w:rFonts w:ascii="Times New Roman" w:hAnsi="Times New Roman" w:cs="Times New Roman"/>
          <w:bCs/>
          <w:sz w:val="28"/>
          <w:szCs w:val="28"/>
        </w:rPr>
        <w:t>Кызылского</w:t>
      </w:r>
      <w:proofErr w:type="spellEnd"/>
      <w:r w:rsidRPr="00CB33C3">
        <w:rPr>
          <w:rFonts w:ascii="Times New Roman" w:hAnsi="Times New Roman" w:cs="Times New Roman"/>
          <w:bCs/>
          <w:sz w:val="28"/>
          <w:szCs w:val="28"/>
        </w:rPr>
        <w:t xml:space="preserve"> </w:t>
      </w:r>
      <w:proofErr w:type="spellStart"/>
      <w:r w:rsidRPr="00CB33C3">
        <w:rPr>
          <w:rFonts w:ascii="Times New Roman" w:hAnsi="Times New Roman" w:cs="Times New Roman"/>
          <w:bCs/>
          <w:sz w:val="28"/>
          <w:szCs w:val="28"/>
        </w:rPr>
        <w:t>кожууна</w:t>
      </w:r>
      <w:proofErr w:type="spellEnd"/>
      <w:r w:rsidRPr="00CB33C3">
        <w:rPr>
          <w:rFonts w:ascii="Times New Roman" w:hAnsi="Times New Roman" w:cs="Times New Roman"/>
          <w:bCs/>
          <w:sz w:val="28"/>
          <w:szCs w:val="28"/>
        </w:rPr>
        <w:t xml:space="preserve"> запланировано </w:t>
      </w:r>
      <w:r w:rsidR="00046660">
        <w:rPr>
          <w:rFonts w:ascii="Times New Roman" w:hAnsi="Times New Roman" w:cs="Times New Roman"/>
          <w:bCs/>
          <w:sz w:val="28"/>
          <w:szCs w:val="28"/>
        </w:rPr>
        <w:t>в о</w:t>
      </w:r>
      <w:r w:rsidRPr="00CB33C3">
        <w:rPr>
          <w:rFonts w:ascii="Times New Roman" w:hAnsi="Times New Roman" w:cs="Times New Roman"/>
          <w:bCs/>
          <w:sz w:val="28"/>
          <w:szCs w:val="28"/>
        </w:rPr>
        <w:t>к</w:t>
      </w:r>
      <w:r>
        <w:rPr>
          <w:rFonts w:ascii="Times New Roman" w:hAnsi="Times New Roman" w:cs="Times New Roman"/>
          <w:bCs/>
          <w:sz w:val="28"/>
          <w:szCs w:val="28"/>
        </w:rPr>
        <w:t>тябр</w:t>
      </w:r>
      <w:r w:rsidR="00046660">
        <w:rPr>
          <w:rFonts w:ascii="Times New Roman" w:hAnsi="Times New Roman" w:cs="Times New Roman"/>
          <w:bCs/>
          <w:sz w:val="28"/>
          <w:szCs w:val="28"/>
        </w:rPr>
        <w:t>е</w:t>
      </w:r>
      <w:r>
        <w:rPr>
          <w:rFonts w:ascii="Times New Roman" w:hAnsi="Times New Roman" w:cs="Times New Roman"/>
          <w:bCs/>
          <w:sz w:val="28"/>
          <w:szCs w:val="28"/>
        </w:rPr>
        <w:t xml:space="preserve"> 2020 г. В </w:t>
      </w:r>
      <w:proofErr w:type="spellStart"/>
      <w:r>
        <w:rPr>
          <w:rFonts w:ascii="Times New Roman" w:hAnsi="Times New Roman" w:cs="Times New Roman"/>
          <w:bCs/>
          <w:sz w:val="28"/>
          <w:szCs w:val="28"/>
        </w:rPr>
        <w:t>Моренской</w:t>
      </w:r>
      <w:proofErr w:type="spellEnd"/>
      <w:r>
        <w:rPr>
          <w:rFonts w:ascii="Times New Roman" w:hAnsi="Times New Roman" w:cs="Times New Roman"/>
          <w:bCs/>
          <w:sz w:val="28"/>
          <w:szCs w:val="28"/>
        </w:rPr>
        <w:t xml:space="preserve"> библиотеке 17 октября 2020 г.</w:t>
      </w:r>
    </w:p>
    <w:p w:rsidR="00AF516D" w:rsidRPr="00E27E89" w:rsidRDefault="00AF516D" w:rsidP="00AF516D">
      <w:pPr>
        <w:spacing w:line="240" w:lineRule="auto"/>
        <w:ind w:firstLine="426"/>
        <w:jc w:val="both"/>
        <w:rPr>
          <w:rFonts w:ascii="Times New Roman" w:hAnsi="Times New Roman" w:cs="Times New Roman"/>
          <w:sz w:val="28"/>
          <w:szCs w:val="28"/>
        </w:rPr>
      </w:pPr>
    </w:p>
    <w:p w:rsidR="00AF516D" w:rsidRPr="001D3D37" w:rsidRDefault="00AF516D" w:rsidP="00AF516D">
      <w:pPr>
        <w:pStyle w:val="a4"/>
        <w:numPr>
          <w:ilvl w:val="0"/>
          <w:numId w:val="6"/>
        </w:numPr>
        <w:spacing w:after="0" w:line="240" w:lineRule="auto"/>
        <w:jc w:val="both"/>
        <w:rPr>
          <w:rFonts w:ascii="Times New Roman" w:hAnsi="Times New Roman" w:cs="Times New Roman"/>
          <w:b/>
          <w:color w:val="000000" w:themeColor="text1"/>
          <w:sz w:val="28"/>
          <w:szCs w:val="28"/>
        </w:rPr>
      </w:pPr>
      <w:r w:rsidRPr="001D3D37">
        <w:rPr>
          <w:rFonts w:ascii="Times New Roman" w:hAnsi="Times New Roman" w:cs="Times New Roman"/>
          <w:b/>
          <w:bCs/>
          <w:color w:val="000000" w:themeColor="text1"/>
          <w:sz w:val="28"/>
          <w:szCs w:val="28"/>
        </w:rPr>
        <w:t>Проект «Творческие люди».</w:t>
      </w:r>
    </w:p>
    <w:p w:rsidR="00AF516D" w:rsidRPr="004729A1" w:rsidRDefault="00AF516D" w:rsidP="00AF516D">
      <w:pPr>
        <w:spacing w:after="0" w:line="240" w:lineRule="auto"/>
        <w:ind w:firstLine="567"/>
        <w:jc w:val="both"/>
        <w:rPr>
          <w:rFonts w:ascii="Times New Roman" w:hAnsi="Times New Roman" w:cs="Times New Roman"/>
          <w:i/>
          <w:sz w:val="28"/>
          <w:szCs w:val="28"/>
          <w:u w:val="single"/>
        </w:rPr>
      </w:pPr>
      <w:r w:rsidRPr="004729A1">
        <w:rPr>
          <w:rFonts w:ascii="Times New Roman" w:hAnsi="Times New Roman" w:cs="Times New Roman"/>
          <w:i/>
          <w:sz w:val="28"/>
          <w:szCs w:val="28"/>
          <w:u w:val="single"/>
        </w:rPr>
        <w:t>Целевые показатели проекта:</w:t>
      </w:r>
    </w:p>
    <w:p w:rsidR="00AF516D" w:rsidRPr="00511654" w:rsidRDefault="00AF516D" w:rsidP="00AF516D">
      <w:pPr>
        <w:pStyle w:val="a4"/>
        <w:numPr>
          <w:ilvl w:val="0"/>
          <w:numId w:val="2"/>
        </w:numPr>
        <w:spacing w:after="0" w:line="240" w:lineRule="auto"/>
        <w:ind w:left="0" w:firstLine="567"/>
        <w:jc w:val="both"/>
        <w:rPr>
          <w:rFonts w:ascii="Times New Roman" w:hAnsi="Times New Roman" w:cs="Times New Roman"/>
          <w:sz w:val="28"/>
          <w:szCs w:val="28"/>
        </w:rPr>
      </w:pPr>
      <w:r w:rsidRPr="00511654">
        <w:rPr>
          <w:rFonts w:ascii="Times New Roman" w:eastAsia="Times New Roman" w:hAnsi="Times New Roman" w:cs="Times New Roman"/>
          <w:color w:val="000000"/>
          <w:spacing w:val="-2"/>
          <w:sz w:val="28"/>
          <w:szCs w:val="28"/>
        </w:rPr>
        <w:t>Организация и проведение фестивалей детского творчества всех жанров – 8 ед.</w:t>
      </w:r>
      <w:r w:rsidRPr="00511654">
        <w:rPr>
          <w:rFonts w:ascii="Times New Roman" w:eastAsia="Times New Roman" w:hAnsi="Times New Roman" w:cs="Times New Roman"/>
          <w:spacing w:val="-2"/>
          <w:sz w:val="28"/>
          <w:szCs w:val="28"/>
        </w:rPr>
        <w:t>;</w:t>
      </w:r>
    </w:p>
    <w:p w:rsidR="00AF516D" w:rsidRPr="00511654" w:rsidRDefault="00AF516D" w:rsidP="00AF516D">
      <w:pPr>
        <w:pStyle w:val="a4"/>
        <w:numPr>
          <w:ilvl w:val="0"/>
          <w:numId w:val="2"/>
        </w:numPr>
        <w:spacing w:after="0" w:line="240" w:lineRule="auto"/>
        <w:ind w:left="0" w:firstLine="567"/>
        <w:jc w:val="both"/>
        <w:rPr>
          <w:rFonts w:ascii="Times New Roman" w:hAnsi="Times New Roman" w:cs="Times New Roman"/>
          <w:sz w:val="28"/>
          <w:szCs w:val="28"/>
        </w:rPr>
      </w:pPr>
      <w:r w:rsidRPr="00511654">
        <w:rPr>
          <w:rFonts w:ascii="Times New Roman" w:eastAsia="Times New Roman" w:hAnsi="Times New Roman" w:cs="Times New Roman"/>
          <w:color w:val="000000"/>
          <w:spacing w:val="-2"/>
          <w:sz w:val="28"/>
          <w:szCs w:val="28"/>
        </w:rPr>
        <w:t>Организация и проведение фестиваля (конкурса) любительских творческих коллективов с вручением грантов – 6 ед.;</w:t>
      </w:r>
    </w:p>
    <w:p w:rsidR="00AF516D" w:rsidRPr="00511654" w:rsidRDefault="00AF516D" w:rsidP="00AF516D">
      <w:pPr>
        <w:pStyle w:val="a4"/>
        <w:numPr>
          <w:ilvl w:val="0"/>
          <w:numId w:val="2"/>
        </w:numPr>
        <w:spacing w:after="0" w:line="240" w:lineRule="auto"/>
        <w:ind w:left="0" w:firstLine="567"/>
        <w:jc w:val="both"/>
        <w:rPr>
          <w:rFonts w:ascii="Times New Roman" w:hAnsi="Times New Roman" w:cs="Times New Roman"/>
          <w:sz w:val="28"/>
          <w:szCs w:val="28"/>
        </w:rPr>
      </w:pPr>
      <w:r w:rsidRPr="00511654">
        <w:rPr>
          <w:rFonts w:ascii="Times New Roman" w:eastAsia="Times New Roman" w:hAnsi="Times New Roman" w:cs="Times New Roman"/>
          <w:color w:val="000000"/>
          <w:spacing w:val="-2"/>
          <w:sz w:val="28"/>
          <w:szCs w:val="28"/>
        </w:rPr>
        <w:t>Реализация программы "Волонтеры культуры»</w:t>
      </w:r>
      <w:r w:rsidRPr="00511654">
        <w:rPr>
          <w:rFonts w:ascii="Times New Roman" w:hAnsi="Times New Roman" w:cs="Times New Roman"/>
          <w:sz w:val="28"/>
          <w:szCs w:val="28"/>
        </w:rPr>
        <w:t xml:space="preserve"> – 400 ед.;</w:t>
      </w:r>
    </w:p>
    <w:p w:rsidR="00AF516D" w:rsidRPr="00511654" w:rsidRDefault="00AF516D" w:rsidP="00AF516D">
      <w:pPr>
        <w:pStyle w:val="a4"/>
        <w:numPr>
          <w:ilvl w:val="0"/>
          <w:numId w:val="2"/>
        </w:numPr>
        <w:spacing w:after="0" w:line="240" w:lineRule="auto"/>
        <w:ind w:left="0" w:firstLine="567"/>
        <w:jc w:val="both"/>
        <w:rPr>
          <w:rFonts w:ascii="Times New Roman" w:hAnsi="Times New Roman" w:cs="Times New Roman"/>
          <w:sz w:val="28"/>
          <w:szCs w:val="28"/>
        </w:rPr>
      </w:pPr>
      <w:r w:rsidRPr="00511654">
        <w:rPr>
          <w:rFonts w:ascii="Times New Roman" w:eastAsia="Times New Roman" w:hAnsi="Times New Roman" w:cs="Times New Roman"/>
          <w:color w:val="000000"/>
          <w:spacing w:val="-2"/>
          <w:sz w:val="28"/>
          <w:szCs w:val="28"/>
        </w:rPr>
        <w:t>Реализация творческих проектов</w:t>
      </w:r>
      <w:r>
        <w:rPr>
          <w:rFonts w:ascii="Times New Roman" w:eastAsia="Times New Roman" w:hAnsi="Times New Roman" w:cs="Times New Roman"/>
          <w:color w:val="000000"/>
          <w:spacing w:val="-2"/>
          <w:sz w:val="28"/>
          <w:szCs w:val="28"/>
        </w:rPr>
        <w:t>,</w:t>
      </w:r>
      <w:r w:rsidRPr="00511654">
        <w:rPr>
          <w:rFonts w:ascii="Times New Roman" w:eastAsia="Times New Roman" w:hAnsi="Times New Roman" w:cs="Times New Roman"/>
          <w:color w:val="000000"/>
          <w:spacing w:val="-2"/>
          <w:sz w:val="28"/>
          <w:szCs w:val="28"/>
        </w:rPr>
        <w:t xml:space="preserve"> направленных на укрепление российской гражданской идентичности на основе духовно-нравственных и культурных ценностей народов Республики Тыва, включая – 4 ед.;</w:t>
      </w:r>
    </w:p>
    <w:p w:rsidR="00AF516D" w:rsidRPr="00260001" w:rsidRDefault="00AF516D" w:rsidP="00AF516D">
      <w:pPr>
        <w:pStyle w:val="a4"/>
        <w:numPr>
          <w:ilvl w:val="0"/>
          <w:numId w:val="2"/>
        </w:numPr>
        <w:spacing w:after="0" w:line="240" w:lineRule="auto"/>
        <w:ind w:left="0" w:firstLine="567"/>
        <w:jc w:val="both"/>
        <w:rPr>
          <w:rFonts w:ascii="Times New Roman" w:hAnsi="Times New Roman" w:cs="Times New Roman"/>
          <w:sz w:val="28"/>
          <w:szCs w:val="28"/>
        </w:rPr>
      </w:pPr>
      <w:r w:rsidRPr="00511654">
        <w:rPr>
          <w:rFonts w:ascii="Times New Roman" w:eastAsia="Times New Roman" w:hAnsi="Times New Roman" w:cs="Times New Roman"/>
          <w:color w:val="000000"/>
          <w:spacing w:val="-2"/>
          <w:sz w:val="28"/>
          <w:szCs w:val="28"/>
        </w:rPr>
        <w:t>Гранты некоммерческих организаций на реализацию творческих проектов в области музыкального, театрального и изобразительного искусства – 1 ед.</w:t>
      </w:r>
    </w:p>
    <w:p w:rsidR="00AF516D" w:rsidRPr="00260001" w:rsidRDefault="00AF516D" w:rsidP="00AF516D">
      <w:pPr>
        <w:spacing w:after="0" w:line="240" w:lineRule="auto"/>
        <w:jc w:val="both"/>
        <w:rPr>
          <w:rFonts w:ascii="Times New Roman" w:hAnsi="Times New Roman" w:cs="Times New Roman"/>
          <w:sz w:val="28"/>
          <w:szCs w:val="28"/>
        </w:rPr>
      </w:pPr>
    </w:p>
    <w:p w:rsidR="00AF516D" w:rsidRDefault="00AF516D" w:rsidP="00AF516D">
      <w:pPr>
        <w:spacing w:after="0" w:line="240" w:lineRule="auto"/>
        <w:ind w:firstLine="708"/>
        <w:jc w:val="both"/>
        <w:rPr>
          <w:rFonts w:ascii="Times New Roman" w:hAnsi="Times New Roman" w:cs="Times New Roman"/>
          <w:color w:val="000000" w:themeColor="text1"/>
          <w:sz w:val="28"/>
          <w:szCs w:val="28"/>
        </w:rPr>
      </w:pPr>
      <w:r w:rsidRPr="007B748E">
        <w:rPr>
          <w:rFonts w:ascii="Times New Roman" w:hAnsi="Times New Roman" w:cs="Times New Roman"/>
          <w:b/>
          <w:color w:val="000000" w:themeColor="text1"/>
          <w:sz w:val="28"/>
          <w:szCs w:val="28"/>
        </w:rPr>
        <w:t>На 2020 год</w:t>
      </w:r>
      <w:r>
        <w:rPr>
          <w:rFonts w:ascii="Times New Roman" w:hAnsi="Times New Roman" w:cs="Times New Roman"/>
          <w:b/>
          <w:color w:val="000000" w:themeColor="text1"/>
          <w:sz w:val="28"/>
          <w:szCs w:val="28"/>
        </w:rPr>
        <w:t xml:space="preserve"> </w:t>
      </w:r>
      <w:r w:rsidRPr="007B748E">
        <w:rPr>
          <w:rFonts w:ascii="Times New Roman" w:hAnsi="Times New Roman" w:cs="Times New Roman"/>
          <w:color w:val="000000" w:themeColor="text1"/>
          <w:sz w:val="28"/>
          <w:szCs w:val="28"/>
        </w:rPr>
        <w:t>планируется проведение международны</w:t>
      </w:r>
      <w:r>
        <w:rPr>
          <w:rFonts w:ascii="Times New Roman" w:hAnsi="Times New Roman" w:cs="Times New Roman"/>
          <w:color w:val="000000" w:themeColor="text1"/>
          <w:sz w:val="28"/>
          <w:szCs w:val="28"/>
        </w:rPr>
        <w:t>х</w:t>
      </w:r>
      <w:r w:rsidRPr="007B748E">
        <w:rPr>
          <w:rFonts w:ascii="Times New Roman" w:hAnsi="Times New Roman" w:cs="Times New Roman"/>
          <w:color w:val="000000" w:themeColor="text1"/>
          <w:sz w:val="28"/>
          <w:szCs w:val="28"/>
        </w:rPr>
        <w:t xml:space="preserve"> и региональны</w:t>
      </w:r>
      <w:r>
        <w:rPr>
          <w:rFonts w:ascii="Times New Roman" w:hAnsi="Times New Roman" w:cs="Times New Roman"/>
          <w:color w:val="000000" w:themeColor="text1"/>
          <w:sz w:val="28"/>
          <w:szCs w:val="28"/>
        </w:rPr>
        <w:t>х</w:t>
      </w:r>
      <w:r w:rsidRPr="007B748E">
        <w:rPr>
          <w:rFonts w:ascii="Times New Roman" w:hAnsi="Times New Roman" w:cs="Times New Roman"/>
          <w:color w:val="000000" w:themeColor="text1"/>
          <w:sz w:val="28"/>
          <w:szCs w:val="28"/>
        </w:rPr>
        <w:t xml:space="preserve"> конкурс</w:t>
      </w:r>
      <w:r>
        <w:rPr>
          <w:rFonts w:ascii="Times New Roman" w:hAnsi="Times New Roman" w:cs="Times New Roman"/>
          <w:color w:val="000000" w:themeColor="text1"/>
          <w:sz w:val="28"/>
          <w:szCs w:val="28"/>
        </w:rPr>
        <w:t xml:space="preserve">ов </w:t>
      </w:r>
      <w:r w:rsidRPr="007B748E">
        <w:rPr>
          <w:rFonts w:ascii="Times New Roman" w:hAnsi="Times New Roman" w:cs="Times New Roman"/>
          <w:color w:val="000000" w:themeColor="text1"/>
          <w:sz w:val="28"/>
          <w:szCs w:val="28"/>
        </w:rPr>
        <w:t>детского творчества, фестивали среди любительских коллективов, проведение конкурса на Грант Главы РТ на реализацию творческих проектов в области культуры и искусства, повышение квалификации 89 сотрудников в центрах непрерывного образования и повышения квалификации.</w:t>
      </w:r>
    </w:p>
    <w:p w:rsidR="00AF516D" w:rsidRPr="000E321A" w:rsidRDefault="00AF516D" w:rsidP="00AF516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состоянию на </w:t>
      </w:r>
      <w:r w:rsidRPr="00DD173D">
        <w:rPr>
          <w:rFonts w:ascii="Times New Roman" w:hAnsi="Times New Roman" w:cs="Times New Roman"/>
          <w:b/>
          <w:color w:val="000000" w:themeColor="text1"/>
          <w:sz w:val="28"/>
          <w:szCs w:val="28"/>
        </w:rPr>
        <w:t xml:space="preserve">1 </w:t>
      </w:r>
      <w:r w:rsidR="00046660">
        <w:rPr>
          <w:rFonts w:ascii="Times New Roman" w:hAnsi="Times New Roman" w:cs="Times New Roman"/>
          <w:b/>
          <w:color w:val="000000" w:themeColor="text1"/>
          <w:sz w:val="28"/>
          <w:szCs w:val="28"/>
        </w:rPr>
        <w:t>октября</w:t>
      </w:r>
      <w:r w:rsidRPr="00DD173D">
        <w:rPr>
          <w:rFonts w:ascii="Times New Roman" w:hAnsi="Times New Roman" w:cs="Times New Roman"/>
          <w:b/>
          <w:color w:val="000000" w:themeColor="text1"/>
          <w:sz w:val="28"/>
          <w:szCs w:val="28"/>
        </w:rPr>
        <w:t xml:space="preserve"> 2020 г.</w:t>
      </w:r>
      <w:r>
        <w:rPr>
          <w:rFonts w:ascii="Times New Roman" w:hAnsi="Times New Roman" w:cs="Times New Roman"/>
          <w:color w:val="000000" w:themeColor="text1"/>
          <w:sz w:val="28"/>
          <w:szCs w:val="28"/>
        </w:rPr>
        <w:t xml:space="preserve"> </w:t>
      </w:r>
      <w:r w:rsidRPr="00C50660">
        <w:rPr>
          <w:rFonts w:ascii="Times New Roman" w:hAnsi="Times New Roman" w:cs="Times New Roman"/>
          <w:b/>
          <w:color w:val="000000" w:themeColor="text1"/>
          <w:sz w:val="28"/>
          <w:szCs w:val="28"/>
        </w:rPr>
        <w:t>кассовое исполнение</w:t>
      </w:r>
      <w:r>
        <w:rPr>
          <w:rFonts w:ascii="Times New Roman" w:hAnsi="Times New Roman" w:cs="Times New Roman"/>
          <w:color w:val="000000" w:themeColor="text1"/>
          <w:sz w:val="28"/>
          <w:szCs w:val="28"/>
        </w:rPr>
        <w:t xml:space="preserve"> по региональному проекту «Творческие люди» составляет </w:t>
      </w:r>
      <w:r w:rsidR="00046660">
        <w:rPr>
          <w:rFonts w:ascii="Times New Roman" w:hAnsi="Times New Roman" w:cs="Times New Roman"/>
          <w:color w:val="000000" w:themeColor="text1"/>
          <w:sz w:val="28"/>
          <w:szCs w:val="28"/>
        </w:rPr>
        <w:t>1,25</w:t>
      </w:r>
      <w:r w:rsidRPr="000E321A">
        <w:rPr>
          <w:rFonts w:ascii="Times New Roman" w:hAnsi="Times New Roman" w:cs="Times New Roman"/>
          <w:color w:val="000000" w:themeColor="text1"/>
          <w:sz w:val="28"/>
          <w:szCs w:val="28"/>
        </w:rPr>
        <w:t xml:space="preserve"> тыс</w:t>
      </w:r>
      <w:r>
        <w:rPr>
          <w:rFonts w:ascii="Times New Roman" w:hAnsi="Times New Roman" w:cs="Times New Roman"/>
          <w:color w:val="000000" w:themeColor="text1"/>
          <w:sz w:val="28"/>
          <w:szCs w:val="28"/>
        </w:rPr>
        <w:t>. руб.</w:t>
      </w:r>
      <w:r w:rsidRPr="000E321A">
        <w:rPr>
          <w:rFonts w:ascii="Times New Roman" w:hAnsi="Times New Roman" w:cs="Times New Roman"/>
          <w:color w:val="000000" w:themeColor="text1"/>
          <w:sz w:val="28"/>
          <w:szCs w:val="28"/>
        </w:rPr>
        <w:t xml:space="preserve"> или </w:t>
      </w:r>
      <w:r w:rsidR="00046660">
        <w:rPr>
          <w:rFonts w:ascii="Times New Roman" w:hAnsi="Times New Roman" w:cs="Times New Roman"/>
          <w:color w:val="000000" w:themeColor="text1"/>
          <w:sz w:val="28"/>
          <w:szCs w:val="28"/>
        </w:rPr>
        <w:t>43,4</w:t>
      </w:r>
      <w:r w:rsidRPr="000E321A">
        <w:rPr>
          <w:rFonts w:ascii="Times New Roman" w:hAnsi="Times New Roman" w:cs="Times New Roman"/>
          <w:color w:val="000000" w:themeColor="text1"/>
          <w:sz w:val="28"/>
          <w:szCs w:val="28"/>
        </w:rPr>
        <w:t>% от плана 2,9</w:t>
      </w:r>
      <w:r>
        <w:rPr>
          <w:rFonts w:ascii="Times New Roman" w:hAnsi="Times New Roman" w:cs="Times New Roman"/>
          <w:b/>
          <w:color w:val="000000" w:themeColor="text1"/>
          <w:sz w:val="28"/>
          <w:szCs w:val="28"/>
        </w:rPr>
        <w:t xml:space="preserve"> </w:t>
      </w:r>
      <w:r w:rsidRPr="000E321A">
        <w:rPr>
          <w:rFonts w:ascii="Times New Roman" w:hAnsi="Times New Roman" w:cs="Times New Roman"/>
          <w:color w:val="000000" w:themeColor="text1"/>
          <w:sz w:val="28"/>
          <w:szCs w:val="28"/>
        </w:rPr>
        <w:t>млн. рублей, в том числе:</w:t>
      </w:r>
    </w:p>
    <w:p w:rsidR="00AF516D" w:rsidRPr="0097230A" w:rsidRDefault="00AF516D" w:rsidP="00AF516D">
      <w:pPr>
        <w:spacing w:after="0" w:line="240" w:lineRule="auto"/>
        <w:ind w:firstLine="708"/>
        <w:jc w:val="both"/>
        <w:rPr>
          <w:rFonts w:ascii="Times New Roman" w:hAnsi="Times New Roman" w:cs="Times New Roman"/>
          <w:color w:val="000000" w:themeColor="text1"/>
          <w:sz w:val="28"/>
          <w:szCs w:val="28"/>
        </w:rPr>
      </w:pPr>
      <w:r w:rsidRPr="0097230A">
        <w:rPr>
          <w:rFonts w:ascii="Times New Roman" w:hAnsi="Times New Roman" w:cs="Times New Roman"/>
          <w:color w:val="000000" w:themeColor="text1"/>
          <w:sz w:val="28"/>
          <w:szCs w:val="28"/>
        </w:rPr>
        <w:t>республиканский детский конкурс юных исполнителей эстрадной песни «Хамнаарак-2020» прошел в апреле в дистанционном формате в связи с введением ограничительных мер, призовой</w:t>
      </w:r>
      <w:r>
        <w:rPr>
          <w:rFonts w:ascii="Times New Roman" w:hAnsi="Times New Roman" w:cs="Times New Roman"/>
          <w:color w:val="000000" w:themeColor="text1"/>
          <w:sz w:val="28"/>
          <w:szCs w:val="28"/>
        </w:rPr>
        <w:t xml:space="preserve"> фонд составил 72,25 тыс. руб.</w:t>
      </w:r>
      <w:r w:rsidRPr="0097230A">
        <w:rPr>
          <w:rFonts w:ascii="Times New Roman" w:hAnsi="Times New Roman" w:cs="Times New Roman"/>
          <w:color w:val="000000" w:themeColor="text1"/>
          <w:sz w:val="28"/>
          <w:szCs w:val="28"/>
        </w:rPr>
        <w:t>;</w:t>
      </w:r>
    </w:p>
    <w:p w:rsidR="00AF516D" w:rsidRPr="0097230A" w:rsidRDefault="00AF516D" w:rsidP="00AF516D">
      <w:pPr>
        <w:spacing w:after="0" w:line="240" w:lineRule="auto"/>
        <w:ind w:firstLine="708"/>
        <w:jc w:val="both"/>
        <w:rPr>
          <w:rFonts w:ascii="Times New Roman" w:hAnsi="Times New Roman" w:cs="Times New Roman"/>
          <w:color w:val="000000" w:themeColor="text1"/>
          <w:sz w:val="28"/>
          <w:szCs w:val="28"/>
        </w:rPr>
      </w:pPr>
      <w:r w:rsidRPr="0097230A">
        <w:rPr>
          <w:rFonts w:ascii="Times New Roman" w:hAnsi="Times New Roman" w:cs="Times New Roman"/>
          <w:color w:val="000000" w:themeColor="text1"/>
          <w:sz w:val="28"/>
          <w:szCs w:val="28"/>
        </w:rPr>
        <w:t>республиканский детский конкурс исполнителей горлового пения «Сарадак-2020», также прошел в мае в дистанционном формате, призовой</w:t>
      </w:r>
      <w:r>
        <w:rPr>
          <w:rFonts w:ascii="Times New Roman" w:hAnsi="Times New Roman" w:cs="Times New Roman"/>
          <w:color w:val="000000" w:themeColor="text1"/>
          <w:sz w:val="28"/>
          <w:szCs w:val="28"/>
        </w:rPr>
        <w:t xml:space="preserve"> фонд составил 101,0 тыс. руб.</w:t>
      </w:r>
      <w:r w:rsidRPr="0097230A">
        <w:rPr>
          <w:rFonts w:ascii="Times New Roman" w:hAnsi="Times New Roman" w:cs="Times New Roman"/>
          <w:color w:val="000000" w:themeColor="text1"/>
          <w:sz w:val="28"/>
          <w:szCs w:val="28"/>
        </w:rPr>
        <w:t>;</w:t>
      </w:r>
    </w:p>
    <w:p w:rsidR="00AF516D" w:rsidRPr="0097230A" w:rsidRDefault="00AF516D" w:rsidP="00AF516D">
      <w:pPr>
        <w:spacing w:after="0" w:line="240" w:lineRule="auto"/>
        <w:ind w:firstLine="708"/>
        <w:jc w:val="both"/>
        <w:rPr>
          <w:rFonts w:ascii="Times New Roman" w:hAnsi="Times New Roman" w:cs="Times New Roman"/>
          <w:color w:val="000000" w:themeColor="text1"/>
          <w:sz w:val="28"/>
          <w:szCs w:val="28"/>
        </w:rPr>
      </w:pPr>
      <w:r w:rsidRPr="0097230A">
        <w:rPr>
          <w:rFonts w:ascii="Times New Roman" w:hAnsi="Times New Roman" w:cs="Times New Roman"/>
          <w:color w:val="000000" w:themeColor="text1"/>
          <w:sz w:val="28"/>
          <w:szCs w:val="28"/>
        </w:rPr>
        <w:t>на деятельность учебно-методических объединен</w:t>
      </w:r>
      <w:r>
        <w:rPr>
          <w:rFonts w:ascii="Times New Roman" w:hAnsi="Times New Roman" w:cs="Times New Roman"/>
          <w:color w:val="000000" w:themeColor="text1"/>
          <w:sz w:val="28"/>
          <w:szCs w:val="28"/>
        </w:rPr>
        <w:t>ий перечислено 274,0 тыс. руб.</w:t>
      </w:r>
      <w:r w:rsidRPr="0097230A">
        <w:rPr>
          <w:rFonts w:ascii="Times New Roman" w:hAnsi="Times New Roman" w:cs="Times New Roman"/>
          <w:color w:val="000000" w:themeColor="text1"/>
          <w:sz w:val="28"/>
          <w:szCs w:val="28"/>
        </w:rPr>
        <w:t>;</w:t>
      </w:r>
    </w:p>
    <w:p w:rsidR="00AF516D" w:rsidRPr="0097230A" w:rsidRDefault="00AF516D" w:rsidP="00AF516D">
      <w:pPr>
        <w:spacing w:after="0" w:line="240" w:lineRule="auto"/>
        <w:ind w:firstLine="708"/>
        <w:jc w:val="both"/>
        <w:rPr>
          <w:rFonts w:ascii="Times New Roman" w:hAnsi="Times New Roman" w:cs="Times New Roman"/>
          <w:color w:val="000000" w:themeColor="text1"/>
          <w:sz w:val="28"/>
          <w:szCs w:val="28"/>
        </w:rPr>
      </w:pPr>
      <w:r w:rsidRPr="0097230A">
        <w:rPr>
          <w:rFonts w:ascii="Times New Roman" w:hAnsi="Times New Roman" w:cs="Times New Roman"/>
          <w:color w:val="000000" w:themeColor="text1"/>
          <w:sz w:val="28"/>
          <w:szCs w:val="28"/>
        </w:rPr>
        <w:t>на поддержку Союза художников Республики Ты</w:t>
      </w:r>
      <w:r>
        <w:rPr>
          <w:rFonts w:ascii="Times New Roman" w:hAnsi="Times New Roman" w:cs="Times New Roman"/>
          <w:color w:val="000000" w:themeColor="text1"/>
          <w:sz w:val="28"/>
          <w:szCs w:val="28"/>
        </w:rPr>
        <w:t>ва перечислено 137,0 тыс. руб.</w:t>
      </w:r>
      <w:r w:rsidRPr="0097230A">
        <w:rPr>
          <w:rFonts w:ascii="Times New Roman" w:hAnsi="Times New Roman" w:cs="Times New Roman"/>
          <w:color w:val="000000" w:themeColor="text1"/>
          <w:sz w:val="28"/>
          <w:szCs w:val="28"/>
        </w:rPr>
        <w:t>;</w:t>
      </w:r>
    </w:p>
    <w:p w:rsidR="00AF516D" w:rsidRDefault="00AF516D" w:rsidP="00AF516D">
      <w:pPr>
        <w:spacing w:after="0" w:line="240" w:lineRule="auto"/>
        <w:ind w:firstLine="708"/>
        <w:jc w:val="both"/>
        <w:rPr>
          <w:rFonts w:ascii="Times New Roman" w:hAnsi="Times New Roman" w:cs="Times New Roman"/>
          <w:color w:val="000000" w:themeColor="text1"/>
          <w:sz w:val="28"/>
          <w:szCs w:val="28"/>
        </w:rPr>
      </w:pPr>
      <w:r w:rsidRPr="0097230A">
        <w:rPr>
          <w:rFonts w:ascii="Times New Roman" w:hAnsi="Times New Roman" w:cs="Times New Roman"/>
          <w:color w:val="000000" w:themeColor="text1"/>
          <w:sz w:val="28"/>
          <w:szCs w:val="28"/>
        </w:rPr>
        <w:t>выделена стипендии обучающимся в Казанском театральном училище (2 человек</w:t>
      </w:r>
      <w:r>
        <w:rPr>
          <w:rFonts w:ascii="Times New Roman" w:hAnsi="Times New Roman" w:cs="Times New Roman"/>
          <w:color w:val="000000" w:themeColor="text1"/>
          <w:sz w:val="28"/>
          <w:szCs w:val="28"/>
        </w:rPr>
        <w:t>а за полугодие) 60,0 тыс. руб</w:t>
      </w:r>
      <w:r w:rsidRPr="0097230A">
        <w:rPr>
          <w:rFonts w:ascii="Times New Roman" w:hAnsi="Times New Roman" w:cs="Times New Roman"/>
          <w:color w:val="000000" w:themeColor="text1"/>
          <w:sz w:val="28"/>
          <w:szCs w:val="28"/>
        </w:rPr>
        <w:t>.</w:t>
      </w:r>
    </w:p>
    <w:p w:rsidR="00AF516D" w:rsidRPr="001D3D37" w:rsidRDefault="00AF516D" w:rsidP="00AF516D">
      <w:pPr>
        <w:spacing w:after="0" w:line="240" w:lineRule="auto"/>
        <w:ind w:firstLine="708"/>
        <w:jc w:val="both"/>
        <w:rPr>
          <w:rFonts w:ascii="Times New Roman" w:hAnsi="Times New Roman" w:cs="Times New Roman"/>
          <w:color w:val="000000" w:themeColor="text1"/>
          <w:sz w:val="28"/>
          <w:szCs w:val="28"/>
        </w:rPr>
      </w:pPr>
      <w:r w:rsidRPr="00035FB0">
        <w:rPr>
          <w:rFonts w:ascii="Times New Roman" w:eastAsia="Times New Roman" w:hAnsi="Times New Roman" w:cs="Times New Roman"/>
          <w:sz w:val="28"/>
          <w:szCs w:val="28"/>
        </w:rPr>
        <w:t>В настоящее время по повышению квалификации из 89 сотрудников учреждений культуры в Центрах непрерывного образования регионов России на данный момент дистанционно прошли обучение 30 сотрудников отрасли культуры, в том числе</w:t>
      </w:r>
      <w:r>
        <w:rPr>
          <w:rFonts w:ascii="Times New Roman" w:eastAsia="Times New Roman" w:hAnsi="Times New Roman" w:cs="Times New Roman"/>
          <w:sz w:val="28"/>
          <w:szCs w:val="28"/>
        </w:rPr>
        <w:t>:</w:t>
      </w:r>
      <w:r w:rsidRPr="00035FB0">
        <w:rPr>
          <w:rFonts w:ascii="Times New Roman" w:eastAsia="Times New Roman" w:hAnsi="Times New Roman" w:cs="Times New Roman"/>
          <w:sz w:val="28"/>
          <w:szCs w:val="28"/>
        </w:rPr>
        <w:t xml:space="preserve"> </w:t>
      </w:r>
      <w:r w:rsidRPr="00035FB0">
        <w:rPr>
          <w:rFonts w:ascii="Times New Roman" w:hAnsi="Times New Roman" w:cs="Times New Roman"/>
          <w:sz w:val="28"/>
          <w:szCs w:val="28"/>
        </w:rPr>
        <w:t xml:space="preserve">11 чел. </w:t>
      </w:r>
      <w:r w:rsidRPr="00035FB0">
        <w:rPr>
          <w:rFonts w:ascii="Times New Roman" w:eastAsia="Times New Roman" w:hAnsi="Times New Roman" w:cs="Times New Roman"/>
          <w:sz w:val="28"/>
          <w:szCs w:val="28"/>
        </w:rPr>
        <w:t xml:space="preserve">в ГИТИС, 2 чел. в МГАХ, 17 чел. в </w:t>
      </w:r>
      <w:proofErr w:type="spellStart"/>
      <w:r w:rsidRPr="00035FB0">
        <w:rPr>
          <w:rFonts w:ascii="Times New Roman" w:eastAsia="Times New Roman" w:hAnsi="Times New Roman" w:cs="Times New Roman"/>
          <w:sz w:val="28"/>
          <w:szCs w:val="28"/>
        </w:rPr>
        <w:t>КемГУКИ</w:t>
      </w:r>
      <w:proofErr w:type="spellEnd"/>
      <w:r w:rsidRPr="00035FB0">
        <w:rPr>
          <w:rFonts w:ascii="Times New Roman" w:eastAsia="Times New Roman" w:hAnsi="Times New Roman" w:cs="Times New Roman"/>
          <w:sz w:val="28"/>
          <w:szCs w:val="28"/>
        </w:rPr>
        <w:t xml:space="preserve"> по программам </w:t>
      </w:r>
      <w:r w:rsidRPr="00035FB0">
        <w:rPr>
          <w:rFonts w:ascii="Times New Roman" w:hAnsi="Times New Roman" w:cs="Times New Roman"/>
          <w:b/>
          <w:sz w:val="28"/>
          <w:szCs w:val="28"/>
        </w:rPr>
        <w:t>«</w:t>
      </w:r>
      <w:r w:rsidRPr="00035FB0">
        <w:rPr>
          <w:rFonts w:ascii="Times New Roman" w:hAnsi="Times New Roman" w:cs="Times New Roman"/>
          <w:sz w:val="28"/>
          <w:szCs w:val="28"/>
        </w:rPr>
        <w:t>Действенный анализ пьесы и роли.  Драматургия У. Шекспира и А. Чехова», «Методика преподавания сценического танца», «Световое оформление в театре»</w:t>
      </w:r>
      <w:r w:rsidRPr="001D3D37">
        <w:rPr>
          <w:rFonts w:ascii="Times New Roman" w:hAnsi="Times New Roman" w:cs="Times New Roman"/>
          <w:color w:val="000000" w:themeColor="text1"/>
          <w:sz w:val="28"/>
          <w:szCs w:val="28"/>
        </w:rPr>
        <w:t>.</w:t>
      </w:r>
    </w:p>
    <w:p w:rsidR="00AF516D" w:rsidRPr="001D3D37" w:rsidRDefault="00AF516D" w:rsidP="00AF516D">
      <w:pPr>
        <w:spacing w:after="0" w:line="240" w:lineRule="auto"/>
        <w:jc w:val="both"/>
        <w:rPr>
          <w:rFonts w:ascii="Times New Roman" w:hAnsi="Times New Roman" w:cs="Times New Roman"/>
          <w:color w:val="000000" w:themeColor="text1"/>
          <w:sz w:val="28"/>
          <w:szCs w:val="28"/>
        </w:rPr>
      </w:pPr>
    </w:p>
    <w:p w:rsidR="00AF516D" w:rsidRPr="001D3D37" w:rsidRDefault="00AF516D" w:rsidP="00AF516D">
      <w:pPr>
        <w:pStyle w:val="a4"/>
        <w:numPr>
          <w:ilvl w:val="0"/>
          <w:numId w:val="6"/>
        </w:numPr>
        <w:spacing w:after="0" w:line="240" w:lineRule="auto"/>
        <w:jc w:val="both"/>
        <w:rPr>
          <w:rFonts w:ascii="Times New Roman" w:hAnsi="Times New Roman" w:cs="Times New Roman"/>
          <w:b/>
          <w:color w:val="000000" w:themeColor="text1"/>
          <w:sz w:val="28"/>
          <w:szCs w:val="28"/>
        </w:rPr>
      </w:pPr>
      <w:r w:rsidRPr="001D3D37">
        <w:rPr>
          <w:rFonts w:ascii="Times New Roman" w:hAnsi="Times New Roman" w:cs="Times New Roman"/>
          <w:b/>
          <w:color w:val="000000" w:themeColor="text1"/>
          <w:sz w:val="28"/>
          <w:szCs w:val="28"/>
        </w:rPr>
        <w:t>Проект «Цифровая культура».</w:t>
      </w:r>
    </w:p>
    <w:p w:rsidR="00AF516D" w:rsidRPr="00DE7228" w:rsidRDefault="00AF516D" w:rsidP="00AF516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Целевые </w:t>
      </w:r>
      <w:r w:rsidRPr="00DE7228">
        <w:rPr>
          <w:rFonts w:ascii="Times New Roman" w:hAnsi="Times New Roman" w:cs="Times New Roman"/>
          <w:b/>
          <w:sz w:val="28"/>
          <w:szCs w:val="28"/>
        </w:rPr>
        <w:t>показатели национального проекта</w:t>
      </w:r>
      <w:r>
        <w:rPr>
          <w:rFonts w:ascii="Times New Roman" w:hAnsi="Times New Roman" w:cs="Times New Roman"/>
          <w:b/>
          <w:sz w:val="28"/>
          <w:szCs w:val="28"/>
        </w:rPr>
        <w:t xml:space="preserve"> на 2020 год</w:t>
      </w:r>
      <w:r w:rsidRPr="00DE7228">
        <w:rPr>
          <w:rFonts w:ascii="Times New Roman" w:hAnsi="Times New Roman" w:cs="Times New Roman"/>
          <w:b/>
          <w:sz w:val="28"/>
          <w:szCs w:val="28"/>
        </w:rPr>
        <w:t>:</w:t>
      </w:r>
    </w:p>
    <w:p w:rsidR="00AF516D" w:rsidRPr="00511654" w:rsidRDefault="00AF516D" w:rsidP="00AF516D">
      <w:pPr>
        <w:pStyle w:val="a4"/>
        <w:numPr>
          <w:ilvl w:val="0"/>
          <w:numId w:val="2"/>
        </w:numPr>
        <w:spacing w:after="0" w:line="240" w:lineRule="auto"/>
        <w:ind w:left="0" w:firstLine="567"/>
        <w:jc w:val="both"/>
        <w:rPr>
          <w:rFonts w:ascii="Times New Roman" w:hAnsi="Times New Roman" w:cs="Times New Roman"/>
          <w:sz w:val="28"/>
          <w:szCs w:val="28"/>
        </w:rPr>
      </w:pPr>
      <w:r w:rsidRPr="00511654">
        <w:rPr>
          <w:rFonts w:ascii="Times New Roman" w:eastAsia="Times New Roman" w:hAnsi="Times New Roman" w:cs="Times New Roman"/>
          <w:color w:val="000000"/>
          <w:spacing w:val="-2"/>
          <w:sz w:val="28"/>
          <w:szCs w:val="28"/>
        </w:rPr>
        <w:t>Направлены заявки на конкурсный отбор на создание мультимедиа-гидов по экспозициям и выставочным – 1 ед.</w:t>
      </w:r>
      <w:r w:rsidRPr="00511654">
        <w:rPr>
          <w:rFonts w:ascii="Times New Roman" w:eastAsia="Times New Roman" w:hAnsi="Times New Roman" w:cs="Times New Roman"/>
          <w:spacing w:val="-2"/>
          <w:sz w:val="28"/>
          <w:szCs w:val="28"/>
        </w:rPr>
        <w:t>;</w:t>
      </w:r>
    </w:p>
    <w:p w:rsidR="00AF516D" w:rsidRPr="00511654" w:rsidRDefault="00AF516D" w:rsidP="00AF516D">
      <w:pPr>
        <w:pStyle w:val="a4"/>
        <w:numPr>
          <w:ilvl w:val="0"/>
          <w:numId w:val="2"/>
        </w:numPr>
        <w:spacing w:after="0" w:line="240" w:lineRule="auto"/>
        <w:ind w:left="0" w:firstLine="567"/>
        <w:jc w:val="both"/>
        <w:rPr>
          <w:rFonts w:ascii="Times New Roman" w:hAnsi="Times New Roman" w:cs="Times New Roman"/>
          <w:sz w:val="28"/>
          <w:szCs w:val="28"/>
        </w:rPr>
      </w:pPr>
      <w:r w:rsidRPr="00511654">
        <w:rPr>
          <w:rFonts w:ascii="Times New Roman" w:eastAsia="Times New Roman" w:hAnsi="Times New Roman" w:cs="Times New Roman"/>
          <w:color w:val="000000"/>
          <w:spacing w:val="-2"/>
          <w:sz w:val="28"/>
          <w:szCs w:val="28"/>
        </w:rPr>
        <w:t>Оцифровка книжных памятников и включение в Национальную электронную библиотеку (нарастающим итогом) – 10 ед.;</w:t>
      </w:r>
    </w:p>
    <w:p w:rsidR="00AF516D" w:rsidRPr="00511654" w:rsidRDefault="00AF516D" w:rsidP="00AF516D">
      <w:pPr>
        <w:pStyle w:val="a4"/>
        <w:numPr>
          <w:ilvl w:val="0"/>
          <w:numId w:val="2"/>
        </w:numPr>
        <w:spacing w:after="0" w:line="240" w:lineRule="auto"/>
        <w:ind w:left="0" w:firstLine="567"/>
        <w:jc w:val="both"/>
        <w:rPr>
          <w:rFonts w:ascii="Times New Roman" w:hAnsi="Times New Roman" w:cs="Times New Roman"/>
          <w:sz w:val="28"/>
          <w:szCs w:val="28"/>
        </w:rPr>
      </w:pPr>
      <w:r w:rsidRPr="00511654">
        <w:rPr>
          <w:rFonts w:ascii="Times New Roman" w:eastAsia="Times New Roman" w:hAnsi="Times New Roman" w:cs="Times New Roman"/>
          <w:color w:val="000000"/>
          <w:spacing w:val="-2"/>
          <w:sz w:val="28"/>
          <w:szCs w:val="28"/>
        </w:rPr>
        <w:t xml:space="preserve">Направлены заявки от Республики Тыва в Министерство культуры России на создание виртуальных концертных залов (нарастающим итогом) </w:t>
      </w:r>
      <w:r w:rsidRPr="00511654">
        <w:rPr>
          <w:rFonts w:ascii="Times New Roman" w:hAnsi="Times New Roman" w:cs="Times New Roman"/>
          <w:sz w:val="28"/>
          <w:szCs w:val="28"/>
        </w:rPr>
        <w:t>– 1 ед.;</w:t>
      </w:r>
    </w:p>
    <w:p w:rsidR="00AF516D" w:rsidRPr="00511654" w:rsidRDefault="00AF516D" w:rsidP="00AF516D">
      <w:pPr>
        <w:pStyle w:val="a4"/>
        <w:numPr>
          <w:ilvl w:val="0"/>
          <w:numId w:val="2"/>
        </w:numPr>
        <w:spacing w:after="0" w:line="240" w:lineRule="auto"/>
        <w:ind w:left="0" w:firstLine="567"/>
        <w:jc w:val="both"/>
        <w:rPr>
          <w:rFonts w:ascii="Times New Roman" w:hAnsi="Times New Roman" w:cs="Times New Roman"/>
          <w:sz w:val="28"/>
          <w:szCs w:val="28"/>
        </w:rPr>
      </w:pPr>
      <w:r w:rsidRPr="00511654">
        <w:rPr>
          <w:rFonts w:ascii="Times New Roman" w:eastAsia="Times New Roman" w:hAnsi="Times New Roman" w:cs="Times New Roman"/>
          <w:color w:val="000000"/>
          <w:spacing w:val="-2"/>
          <w:sz w:val="28"/>
          <w:szCs w:val="28"/>
        </w:rPr>
        <w:t>Подана заявка на онлайн-трансляции знаковых мероприятий отрасли культуры Республики Тыва – 1.</w:t>
      </w:r>
    </w:p>
    <w:p w:rsidR="00AF516D" w:rsidRDefault="00AF516D" w:rsidP="00AF516D">
      <w:pPr>
        <w:spacing w:after="0" w:line="240" w:lineRule="auto"/>
        <w:ind w:firstLine="709"/>
        <w:jc w:val="both"/>
        <w:rPr>
          <w:rFonts w:ascii="Times New Roman" w:hAnsi="Times New Roman" w:cs="Times New Roman"/>
          <w:b/>
          <w:sz w:val="28"/>
          <w:szCs w:val="28"/>
        </w:rPr>
      </w:pPr>
    </w:p>
    <w:p w:rsidR="00AF516D" w:rsidRPr="0097230A" w:rsidRDefault="00AF516D" w:rsidP="00AF516D">
      <w:pPr>
        <w:spacing w:after="0" w:line="240" w:lineRule="auto"/>
        <w:ind w:firstLine="709"/>
        <w:jc w:val="both"/>
        <w:rPr>
          <w:rFonts w:ascii="Times New Roman" w:hAnsi="Times New Roman" w:cs="Times New Roman"/>
          <w:sz w:val="28"/>
          <w:szCs w:val="28"/>
        </w:rPr>
      </w:pPr>
      <w:r w:rsidRPr="0097230A">
        <w:rPr>
          <w:rFonts w:ascii="Times New Roman" w:hAnsi="Times New Roman" w:cs="Times New Roman"/>
          <w:sz w:val="28"/>
          <w:szCs w:val="28"/>
        </w:rPr>
        <w:t>Региональный проект «Цифровая культура» является нефинансовым</w:t>
      </w:r>
      <w:r>
        <w:rPr>
          <w:rFonts w:ascii="Times New Roman" w:hAnsi="Times New Roman" w:cs="Times New Roman"/>
          <w:sz w:val="28"/>
          <w:szCs w:val="28"/>
        </w:rPr>
        <w:t>.</w:t>
      </w:r>
    </w:p>
    <w:p w:rsidR="00AF516D" w:rsidRDefault="00AF516D" w:rsidP="00AF516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 2020 году </w:t>
      </w:r>
      <w:r w:rsidRPr="00A235ED">
        <w:rPr>
          <w:rFonts w:ascii="Times New Roman" w:hAnsi="Times New Roman" w:cs="Times New Roman"/>
          <w:sz w:val="28"/>
          <w:szCs w:val="28"/>
        </w:rPr>
        <w:t>запланировано</w:t>
      </w:r>
      <w:r w:rsidRPr="001D3D37">
        <w:rPr>
          <w:rFonts w:ascii="Times New Roman" w:hAnsi="Times New Roman" w:cs="Times New Roman"/>
          <w:sz w:val="28"/>
          <w:szCs w:val="28"/>
        </w:rPr>
        <w:t xml:space="preserve"> участие в отборочных конкурсах на создание </w:t>
      </w:r>
      <w:proofErr w:type="gramStart"/>
      <w:r w:rsidRPr="001D3D37">
        <w:rPr>
          <w:rFonts w:ascii="Times New Roman" w:hAnsi="Times New Roman" w:cs="Times New Roman"/>
          <w:sz w:val="28"/>
          <w:szCs w:val="28"/>
        </w:rPr>
        <w:t>мульти-медиа</w:t>
      </w:r>
      <w:proofErr w:type="gramEnd"/>
      <w:r w:rsidRPr="001D3D37">
        <w:rPr>
          <w:rFonts w:ascii="Times New Roman" w:hAnsi="Times New Roman" w:cs="Times New Roman"/>
          <w:sz w:val="28"/>
          <w:szCs w:val="28"/>
        </w:rPr>
        <w:t>-гидов в учреждениях культуры, виртуально-концертных залов, оцифровка книжных памятников, онлайн-трансляция знаковых мероприятий в отрасли культуры</w:t>
      </w:r>
      <w:r w:rsidRPr="001D3D37">
        <w:t xml:space="preserve"> </w:t>
      </w:r>
      <w:r>
        <w:rPr>
          <w:rFonts w:ascii="Times New Roman" w:hAnsi="Times New Roman" w:cs="Times New Roman"/>
          <w:sz w:val="28"/>
          <w:szCs w:val="28"/>
        </w:rPr>
        <w:t xml:space="preserve">на портале </w:t>
      </w:r>
      <w:proofErr w:type="spellStart"/>
      <w:r>
        <w:rPr>
          <w:rFonts w:ascii="Times New Roman" w:hAnsi="Times New Roman" w:cs="Times New Roman"/>
          <w:sz w:val="28"/>
          <w:szCs w:val="28"/>
        </w:rPr>
        <w:t>Культура.РФ</w:t>
      </w:r>
      <w:proofErr w:type="spellEnd"/>
      <w:r>
        <w:rPr>
          <w:rFonts w:ascii="Times New Roman" w:hAnsi="Times New Roman" w:cs="Times New Roman"/>
          <w:sz w:val="28"/>
          <w:szCs w:val="28"/>
        </w:rPr>
        <w:t>:</w:t>
      </w:r>
    </w:p>
    <w:p w:rsidR="00AF516D" w:rsidRPr="009C77A5" w:rsidRDefault="00AF516D" w:rsidP="00AF516D">
      <w:pPr>
        <w:suppressAutoHyphens/>
        <w:spacing w:after="0" w:line="240" w:lineRule="auto"/>
        <w:ind w:firstLine="567"/>
        <w:jc w:val="both"/>
        <w:rPr>
          <w:rFonts w:ascii="Times New Roman" w:hAnsi="Times New Roman" w:cs="Times New Roman"/>
          <w:sz w:val="28"/>
          <w:szCs w:val="28"/>
        </w:rPr>
      </w:pPr>
      <w:r w:rsidRPr="009C77A5">
        <w:rPr>
          <w:rFonts w:ascii="Times New Roman" w:eastAsia="Calibri" w:hAnsi="Times New Roman" w:cs="Times New Roman"/>
          <w:sz w:val="28"/>
          <w:szCs w:val="28"/>
        </w:rPr>
        <w:t xml:space="preserve">на участие в конкурсе по созданию </w:t>
      </w:r>
      <w:r w:rsidRPr="009C77A5">
        <w:rPr>
          <w:rFonts w:ascii="Times New Roman" w:hAnsi="Times New Roman" w:cs="Times New Roman"/>
          <w:sz w:val="28"/>
          <w:szCs w:val="28"/>
        </w:rPr>
        <w:t>виртуально-концертных залов в 2021 году поданы заявки от ГБПОУ «</w:t>
      </w:r>
      <w:proofErr w:type="spellStart"/>
      <w:r w:rsidRPr="009C77A5">
        <w:rPr>
          <w:rFonts w:ascii="Times New Roman" w:hAnsi="Times New Roman" w:cs="Times New Roman"/>
          <w:sz w:val="28"/>
          <w:szCs w:val="28"/>
        </w:rPr>
        <w:t>Кызылский</w:t>
      </w:r>
      <w:proofErr w:type="spellEnd"/>
      <w:r w:rsidRPr="009C77A5">
        <w:rPr>
          <w:rFonts w:ascii="Times New Roman" w:hAnsi="Times New Roman" w:cs="Times New Roman"/>
          <w:sz w:val="28"/>
          <w:szCs w:val="28"/>
        </w:rPr>
        <w:t xml:space="preserve"> колледж искусств им. А. </w:t>
      </w:r>
      <w:proofErr w:type="spellStart"/>
      <w:r w:rsidRPr="009C77A5">
        <w:rPr>
          <w:rFonts w:ascii="Times New Roman" w:hAnsi="Times New Roman" w:cs="Times New Roman"/>
          <w:sz w:val="28"/>
          <w:szCs w:val="28"/>
        </w:rPr>
        <w:t>Чыргал-оола</w:t>
      </w:r>
      <w:proofErr w:type="spellEnd"/>
      <w:r w:rsidRPr="009C77A5">
        <w:rPr>
          <w:rFonts w:ascii="Times New Roman" w:hAnsi="Times New Roman" w:cs="Times New Roman"/>
          <w:sz w:val="28"/>
          <w:szCs w:val="28"/>
        </w:rPr>
        <w:t xml:space="preserve">», МБУ </w:t>
      </w:r>
      <w:proofErr w:type="spellStart"/>
      <w:r w:rsidRPr="009C77A5">
        <w:rPr>
          <w:rFonts w:ascii="Times New Roman" w:hAnsi="Times New Roman" w:cs="Times New Roman"/>
          <w:sz w:val="28"/>
          <w:szCs w:val="28"/>
        </w:rPr>
        <w:t>Кожуунный</w:t>
      </w:r>
      <w:proofErr w:type="spellEnd"/>
      <w:r w:rsidRPr="009C77A5">
        <w:rPr>
          <w:rFonts w:ascii="Times New Roman" w:hAnsi="Times New Roman" w:cs="Times New Roman"/>
          <w:sz w:val="28"/>
          <w:szCs w:val="28"/>
        </w:rPr>
        <w:t xml:space="preserve"> дом культуры «</w:t>
      </w:r>
      <w:proofErr w:type="spellStart"/>
      <w:r w:rsidRPr="009C77A5">
        <w:rPr>
          <w:rFonts w:ascii="Times New Roman" w:hAnsi="Times New Roman" w:cs="Times New Roman"/>
          <w:sz w:val="28"/>
          <w:szCs w:val="28"/>
        </w:rPr>
        <w:t>Танды-Уула</w:t>
      </w:r>
      <w:proofErr w:type="spellEnd"/>
      <w:r>
        <w:rPr>
          <w:rFonts w:ascii="Times New Roman" w:hAnsi="Times New Roman" w:cs="Times New Roman"/>
          <w:sz w:val="28"/>
          <w:szCs w:val="28"/>
        </w:rPr>
        <w:t xml:space="preserve"> </w:t>
      </w:r>
      <w:proofErr w:type="spellStart"/>
      <w:r w:rsidRPr="009C77A5">
        <w:rPr>
          <w:rFonts w:ascii="Times New Roman" w:hAnsi="Times New Roman" w:cs="Times New Roman"/>
          <w:sz w:val="28"/>
          <w:szCs w:val="28"/>
        </w:rPr>
        <w:t>Чеди-Хольского</w:t>
      </w:r>
      <w:proofErr w:type="spellEnd"/>
      <w:r>
        <w:rPr>
          <w:rFonts w:ascii="Times New Roman" w:hAnsi="Times New Roman" w:cs="Times New Roman"/>
          <w:sz w:val="28"/>
          <w:szCs w:val="28"/>
        </w:rPr>
        <w:t xml:space="preserve"> </w:t>
      </w:r>
      <w:proofErr w:type="spellStart"/>
      <w:r w:rsidRPr="009C77A5">
        <w:rPr>
          <w:rFonts w:ascii="Times New Roman" w:hAnsi="Times New Roman" w:cs="Times New Roman"/>
          <w:sz w:val="28"/>
          <w:szCs w:val="28"/>
        </w:rPr>
        <w:t>кожууна</w:t>
      </w:r>
      <w:proofErr w:type="spellEnd"/>
      <w:r w:rsidRPr="009C77A5">
        <w:rPr>
          <w:rFonts w:ascii="Times New Roman" w:hAnsi="Times New Roman" w:cs="Times New Roman"/>
          <w:sz w:val="28"/>
          <w:szCs w:val="28"/>
        </w:rPr>
        <w:t>», МБУ Дворец культуры имени К</w:t>
      </w:r>
      <w:r>
        <w:rPr>
          <w:rFonts w:ascii="Times New Roman" w:hAnsi="Times New Roman" w:cs="Times New Roman"/>
          <w:sz w:val="28"/>
          <w:szCs w:val="28"/>
        </w:rPr>
        <w:t xml:space="preserve">. </w:t>
      </w:r>
      <w:proofErr w:type="spellStart"/>
      <w:r w:rsidRPr="009C77A5">
        <w:rPr>
          <w:rFonts w:ascii="Times New Roman" w:hAnsi="Times New Roman" w:cs="Times New Roman"/>
          <w:sz w:val="28"/>
          <w:szCs w:val="28"/>
        </w:rPr>
        <w:t>Сагды</w:t>
      </w:r>
      <w:proofErr w:type="spellEnd"/>
      <w:r w:rsidRPr="009C77A5">
        <w:rPr>
          <w:rFonts w:ascii="Times New Roman" w:hAnsi="Times New Roman" w:cs="Times New Roman"/>
          <w:sz w:val="28"/>
          <w:szCs w:val="28"/>
        </w:rPr>
        <w:t xml:space="preserve"> г. Ак-Довурак, МБУ Районный дом культуры с. Сарыг-Сеп </w:t>
      </w:r>
      <w:proofErr w:type="spellStart"/>
      <w:r w:rsidRPr="009C77A5">
        <w:rPr>
          <w:rFonts w:ascii="Times New Roman" w:hAnsi="Times New Roman" w:cs="Times New Roman"/>
          <w:sz w:val="28"/>
          <w:szCs w:val="28"/>
        </w:rPr>
        <w:t>Каа-Хемского</w:t>
      </w:r>
      <w:proofErr w:type="spellEnd"/>
      <w:r>
        <w:rPr>
          <w:rFonts w:ascii="Times New Roman" w:hAnsi="Times New Roman" w:cs="Times New Roman"/>
          <w:sz w:val="28"/>
          <w:szCs w:val="28"/>
        </w:rPr>
        <w:t xml:space="preserve"> </w:t>
      </w:r>
      <w:proofErr w:type="spellStart"/>
      <w:r w:rsidRPr="009C77A5">
        <w:rPr>
          <w:rFonts w:ascii="Times New Roman" w:hAnsi="Times New Roman" w:cs="Times New Roman"/>
          <w:sz w:val="28"/>
          <w:szCs w:val="28"/>
        </w:rPr>
        <w:t>кожууна</w:t>
      </w:r>
      <w:proofErr w:type="spellEnd"/>
      <w:r w:rsidR="00305FB0">
        <w:rPr>
          <w:rFonts w:ascii="Times New Roman" w:hAnsi="Times New Roman" w:cs="Times New Roman"/>
          <w:sz w:val="28"/>
          <w:szCs w:val="28"/>
        </w:rPr>
        <w:t>,</w:t>
      </w:r>
      <w:r>
        <w:rPr>
          <w:rFonts w:ascii="Times New Roman" w:hAnsi="Times New Roman" w:cs="Times New Roman"/>
          <w:sz w:val="28"/>
          <w:szCs w:val="28"/>
        </w:rPr>
        <w:t xml:space="preserve"> о</w:t>
      </w:r>
      <w:r w:rsidRPr="009C77A5">
        <w:rPr>
          <w:rFonts w:ascii="Times New Roman" w:hAnsi="Times New Roman" w:cs="Times New Roman"/>
          <w:sz w:val="28"/>
          <w:szCs w:val="28"/>
        </w:rPr>
        <w:t>жида</w:t>
      </w:r>
      <w:r>
        <w:rPr>
          <w:rFonts w:ascii="Times New Roman" w:hAnsi="Times New Roman" w:cs="Times New Roman"/>
          <w:sz w:val="28"/>
          <w:szCs w:val="28"/>
        </w:rPr>
        <w:t>ются итоги конкурсного отбора;</w:t>
      </w:r>
    </w:p>
    <w:p w:rsidR="00AF516D" w:rsidRDefault="00AF516D" w:rsidP="00AF516D">
      <w:pPr>
        <w:spacing w:after="0" w:line="240" w:lineRule="auto"/>
        <w:ind w:firstLine="567"/>
        <w:jc w:val="both"/>
        <w:rPr>
          <w:rFonts w:ascii="Times New Roman" w:hAnsi="Times New Roman" w:cs="Times New Roman"/>
          <w:sz w:val="28"/>
        </w:rPr>
      </w:pPr>
      <w:r>
        <w:rPr>
          <w:rFonts w:ascii="Times New Roman" w:hAnsi="Times New Roman" w:cs="Times New Roman"/>
          <w:color w:val="232325"/>
          <w:sz w:val="28"/>
          <w:shd w:val="clear" w:color="auto" w:fill="FFFFFF"/>
        </w:rPr>
        <w:t>по созданию мультимедиа-гидов д</w:t>
      </w:r>
      <w:r w:rsidRPr="00630FEC">
        <w:rPr>
          <w:rFonts w:ascii="Times New Roman" w:hAnsi="Times New Roman" w:cs="Times New Roman"/>
          <w:color w:val="232325"/>
          <w:sz w:val="28"/>
          <w:shd w:val="clear" w:color="auto" w:fill="FFFFFF"/>
        </w:rPr>
        <w:t>ля платформы «Артефакт» Национальным музеем им. Алдан-</w:t>
      </w:r>
      <w:proofErr w:type="spellStart"/>
      <w:r w:rsidRPr="00630FEC">
        <w:rPr>
          <w:rFonts w:ascii="Times New Roman" w:hAnsi="Times New Roman" w:cs="Times New Roman"/>
          <w:color w:val="232325"/>
          <w:sz w:val="28"/>
          <w:shd w:val="clear" w:color="auto" w:fill="FFFFFF"/>
        </w:rPr>
        <w:t>Маадыр</w:t>
      </w:r>
      <w:proofErr w:type="spellEnd"/>
      <w:r w:rsidRPr="00630FEC">
        <w:rPr>
          <w:rFonts w:ascii="Times New Roman" w:hAnsi="Times New Roman" w:cs="Times New Roman"/>
          <w:color w:val="232325"/>
          <w:sz w:val="28"/>
          <w:shd w:val="clear" w:color="auto" w:fill="FFFFFF"/>
        </w:rPr>
        <w:t xml:space="preserve"> Республики Тыва отобрана постоянная экспозиция «Мир тувинцев: быт, культура и традиции»</w:t>
      </w:r>
      <w:r>
        <w:rPr>
          <w:rFonts w:ascii="Times New Roman" w:hAnsi="Times New Roman" w:cs="Times New Roman"/>
          <w:color w:val="232325"/>
          <w:sz w:val="28"/>
          <w:shd w:val="clear" w:color="auto" w:fill="FFFFFF"/>
        </w:rPr>
        <w:t xml:space="preserve">, </w:t>
      </w:r>
      <w:r>
        <w:rPr>
          <w:rFonts w:ascii="Times New Roman" w:hAnsi="Times New Roman" w:cs="Times New Roman"/>
          <w:sz w:val="28"/>
        </w:rPr>
        <w:t xml:space="preserve">среди предметов отобраны 16 самых репрезентативных экспонатов, знакомящих с хозяйственной деятельностью и духовной культурой </w:t>
      </w:r>
      <w:r w:rsidRPr="00973AB9">
        <w:rPr>
          <w:rFonts w:ascii="Times New Roman" w:hAnsi="Times New Roman" w:cs="Times New Roman"/>
          <w:sz w:val="28"/>
        </w:rPr>
        <w:t>тувинцев XVII-нач. XX вв.</w:t>
      </w:r>
      <w:r>
        <w:rPr>
          <w:rFonts w:ascii="Times New Roman" w:hAnsi="Times New Roman" w:cs="Times New Roman"/>
          <w:sz w:val="28"/>
        </w:rPr>
        <w:t xml:space="preserve"> Экспонатам подготовлены полное описание, аннотация, информация об истории поступления, основные фотографии. </w:t>
      </w:r>
    </w:p>
    <w:p w:rsidR="00AF516D" w:rsidRPr="000E321A" w:rsidRDefault="00AF516D" w:rsidP="00AF516D">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Регистрация к проекту «Артефакт» </w:t>
      </w:r>
      <w:r w:rsidRPr="000E321A">
        <w:rPr>
          <w:rFonts w:ascii="Times New Roman" w:hAnsi="Times New Roman" w:cs="Times New Roman"/>
          <w:sz w:val="28"/>
        </w:rPr>
        <w:t xml:space="preserve">пройдена на сайте </w:t>
      </w:r>
      <w:hyperlink r:id="rId8" w:history="1">
        <w:r w:rsidRPr="000E321A">
          <w:rPr>
            <w:rStyle w:val="af4"/>
            <w:rFonts w:ascii="Times New Roman" w:hAnsi="Times New Roman" w:cs="Times New Roman"/>
            <w:color w:val="auto"/>
            <w:sz w:val="28"/>
          </w:rPr>
          <w:t>https://ar.culture.ru/</w:t>
        </w:r>
      </w:hyperlink>
      <w:r w:rsidRPr="000E321A">
        <w:rPr>
          <w:rFonts w:ascii="Times New Roman" w:hAnsi="Times New Roman" w:cs="Times New Roman"/>
          <w:sz w:val="28"/>
        </w:rPr>
        <w:t xml:space="preserve"> 3 июня 2020 года. Загружены фотографии 16 экспонатов с описаниями и краткими аннотационными текстами; ин</w:t>
      </w:r>
      <w:r>
        <w:rPr>
          <w:rFonts w:ascii="Times New Roman" w:hAnsi="Times New Roman" w:cs="Times New Roman"/>
          <w:sz w:val="28"/>
        </w:rPr>
        <w:t>формация о</w:t>
      </w:r>
      <w:r w:rsidRPr="000E321A">
        <w:rPr>
          <w:rFonts w:ascii="Times New Roman" w:hAnsi="Times New Roman" w:cs="Times New Roman"/>
          <w:sz w:val="28"/>
        </w:rPr>
        <w:t xml:space="preserve"> музее и экспозиции в целом. </w:t>
      </w:r>
    </w:p>
    <w:p w:rsidR="00AF516D" w:rsidRPr="001C2665" w:rsidRDefault="00AF516D" w:rsidP="00AF516D">
      <w:pPr>
        <w:spacing w:after="0" w:line="240" w:lineRule="auto"/>
        <w:ind w:firstLine="567"/>
        <w:jc w:val="both"/>
        <w:rPr>
          <w:rFonts w:ascii="Times New Roman" w:hAnsi="Times New Roman" w:cs="Times New Roman"/>
          <w:sz w:val="28"/>
        </w:rPr>
      </w:pPr>
      <w:r w:rsidRPr="000E321A">
        <w:rPr>
          <w:rFonts w:ascii="Times New Roman" w:hAnsi="Times New Roman" w:cs="Times New Roman"/>
          <w:sz w:val="28"/>
        </w:rPr>
        <w:t xml:space="preserve">На данном этапе идет загрузка фотографий экспонатов с разными ракурсами </w:t>
      </w:r>
      <w:r>
        <w:rPr>
          <w:rFonts w:ascii="Times New Roman" w:hAnsi="Times New Roman" w:cs="Times New Roman"/>
          <w:sz w:val="28"/>
        </w:rPr>
        <w:t>для прохождения этапа распознавания на сайте платформы.</w:t>
      </w:r>
    </w:p>
    <w:p w:rsidR="00AF516D" w:rsidRPr="00BB7E93" w:rsidRDefault="00AF516D" w:rsidP="00AF516D">
      <w:pPr>
        <w:spacing w:after="0" w:line="240" w:lineRule="auto"/>
        <w:ind w:firstLine="708"/>
        <w:jc w:val="both"/>
        <w:rPr>
          <w:rFonts w:ascii="Times New Roman" w:hAnsi="Times New Roman" w:cs="Times New Roman"/>
          <w:bCs/>
          <w:color w:val="000000" w:themeColor="text1"/>
          <w:sz w:val="28"/>
          <w:szCs w:val="28"/>
        </w:rPr>
      </w:pPr>
      <w:proofErr w:type="spellStart"/>
      <w:r>
        <w:rPr>
          <w:rFonts w:ascii="Times New Roman" w:hAnsi="Times New Roman" w:cs="Times New Roman"/>
          <w:bCs/>
          <w:color w:val="000000" w:themeColor="text1"/>
          <w:sz w:val="28"/>
          <w:szCs w:val="28"/>
        </w:rPr>
        <w:t>иков</w:t>
      </w:r>
      <w:proofErr w:type="spellEnd"/>
      <w:r>
        <w:rPr>
          <w:rFonts w:ascii="Times New Roman" w:hAnsi="Times New Roman" w:cs="Times New Roman"/>
          <w:bCs/>
          <w:color w:val="000000" w:themeColor="text1"/>
          <w:sz w:val="28"/>
          <w:szCs w:val="28"/>
        </w:rPr>
        <w:t xml:space="preserve"> до двух предприятий.</w:t>
      </w:r>
    </w:p>
    <w:p w:rsidR="009C46C5" w:rsidRDefault="009C46C5" w:rsidP="004827E9">
      <w:pPr>
        <w:spacing w:after="0" w:line="240" w:lineRule="auto"/>
        <w:ind w:firstLine="709"/>
        <w:jc w:val="both"/>
        <w:rPr>
          <w:rFonts w:ascii="Times New Roman" w:hAnsi="Times New Roman" w:cs="Times New Roman"/>
          <w:sz w:val="28"/>
          <w:szCs w:val="28"/>
        </w:rPr>
      </w:pPr>
    </w:p>
    <w:p w:rsidR="00DE7228" w:rsidRPr="00DE7228" w:rsidRDefault="00005C6F" w:rsidP="004E2533">
      <w:pPr>
        <w:pStyle w:val="a4"/>
        <w:numPr>
          <w:ilvl w:val="0"/>
          <w:numId w:val="1"/>
        </w:numPr>
        <w:spacing w:after="0" w:line="240" w:lineRule="auto"/>
        <w:jc w:val="center"/>
        <w:rPr>
          <w:rFonts w:ascii="Times New Roman" w:hAnsi="Times New Roman" w:cs="Times New Roman"/>
          <w:sz w:val="28"/>
          <w:szCs w:val="28"/>
        </w:rPr>
      </w:pPr>
      <w:r w:rsidRPr="00DB2CED">
        <w:rPr>
          <w:rFonts w:ascii="Times New Roman" w:hAnsi="Times New Roman" w:cs="Times New Roman"/>
          <w:b/>
          <w:sz w:val="28"/>
          <w:szCs w:val="28"/>
        </w:rPr>
        <w:t xml:space="preserve">Национальный проект </w:t>
      </w:r>
    </w:p>
    <w:p w:rsidR="00AB1C51" w:rsidRPr="00AB1C51" w:rsidRDefault="00AB1C51" w:rsidP="00AB1C51">
      <w:pPr>
        <w:spacing w:after="0" w:line="240" w:lineRule="auto"/>
        <w:jc w:val="center"/>
        <w:rPr>
          <w:rFonts w:ascii="Times New Roman" w:hAnsi="Times New Roman" w:cs="Times New Roman"/>
          <w:sz w:val="28"/>
          <w:szCs w:val="28"/>
          <w:u w:val="single"/>
        </w:rPr>
      </w:pPr>
      <w:r w:rsidRPr="00AB1C51">
        <w:rPr>
          <w:rFonts w:ascii="Times New Roman" w:hAnsi="Times New Roman" w:cs="Times New Roman"/>
          <w:b/>
          <w:sz w:val="28"/>
          <w:szCs w:val="28"/>
          <w:u w:val="single"/>
        </w:rPr>
        <w:t>«Безопасные и качественные автомобильные дороги»</w:t>
      </w:r>
    </w:p>
    <w:p w:rsidR="00AB1C51" w:rsidRPr="00AB1C51" w:rsidRDefault="00AB1C51" w:rsidP="00AB1C51">
      <w:pPr>
        <w:numPr>
          <w:ilvl w:val="0"/>
          <w:numId w:val="7"/>
        </w:numPr>
        <w:spacing w:after="0" w:line="240" w:lineRule="auto"/>
        <w:contextualSpacing/>
        <w:jc w:val="center"/>
        <w:rPr>
          <w:rFonts w:ascii="Times New Roman" w:hAnsi="Times New Roman" w:cs="Times New Roman"/>
          <w:sz w:val="28"/>
          <w:szCs w:val="28"/>
        </w:rPr>
      </w:pPr>
      <w:r w:rsidRPr="00AB1C51">
        <w:rPr>
          <w:rFonts w:ascii="Times New Roman" w:hAnsi="Times New Roman" w:cs="Times New Roman"/>
          <w:sz w:val="28"/>
          <w:szCs w:val="28"/>
        </w:rPr>
        <w:t>федеральных проекта, Республика Тыва участвует в 3)</w:t>
      </w:r>
    </w:p>
    <w:p w:rsidR="00AB1C51" w:rsidRPr="00AB1C51" w:rsidRDefault="00AB1C51" w:rsidP="00AB1C51">
      <w:pPr>
        <w:spacing w:after="0" w:line="240" w:lineRule="auto"/>
        <w:rPr>
          <w:rFonts w:ascii="Times New Roman" w:hAnsi="Times New Roman" w:cs="Times New Roman"/>
          <w:sz w:val="28"/>
          <w:szCs w:val="28"/>
        </w:rPr>
      </w:pPr>
    </w:p>
    <w:p w:rsidR="005C4AC1" w:rsidRPr="007B438E" w:rsidRDefault="005C4AC1" w:rsidP="005C4AC1">
      <w:pPr>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Национальный проект «Безопасные и качественные автомобильные дороги» включает 4 федеральных проекта, Тува участвует в трех:</w:t>
      </w:r>
    </w:p>
    <w:p w:rsidR="005C4AC1" w:rsidRPr="007B438E" w:rsidRDefault="005C4AC1" w:rsidP="005C4AC1">
      <w:pPr>
        <w:spacing w:after="0" w:line="240" w:lineRule="auto"/>
        <w:ind w:firstLine="567"/>
        <w:jc w:val="both"/>
        <w:rPr>
          <w:rFonts w:ascii="Times New Roman" w:hAnsi="Times New Roman" w:cs="Times New Roman"/>
          <w:sz w:val="28"/>
          <w:szCs w:val="28"/>
        </w:rPr>
      </w:pPr>
      <w:r w:rsidRPr="007B438E">
        <w:rPr>
          <w:rFonts w:ascii="Times New Roman" w:hAnsi="Times New Roman" w:cs="Times New Roman"/>
          <w:sz w:val="28"/>
          <w:szCs w:val="28"/>
        </w:rPr>
        <w:t xml:space="preserve">- «Дорожная сеть», </w:t>
      </w:r>
    </w:p>
    <w:p w:rsidR="005C4AC1" w:rsidRPr="007B438E" w:rsidRDefault="005C4AC1" w:rsidP="005C4AC1">
      <w:pPr>
        <w:spacing w:after="0" w:line="240" w:lineRule="auto"/>
        <w:ind w:firstLine="567"/>
        <w:jc w:val="both"/>
        <w:rPr>
          <w:rFonts w:ascii="Times New Roman" w:hAnsi="Times New Roman" w:cs="Times New Roman"/>
          <w:sz w:val="28"/>
          <w:szCs w:val="28"/>
        </w:rPr>
      </w:pPr>
      <w:r w:rsidRPr="007B438E">
        <w:rPr>
          <w:rFonts w:ascii="Times New Roman" w:hAnsi="Times New Roman" w:cs="Times New Roman"/>
          <w:sz w:val="28"/>
          <w:szCs w:val="28"/>
        </w:rPr>
        <w:t xml:space="preserve">- «Общесистемные меры развития дорожного хозяйства», </w:t>
      </w:r>
    </w:p>
    <w:p w:rsidR="005C4AC1" w:rsidRPr="007B438E" w:rsidRDefault="005C4AC1" w:rsidP="005C4AC1">
      <w:pPr>
        <w:spacing w:after="0" w:line="240" w:lineRule="auto"/>
        <w:ind w:firstLine="567"/>
        <w:jc w:val="both"/>
        <w:rPr>
          <w:rFonts w:ascii="Times New Roman" w:hAnsi="Times New Roman" w:cs="Times New Roman"/>
          <w:sz w:val="28"/>
          <w:szCs w:val="28"/>
        </w:rPr>
      </w:pPr>
      <w:r w:rsidRPr="007B438E">
        <w:rPr>
          <w:rFonts w:ascii="Times New Roman" w:hAnsi="Times New Roman" w:cs="Times New Roman"/>
          <w:sz w:val="28"/>
          <w:szCs w:val="28"/>
        </w:rPr>
        <w:t>- «Безопасность дорожного движения».</w:t>
      </w:r>
    </w:p>
    <w:p w:rsidR="005C4AC1" w:rsidRPr="007B438E" w:rsidRDefault="005C4AC1" w:rsidP="005C4AC1">
      <w:pPr>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b/>
          <w:sz w:val="28"/>
          <w:szCs w:val="28"/>
        </w:rPr>
        <w:t>Основные показатели национального проекта:</w:t>
      </w:r>
      <w:r w:rsidRPr="007B438E">
        <w:rPr>
          <w:rFonts w:ascii="Times New Roman" w:hAnsi="Times New Roman" w:cs="Times New Roman"/>
          <w:sz w:val="28"/>
          <w:szCs w:val="28"/>
        </w:rPr>
        <w:t xml:space="preserve"> </w:t>
      </w:r>
    </w:p>
    <w:p w:rsidR="005C4AC1" w:rsidRPr="007B438E" w:rsidRDefault="005C4AC1" w:rsidP="005C4AC1">
      <w:pPr>
        <w:numPr>
          <w:ilvl w:val="0"/>
          <w:numId w:val="10"/>
        </w:numPr>
        <w:spacing w:after="0" w:line="240" w:lineRule="auto"/>
        <w:ind w:left="0" w:firstLine="709"/>
        <w:contextualSpacing/>
        <w:jc w:val="both"/>
        <w:rPr>
          <w:rFonts w:ascii="Times New Roman" w:hAnsi="Times New Roman" w:cs="Times New Roman"/>
          <w:sz w:val="28"/>
          <w:szCs w:val="28"/>
        </w:rPr>
      </w:pPr>
      <w:r w:rsidRPr="007B438E">
        <w:rPr>
          <w:rFonts w:ascii="Times New Roman" w:hAnsi="Times New Roman" w:cs="Times New Roman"/>
          <w:sz w:val="28"/>
          <w:szCs w:val="28"/>
        </w:rPr>
        <w:t xml:space="preserve">Доведение в крупных городских агломерациях доли автомобильных дорог, соответствующих нормативным требованиям, в их общей протяженности до 85% к 2024 г. </w:t>
      </w:r>
    </w:p>
    <w:p w:rsidR="005C4AC1" w:rsidRPr="007B438E" w:rsidRDefault="005C4AC1" w:rsidP="005C4AC1">
      <w:pPr>
        <w:spacing w:after="0" w:line="240" w:lineRule="auto"/>
        <w:ind w:left="1287"/>
        <w:contextualSpacing/>
        <w:jc w:val="both"/>
        <w:rPr>
          <w:rFonts w:ascii="Times New Roman" w:hAnsi="Times New Roman" w:cs="Times New Roman"/>
          <w:b/>
          <w:sz w:val="28"/>
          <w:szCs w:val="28"/>
        </w:rPr>
      </w:pPr>
    </w:p>
    <w:p w:rsidR="005C4AC1" w:rsidRPr="007B438E" w:rsidRDefault="005C4AC1" w:rsidP="005C4AC1">
      <w:pPr>
        <w:spacing w:after="0" w:line="240" w:lineRule="auto"/>
        <w:ind w:firstLine="709"/>
        <w:contextualSpacing/>
        <w:jc w:val="both"/>
        <w:rPr>
          <w:rFonts w:ascii="Times New Roman" w:hAnsi="Times New Roman" w:cs="Times New Roman"/>
          <w:sz w:val="28"/>
          <w:szCs w:val="28"/>
        </w:rPr>
      </w:pPr>
      <w:r w:rsidRPr="007B438E">
        <w:rPr>
          <w:rFonts w:ascii="Times New Roman" w:hAnsi="Times New Roman" w:cs="Times New Roman"/>
          <w:b/>
          <w:sz w:val="28"/>
          <w:szCs w:val="28"/>
        </w:rPr>
        <w:t>Финансовое обеспечение.</w:t>
      </w:r>
      <w:r w:rsidRPr="007B438E">
        <w:rPr>
          <w:rFonts w:ascii="Times New Roman" w:hAnsi="Times New Roman" w:cs="Times New Roman"/>
          <w:sz w:val="28"/>
          <w:szCs w:val="28"/>
        </w:rPr>
        <w:t xml:space="preserve"> </w:t>
      </w:r>
    </w:p>
    <w:p w:rsidR="005C4AC1" w:rsidRPr="007B438E" w:rsidRDefault="005C4AC1" w:rsidP="005C4AC1">
      <w:pPr>
        <w:spacing w:after="0" w:line="240" w:lineRule="auto"/>
        <w:ind w:firstLine="709"/>
        <w:contextualSpacing/>
        <w:jc w:val="both"/>
        <w:rPr>
          <w:rFonts w:ascii="Times New Roman" w:hAnsi="Times New Roman" w:cs="Times New Roman"/>
          <w:sz w:val="28"/>
          <w:szCs w:val="28"/>
        </w:rPr>
      </w:pPr>
      <w:r w:rsidRPr="007B438E">
        <w:rPr>
          <w:rFonts w:ascii="Times New Roman" w:hAnsi="Times New Roman" w:cs="Times New Roman"/>
          <w:b/>
          <w:sz w:val="28"/>
          <w:szCs w:val="28"/>
        </w:rPr>
        <w:t>На 2020 год</w:t>
      </w:r>
      <w:r w:rsidRPr="007B438E">
        <w:rPr>
          <w:rFonts w:ascii="Times New Roman" w:hAnsi="Times New Roman" w:cs="Times New Roman"/>
          <w:sz w:val="28"/>
          <w:szCs w:val="28"/>
        </w:rPr>
        <w:t xml:space="preserve"> на реализацию регионального проекта «Дорожная сеть» предусмотрено </w:t>
      </w:r>
      <w:r w:rsidR="00267D51" w:rsidRPr="007B438E">
        <w:rPr>
          <w:rFonts w:ascii="Times New Roman" w:hAnsi="Times New Roman" w:cs="Times New Roman"/>
          <w:sz w:val="28"/>
          <w:szCs w:val="28"/>
        </w:rPr>
        <w:t>922</w:t>
      </w:r>
      <w:r w:rsidRPr="007B438E">
        <w:rPr>
          <w:rFonts w:ascii="Times New Roman" w:hAnsi="Times New Roman" w:cs="Times New Roman"/>
          <w:sz w:val="28"/>
          <w:szCs w:val="28"/>
        </w:rPr>
        <w:t xml:space="preserve">,0 млн. руб. (ФБ – 706,0 млн. рублей). По состоянию на 01 </w:t>
      </w:r>
      <w:r w:rsidR="00267D51" w:rsidRPr="007B438E">
        <w:rPr>
          <w:rFonts w:ascii="Times New Roman" w:hAnsi="Times New Roman" w:cs="Times New Roman"/>
          <w:sz w:val="28"/>
          <w:szCs w:val="28"/>
        </w:rPr>
        <w:t>октября</w:t>
      </w:r>
      <w:r w:rsidRPr="007B438E">
        <w:rPr>
          <w:rFonts w:ascii="Times New Roman" w:hAnsi="Times New Roman" w:cs="Times New Roman"/>
          <w:sz w:val="28"/>
          <w:szCs w:val="28"/>
        </w:rPr>
        <w:t xml:space="preserve"> 2020 года освоено </w:t>
      </w:r>
      <w:r w:rsidR="00267D51" w:rsidRPr="007B438E">
        <w:rPr>
          <w:rFonts w:ascii="Times New Roman" w:hAnsi="Times New Roman" w:cs="Times New Roman"/>
          <w:sz w:val="28"/>
          <w:szCs w:val="28"/>
        </w:rPr>
        <w:t>425,3</w:t>
      </w:r>
      <w:r w:rsidRPr="007B438E">
        <w:rPr>
          <w:rFonts w:ascii="Times New Roman" w:hAnsi="Times New Roman" w:cs="Times New Roman"/>
          <w:sz w:val="28"/>
          <w:szCs w:val="28"/>
        </w:rPr>
        <w:t xml:space="preserve"> млн. руб. (</w:t>
      </w:r>
      <w:r w:rsidR="00267D51" w:rsidRPr="007B438E">
        <w:rPr>
          <w:rFonts w:ascii="Times New Roman" w:hAnsi="Times New Roman" w:cs="Times New Roman"/>
          <w:sz w:val="28"/>
          <w:szCs w:val="28"/>
        </w:rPr>
        <w:t>46,1</w:t>
      </w:r>
      <w:r w:rsidRPr="007B438E">
        <w:rPr>
          <w:rFonts w:ascii="Times New Roman" w:hAnsi="Times New Roman" w:cs="Times New Roman"/>
          <w:sz w:val="28"/>
          <w:szCs w:val="28"/>
        </w:rPr>
        <w:t>%).</w:t>
      </w:r>
    </w:p>
    <w:p w:rsidR="005C4AC1" w:rsidRPr="007B438E" w:rsidRDefault="005C4AC1" w:rsidP="005C4AC1">
      <w:pPr>
        <w:ind w:firstLine="708"/>
        <w:jc w:val="both"/>
        <w:rPr>
          <w:rFonts w:ascii="Times New Roman" w:hAnsi="Times New Roman" w:cs="Times New Roman"/>
          <w:sz w:val="28"/>
          <w:szCs w:val="28"/>
        </w:rPr>
      </w:pPr>
      <w:r w:rsidRPr="007B438E">
        <w:rPr>
          <w:rFonts w:ascii="Times New Roman" w:hAnsi="Times New Roman" w:cs="Times New Roman"/>
          <w:sz w:val="28"/>
          <w:szCs w:val="28"/>
        </w:rPr>
        <w:t>Средства из федерального бюджета Республике Тыва на реализацию региональных проектов «Общесистемные меры развития дорожного хозяйства»,</w:t>
      </w:r>
      <w:r w:rsidRPr="007B438E">
        <w:t xml:space="preserve"> «</w:t>
      </w:r>
      <w:r w:rsidRPr="007B438E">
        <w:rPr>
          <w:rFonts w:ascii="Times New Roman" w:hAnsi="Times New Roman" w:cs="Times New Roman"/>
          <w:sz w:val="28"/>
          <w:szCs w:val="28"/>
        </w:rPr>
        <w:t>Безопасность дорожного движения» не предусмотрены.</w:t>
      </w:r>
    </w:p>
    <w:p w:rsidR="005C4AC1" w:rsidRPr="007B438E" w:rsidRDefault="005C4AC1" w:rsidP="005C4AC1">
      <w:pPr>
        <w:spacing w:after="0" w:line="240" w:lineRule="auto"/>
        <w:ind w:firstLine="709"/>
        <w:contextualSpacing/>
        <w:jc w:val="both"/>
        <w:rPr>
          <w:rFonts w:ascii="Times New Roman" w:hAnsi="Times New Roman" w:cs="Times New Roman"/>
          <w:b/>
          <w:sz w:val="28"/>
          <w:szCs w:val="28"/>
        </w:rPr>
      </w:pPr>
    </w:p>
    <w:p w:rsidR="005C4AC1" w:rsidRPr="007B438E" w:rsidRDefault="005C4AC1" w:rsidP="005C4AC1">
      <w:pPr>
        <w:numPr>
          <w:ilvl w:val="0"/>
          <w:numId w:val="26"/>
        </w:numPr>
        <w:spacing w:after="0" w:line="240" w:lineRule="auto"/>
        <w:contextualSpacing/>
        <w:jc w:val="both"/>
        <w:rPr>
          <w:rFonts w:ascii="Times New Roman" w:hAnsi="Times New Roman" w:cs="Times New Roman"/>
          <w:b/>
          <w:sz w:val="28"/>
          <w:szCs w:val="28"/>
        </w:rPr>
      </w:pPr>
      <w:r w:rsidRPr="007B438E">
        <w:rPr>
          <w:rFonts w:ascii="Times New Roman" w:hAnsi="Times New Roman" w:cs="Times New Roman"/>
          <w:b/>
          <w:sz w:val="28"/>
          <w:szCs w:val="28"/>
        </w:rPr>
        <w:t>Проект «Дорожная сеть».</w:t>
      </w:r>
    </w:p>
    <w:p w:rsidR="005C4AC1" w:rsidRPr="007B438E" w:rsidRDefault="005C4AC1" w:rsidP="005C4AC1">
      <w:pPr>
        <w:spacing w:after="0" w:line="240" w:lineRule="auto"/>
        <w:ind w:firstLine="360"/>
        <w:contextualSpacing/>
        <w:jc w:val="both"/>
        <w:rPr>
          <w:rFonts w:ascii="Times New Roman" w:hAnsi="Times New Roman" w:cs="Times New Roman"/>
          <w:b/>
          <w:sz w:val="28"/>
          <w:szCs w:val="28"/>
        </w:rPr>
      </w:pPr>
      <w:r w:rsidRPr="007B438E">
        <w:rPr>
          <w:rFonts w:ascii="Times New Roman" w:hAnsi="Times New Roman" w:cs="Times New Roman"/>
          <w:b/>
          <w:sz w:val="28"/>
          <w:szCs w:val="28"/>
        </w:rPr>
        <w:t>Показатели регионального проекта на 2020 г.:</w:t>
      </w:r>
    </w:p>
    <w:p w:rsidR="005C4AC1" w:rsidRPr="007B438E" w:rsidRDefault="005C4AC1" w:rsidP="005C4AC1">
      <w:pPr>
        <w:numPr>
          <w:ilvl w:val="0"/>
          <w:numId w:val="10"/>
        </w:numPr>
        <w:spacing w:after="0" w:line="240" w:lineRule="auto"/>
        <w:contextualSpacing/>
        <w:jc w:val="both"/>
        <w:rPr>
          <w:rFonts w:ascii="Times New Roman" w:hAnsi="Times New Roman" w:cs="Times New Roman"/>
          <w:sz w:val="28"/>
          <w:szCs w:val="28"/>
        </w:rPr>
      </w:pPr>
      <w:r w:rsidRPr="007B438E">
        <w:rPr>
          <w:rFonts w:ascii="Times New Roman" w:hAnsi="Times New Roman" w:cs="Times New Roman"/>
          <w:sz w:val="28"/>
          <w:szCs w:val="28"/>
        </w:rPr>
        <w:t>Доля дорожной сети городских агломераций, находящаяся в нормативном состоянии – 52% от базового значения 35,5%;</w:t>
      </w:r>
    </w:p>
    <w:p w:rsidR="005C4AC1" w:rsidRPr="007B438E" w:rsidRDefault="005C4AC1" w:rsidP="005C4AC1">
      <w:pPr>
        <w:numPr>
          <w:ilvl w:val="0"/>
          <w:numId w:val="10"/>
        </w:numPr>
        <w:spacing w:after="0" w:line="240" w:lineRule="auto"/>
        <w:contextualSpacing/>
        <w:jc w:val="both"/>
        <w:rPr>
          <w:rFonts w:ascii="Times New Roman" w:hAnsi="Times New Roman" w:cs="Times New Roman"/>
          <w:sz w:val="28"/>
          <w:szCs w:val="28"/>
        </w:rPr>
      </w:pPr>
      <w:r w:rsidRPr="007B438E">
        <w:rPr>
          <w:rFonts w:ascii="Times New Roman" w:hAnsi="Times New Roman" w:cs="Times New Roman"/>
          <w:sz w:val="28"/>
          <w:szCs w:val="28"/>
        </w:rPr>
        <w:t>Доля автомобильных дорог федерального и регионального значения, работающих в режиме перегрузки – 0,08% от базового значения 0,2%;</w:t>
      </w:r>
    </w:p>
    <w:p w:rsidR="005C4AC1" w:rsidRPr="007B438E" w:rsidRDefault="005C4AC1" w:rsidP="005C4AC1">
      <w:pPr>
        <w:numPr>
          <w:ilvl w:val="0"/>
          <w:numId w:val="10"/>
        </w:numPr>
        <w:spacing w:after="0" w:line="240" w:lineRule="auto"/>
        <w:contextualSpacing/>
        <w:jc w:val="both"/>
        <w:rPr>
          <w:rFonts w:ascii="Times New Roman" w:hAnsi="Times New Roman" w:cs="Times New Roman"/>
          <w:sz w:val="28"/>
          <w:szCs w:val="28"/>
        </w:rPr>
      </w:pPr>
      <w:r w:rsidRPr="007B438E">
        <w:rPr>
          <w:rFonts w:ascii="Times New Roman" w:hAnsi="Times New Roman" w:cs="Times New Roman"/>
          <w:sz w:val="28"/>
          <w:szCs w:val="28"/>
        </w:rPr>
        <w:t>Количество мест концентрации дорожно-транспортных происшествий (аварийно-опасных участков) на дорожной сети – 81,8% от значения 100%.</w:t>
      </w:r>
    </w:p>
    <w:p w:rsidR="005C4AC1" w:rsidRPr="007B438E" w:rsidRDefault="005C4AC1" w:rsidP="005C4AC1">
      <w:pPr>
        <w:numPr>
          <w:ilvl w:val="0"/>
          <w:numId w:val="10"/>
        </w:numPr>
        <w:spacing w:after="0" w:line="240" w:lineRule="auto"/>
        <w:contextualSpacing/>
        <w:jc w:val="both"/>
        <w:rPr>
          <w:rFonts w:ascii="Times New Roman" w:hAnsi="Times New Roman" w:cs="Times New Roman"/>
          <w:b/>
          <w:sz w:val="28"/>
          <w:szCs w:val="28"/>
        </w:rPr>
      </w:pPr>
      <w:r w:rsidRPr="007B438E">
        <w:rPr>
          <w:rFonts w:ascii="Times New Roman" w:hAnsi="Times New Roman" w:cs="Times New Roman"/>
          <w:sz w:val="28"/>
          <w:szCs w:val="28"/>
        </w:rPr>
        <w:t>Доля автомобильных дорог значения, соответствующих нормативным</w:t>
      </w:r>
      <w:r w:rsidRPr="007B438E">
        <w:rPr>
          <w:rFonts w:ascii="Times New Roman" w:hAnsi="Times New Roman" w:cs="Times New Roman"/>
          <w:b/>
          <w:sz w:val="28"/>
          <w:szCs w:val="28"/>
        </w:rPr>
        <w:t xml:space="preserve">     </w:t>
      </w:r>
    </w:p>
    <w:p w:rsidR="005C4AC1" w:rsidRPr="007B438E" w:rsidRDefault="005C4AC1" w:rsidP="005C4AC1">
      <w:pPr>
        <w:spacing w:after="0" w:line="240" w:lineRule="auto"/>
        <w:contextualSpacing/>
        <w:jc w:val="both"/>
        <w:rPr>
          <w:rFonts w:ascii="Times New Roman" w:hAnsi="Times New Roman" w:cs="Times New Roman"/>
          <w:sz w:val="28"/>
          <w:szCs w:val="28"/>
        </w:rPr>
      </w:pPr>
      <w:r w:rsidRPr="007B438E">
        <w:rPr>
          <w:rFonts w:ascii="Times New Roman" w:hAnsi="Times New Roman" w:cs="Times New Roman"/>
          <w:b/>
          <w:sz w:val="28"/>
          <w:szCs w:val="28"/>
        </w:rPr>
        <w:t xml:space="preserve">     </w:t>
      </w:r>
      <w:r w:rsidRPr="007B438E">
        <w:rPr>
          <w:rFonts w:ascii="Times New Roman" w:hAnsi="Times New Roman" w:cs="Times New Roman"/>
          <w:sz w:val="28"/>
          <w:szCs w:val="28"/>
        </w:rPr>
        <w:t>В этом году для реализации проекта планируется:</w:t>
      </w:r>
    </w:p>
    <w:p w:rsidR="005C4AC1" w:rsidRPr="007B438E" w:rsidRDefault="005C4AC1" w:rsidP="005C4AC1">
      <w:pPr>
        <w:numPr>
          <w:ilvl w:val="0"/>
          <w:numId w:val="27"/>
        </w:numPr>
        <w:spacing w:after="0" w:line="240" w:lineRule="auto"/>
        <w:contextualSpacing/>
        <w:jc w:val="both"/>
        <w:rPr>
          <w:rFonts w:ascii="Times New Roman" w:hAnsi="Times New Roman" w:cs="Times New Roman"/>
          <w:sz w:val="28"/>
          <w:szCs w:val="28"/>
        </w:rPr>
      </w:pPr>
      <w:r w:rsidRPr="007B438E">
        <w:rPr>
          <w:rFonts w:ascii="Times New Roman" w:hAnsi="Times New Roman" w:cs="Times New Roman"/>
          <w:sz w:val="28"/>
          <w:szCs w:val="28"/>
        </w:rPr>
        <w:t xml:space="preserve">Привести в нормативное состояние 43,490 км на 28 участках дороги; </w:t>
      </w:r>
    </w:p>
    <w:p w:rsidR="005C4AC1" w:rsidRPr="007B438E" w:rsidRDefault="005C4AC1" w:rsidP="005C4AC1">
      <w:pPr>
        <w:numPr>
          <w:ilvl w:val="0"/>
          <w:numId w:val="27"/>
        </w:numPr>
        <w:spacing w:after="0" w:line="240" w:lineRule="auto"/>
        <w:contextualSpacing/>
        <w:jc w:val="both"/>
        <w:rPr>
          <w:rFonts w:ascii="Times New Roman" w:hAnsi="Times New Roman" w:cs="Times New Roman"/>
          <w:sz w:val="28"/>
          <w:szCs w:val="28"/>
        </w:rPr>
      </w:pPr>
      <w:r w:rsidRPr="007B438E">
        <w:rPr>
          <w:rFonts w:ascii="Times New Roman" w:hAnsi="Times New Roman" w:cs="Times New Roman"/>
          <w:sz w:val="28"/>
          <w:szCs w:val="28"/>
        </w:rPr>
        <w:t xml:space="preserve">Ремонт и реконструкция 4 объектов, переходящих на 2021 год общей протяженностью 12,222 км, из них региональных дорог – 4,470 км, улично-дорожной сети </w:t>
      </w:r>
      <w:proofErr w:type="spellStart"/>
      <w:r w:rsidRPr="007B438E">
        <w:rPr>
          <w:rFonts w:ascii="Times New Roman" w:hAnsi="Times New Roman" w:cs="Times New Roman"/>
          <w:sz w:val="28"/>
          <w:szCs w:val="28"/>
        </w:rPr>
        <w:t>Кызылской</w:t>
      </w:r>
      <w:proofErr w:type="spellEnd"/>
      <w:r w:rsidRPr="007B438E">
        <w:rPr>
          <w:rFonts w:ascii="Times New Roman" w:hAnsi="Times New Roman" w:cs="Times New Roman"/>
          <w:sz w:val="28"/>
          <w:szCs w:val="28"/>
        </w:rPr>
        <w:t xml:space="preserve"> агломерации 7,752 км.</w:t>
      </w:r>
    </w:p>
    <w:p w:rsidR="005C4AC1" w:rsidRPr="007B438E" w:rsidRDefault="005C4AC1" w:rsidP="005C4AC1">
      <w:pPr>
        <w:spacing w:after="0" w:line="240" w:lineRule="auto"/>
        <w:ind w:right="-1"/>
        <w:contextualSpacing/>
        <w:jc w:val="both"/>
        <w:rPr>
          <w:rFonts w:ascii="Times New Roman" w:eastAsia="Times New Roman" w:hAnsi="Times New Roman" w:cs="Times New Roman"/>
          <w:bCs/>
          <w:sz w:val="28"/>
          <w:szCs w:val="26"/>
          <w:lang w:eastAsia="ru-RU"/>
        </w:rPr>
      </w:pPr>
      <w:r w:rsidRPr="007B438E">
        <w:rPr>
          <w:rFonts w:ascii="Times New Roman" w:hAnsi="Times New Roman" w:cs="Times New Roman"/>
          <w:sz w:val="28"/>
          <w:szCs w:val="28"/>
        </w:rPr>
        <w:t xml:space="preserve">     </w:t>
      </w:r>
      <w:r w:rsidRPr="007B438E">
        <w:rPr>
          <w:rFonts w:ascii="Times New Roman" w:eastAsia="Times New Roman" w:hAnsi="Times New Roman" w:cs="Times New Roman"/>
          <w:bCs/>
          <w:sz w:val="28"/>
          <w:szCs w:val="26"/>
          <w:lang w:eastAsia="ru-RU"/>
        </w:rPr>
        <w:t xml:space="preserve">План по показателю «Доля автомобильных дорог, соответствующих нормативным требованиям»: </w:t>
      </w:r>
    </w:p>
    <w:p w:rsidR="005C4AC1" w:rsidRPr="007B438E" w:rsidRDefault="005C4AC1" w:rsidP="005C4AC1">
      <w:pPr>
        <w:spacing w:after="0" w:line="240" w:lineRule="auto"/>
        <w:ind w:right="-1" w:firstLine="709"/>
        <w:contextualSpacing/>
        <w:jc w:val="both"/>
        <w:rPr>
          <w:rFonts w:ascii="Times New Roman" w:eastAsia="Times New Roman" w:hAnsi="Times New Roman" w:cs="Times New Roman"/>
          <w:bCs/>
          <w:sz w:val="28"/>
          <w:szCs w:val="26"/>
          <w:lang w:eastAsia="ru-RU"/>
        </w:rPr>
      </w:pPr>
      <w:r w:rsidRPr="007B438E">
        <w:rPr>
          <w:rFonts w:ascii="Times New Roman" w:eastAsia="Times New Roman" w:hAnsi="Times New Roman" w:cs="Times New Roman"/>
          <w:bCs/>
          <w:sz w:val="28"/>
          <w:szCs w:val="26"/>
          <w:lang w:eastAsia="ru-RU"/>
        </w:rPr>
        <w:t>-</w:t>
      </w:r>
      <w:r w:rsidRPr="007B438E">
        <w:rPr>
          <w:rFonts w:ascii="Times New Roman" w:eastAsia="Times New Roman" w:hAnsi="Times New Roman" w:cs="Times New Roman"/>
          <w:bCs/>
          <w:sz w:val="28"/>
          <w:szCs w:val="26"/>
          <w:lang w:eastAsia="ru-RU"/>
        </w:rPr>
        <w:tab/>
        <w:t>региональная сеть – 46,8%, факт – 46,29% (необходимо отремонтировать в 2020 году 29,629 км);</w:t>
      </w:r>
    </w:p>
    <w:p w:rsidR="005C4AC1" w:rsidRPr="007B438E" w:rsidRDefault="005C4AC1" w:rsidP="005C4AC1">
      <w:pPr>
        <w:spacing w:after="0" w:line="240" w:lineRule="auto"/>
        <w:ind w:right="-1" w:firstLine="709"/>
        <w:contextualSpacing/>
        <w:jc w:val="both"/>
        <w:rPr>
          <w:rFonts w:ascii="Times New Roman" w:eastAsia="Times New Roman" w:hAnsi="Times New Roman" w:cs="Times New Roman"/>
          <w:bCs/>
          <w:sz w:val="28"/>
          <w:szCs w:val="26"/>
          <w:lang w:eastAsia="ru-RU"/>
        </w:rPr>
      </w:pPr>
      <w:r w:rsidRPr="007B438E">
        <w:rPr>
          <w:rFonts w:ascii="Times New Roman" w:eastAsia="Times New Roman" w:hAnsi="Times New Roman" w:cs="Times New Roman"/>
          <w:bCs/>
          <w:sz w:val="28"/>
          <w:szCs w:val="26"/>
          <w:lang w:eastAsia="ru-RU"/>
        </w:rPr>
        <w:t>-</w:t>
      </w:r>
      <w:r w:rsidRPr="007B438E">
        <w:rPr>
          <w:rFonts w:ascii="Times New Roman" w:eastAsia="Times New Roman" w:hAnsi="Times New Roman" w:cs="Times New Roman"/>
          <w:bCs/>
          <w:sz w:val="28"/>
          <w:szCs w:val="26"/>
          <w:lang w:eastAsia="ru-RU"/>
        </w:rPr>
        <w:tab/>
      </w:r>
      <w:proofErr w:type="spellStart"/>
      <w:r w:rsidRPr="007B438E">
        <w:rPr>
          <w:rFonts w:ascii="Times New Roman" w:eastAsia="Times New Roman" w:hAnsi="Times New Roman" w:cs="Times New Roman"/>
          <w:bCs/>
          <w:sz w:val="28"/>
          <w:szCs w:val="26"/>
          <w:lang w:eastAsia="ru-RU"/>
        </w:rPr>
        <w:t>Кызылская</w:t>
      </w:r>
      <w:proofErr w:type="spellEnd"/>
      <w:r w:rsidRPr="007B438E">
        <w:rPr>
          <w:rFonts w:ascii="Times New Roman" w:eastAsia="Times New Roman" w:hAnsi="Times New Roman" w:cs="Times New Roman"/>
          <w:bCs/>
          <w:sz w:val="28"/>
          <w:szCs w:val="26"/>
          <w:lang w:eastAsia="ru-RU"/>
        </w:rPr>
        <w:t xml:space="preserve"> агломерация – 52,0%, факт – 46,42% (необходимо отремонтировать в 2020 году 10,36 км).</w:t>
      </w:r>
    </w:p>
    <w:p w:rsidR="005C4AC1" w:rsidRPr="007B438E" w:rsidRDefault="005C4AC1" w:rsidP="005C4AC1">
      <w:pPr>
        <w:spacing w:after="0" w:line="240" w:lineRule="auto"/>
        <w:ind w:right="-1" w:firstLine="709"/>
        <w:contextualSpacing/>
        <w:jc w:val="both"/>
        <w:rPr>
          <w:rFonts w:ascii="Times New Roman" w:eastAsia="Times New Roman" w:hAnsi="Times New Roman" w:cs="Times New Roman"/>
          <w:bCs/>
          <w:sz w:val="28"/>
          <w:szCs w:val="26"/>
          <w:lang w:eastAsia="ru-RU"/>
        </w:rPr>
      </w:pPr>
      <w:r w:rsidRPr="007B438E">
        <w:rPr>
          <w:rFonts w:ascii="Times New Roman" w:eastAsia="Times New Roman" w:hAnsi="Times New Roman" w:cs="Times New Roman"/>
          <w:bCs/>
          <w:sz w:val="28"/>
          <w:szCs w:val="26"/>
          <w:lang w:eastAsia="ru-RU"/>
        </w:rPr>
        <w:t xml:space="preserve">Целевые показатели согласно плана ремонтных работ будут достигнуты до 1 ноября 2020 года после ввода объектов в эксплуатацию и принятия всех выполненных объемов ремонта. </w:t>
      </w:r>
    </w:p>
    <w:p w:rsidR="005C4AC1" w:rsidRPr="007B438E" w:rsidRDefault="005C4AC1" w:rsidP="005C4AC1">
      <w:pPr>
        <w:spacing w:after="0" w:line="240" w:lineRule="auto"/>
        <w:ind w:firstLine="709"/>
        <w:contextualSpacing/>
        <w:jc w:val="both"/>
        <w:rPr>
          <w:rFonts w:ascii="Times New Roman" w:hAnsi="Times New Roman"/>
          <w:b/>
          <w:sz w:val="28"/>
          <w:szCs w:val="28"/>
        </w:rPr>
      </w:pPr>
      <w:r w:rsidRPr="007B438E">
        <w:rPr>
          <w:rFonts w:ascii="Times New Roman" w:hAnsi="Times New Roman"/>
          <w:b/>
          <w:sz w:val="28"/>
          <w:szCs w:val="28"/>
        </w:rPr>
        <w:t xml:space="preserve">Полностью законтрактованы все 28 объектов, из них: </w:t>
      </w:r>
    </w:p>
    <w:p w:rsidR="005C4AC1" w:rsidRPr="007B438E" w:rsidRDefault="005C4AC1" w:rsidP="005C4AC1">
      <w:pPr>
        <w:spacing w:after="0" w:line="240" w:lineRule="auto"/>
        <w:ind w:firstLine="709"/>
        <w:contextualSpacing/>
        <w:jc w:val="both"/>
        <w:rPr>
          <w:rFonts w:ascii="Times New Roman" w:eastAsia="Times New Roman" w:hAnsi="Times New Roman" w:cs="Times New Roman"/>
          <w:sz w:val="28"/>
          <w:szCs w:val="26"/>
          <w:lang w:eastAsia="ru-RU"/>
        </w:rPr>
      </w:pPr>
      <w:r w:rsidRPr="007B438E">
        <w:rPr>
          <w:rFonts w:ascii="Times New Roman" w:eastAsia="Times New Roman" w:hAnsi="Times New Roman" w:cs="Times New Roman"/>
          <w:sz w:val="28"/>
          <w:szCs w:val="26"/>
          <w:lang w:eastAsia="ru-RU"/>
        </w:rPr>
        <w:t>-5 объектов - переходящие на 2021 год,</w:t>
      </w:r>
      <w:r w:rsidRPr="007B438E">
        <w:rPr>
          <w:rFonts w:ascii="Times New Roman" w:eastAsia="Times New Roman" w:hAnsi="Times New Roman" w:cs="Times New Roman"/>
          <w:b/>
          <w:sz w:val="28"/>
          <w:szCs w:val="26"/>
          <w:lang w:eastAsia="ru-RU"/>
        </w:rPr>
        <w:t xml:space="preserve"> </w:t>
      </w:r>
      <w:r w:rsidRPr="007B438E">
        <w:rPr>
          <w:rFonts w:ascii="Times New Roman" w:eastAsia="Times New Roman" w:hAnsi="Times New Roman" w:cs="Times New Roman"/>
          <w:sz w:val="28"/>
          <w:szCs w:val="26"/>
          <w:lang w:eastAsia="ru-RU"/>
        </w:rPr>
        <w:t xml:space="preserve">общей протяженностью 12,222 км;     </w:t>
      </w:r>
    </w:p>
    <w:p w:rsidR="005C4AC1" w:rsidRPr="007B438E" w:rsidRDefault="005C4AC1" w:rsidP="005C4AC1">
      <w:pPr>
        <w:spacing w:after="0" w:line="240" w:lineRule="auto"/>
        <w:ind w:firstLine="709"/>
        <w:contextualSpacing/>
        <w:jc w:val="both"/>
        <w:rPr>
          <w:rFonts w:ascii="Times New Roman" w:eastAsia="Times New Roman" w:hAnsi="Times New Roman" w:cs="Times New Roman"/>
          <w:sz w:val="28"/>
          <w:szCs w:val="26"/>
          <w:lang w:eastAsia="ru-RU"/>
        </w:rPr>
      </w:pPr>
      <w:r w:rsidRPr="007B438E">
        <w:rPr>
          <w:rFonts w:ascii="Times New Roman" w:eastAsia="Times New Roman" w:hAnsi="Times New Roman" w:cs="Times New Roman"/>
          <w:sz w:val="28"/>
          <w:szCs w:val="26"/>
          <w:lang w:eastAsia="ru-RU"/>
        </w:rPr>
        <w:t>-региональные дороги – 4,470 км;</w:t>
      </w:r>
    </w:p>
    <w:p w:rsidR="005C4AC1" w:rsidRPr="007B438E" w:rsidRDefault="005C4AC1" w:rsidP="005C4AC1">
      <w:pPr>
        <w:spacing w:after="0" w:line="240" w:lineRule="auto"/>
        <w:ind w:firstLine="709"/>
        <w:contextualSpacing/>
        <w:jc w:val="both"/>
        <w:rPr>
          <w:rFonts w:ascii="Times New Roman" w:eastAsia="Times New Roman" w:hAnsi="Times New Roman" w:cs="Times New Roman"/>
          <w:sz w:val="28"/>
          <w:szCs w:val="26"/>
          <w:lang w:eastAsia="ru-RU"/>
        </w:rPr>
      </w:pPr>
      <w:r w:rsidRPr="007B438E">
        <w:rPr>
          <w:rFonts w:ascii="Times New Roman" w:eastAsia="Times New Roman" w:hAnsi="Times New Roman" w:cs="Times New Roman"/>
          <w:sz w:val="28"/>
          <w:szCs w:val="26"/>
          <w:lang w:eastAsia="ru-RU"/>
        </w:rPr>
        <w:t xml:space="preserve">-улично-дорожной сети </w:t>
      </w:r>
      <w:proofErr w:type="spellStart"/>
      <w:r w:rsidRPr="007B438E">
        <w:rPr>
          <w:rFonts w:ascii="Times New Roman" w:eastAsia="Times New Roman" w:hAnsi="Times New Roman" w:cs="Times New Roman"/>
          <w:sz w:val="28"/>
          <w:szCs w:val="26"/>
          <w:lang w:eastAsia="ru-RU"/>
        </w:rPr>
        <w:t>Кызылской</w:t>
      </w:r>
      <w:proofErr w:type="spellEnd"/>
      <w:r w:rsidRPr="007B438E">
        <w:rPr>
          <w:rFonts w:ascii="Times New Roman" w:eastAsia="Times New Roman" w:hAnsi="Times New Roman" w:cs="Times New Roman"/>
          <w:sz w:val="28"/>
          <w:szCs w:val="26"/>
          <w:lang w:eastAsia="ru-RU"/>
        </w:rPr>
        <w:t xml:space="preserve"> агломерации - 7,752 км.</w:t>
      </w:r>
    </w:p>
    <w:p w:rsidR="005C4AC1" w:rsidRPr="007B438E" w:rsidRDefault="005C4AC1" w:rsidP="005C4AC1">
      <w:pPr>
        <w:spacing w:after="0" w:line="240" w:lineRule="auto"/>
        <w:ind w:right="-1" w:firstLine="709"/>
        <w:contextualSpacing/>
        <w:jc w:val="both"/>
        <w:rPr>
          <w:rFonts w:ascii="Times New Roman" w:eastAsia="Times New Roman" w:hAnsi="Times New Roman" w:cs="Times New Roman"/>
          <w:bCs/>
          <w:sz w:val="10"/>
          <w:szCs w:val="10"/>
          <w:lang w:eastAsia="ru-RU"/>
        </w:rPr>
      </w:pPr>
    </w:p>
    <w:p w:rsidR="005C4AC1" w:rsidRPr="007B438E" w:rsidRDefault="005C4AC1" w:rsidP="005C4AC1">
      <w:pPr>
        <w:spacing w:after="0" w:line="240" w:lineRule="auto"/>
        <w:ind w:firstLine="709"/>
        <w:contextualSpacing/>
        <w:jc w:val="both"/>
        <w:rPr>
          <w:rFonts w:ascii="Times New Roman" w:eastAsia="Times New Roman" w:hAnsi="Times New Roman"/>
          <w:b/>
          <w:sz w:val="28"/>
          <w:szCs w:val="28"/>
          <w:lang w:eastAsia="ru-RU"/>
        </w:rPr>
      </w:pPr>
      <w:r w:rsidRPr="007B438E">
        <w:rPr>
          <w:rFonts w:ascii="Times New Roman" w:eastAsia="Times New Roman" w:hAnsi="Times New Roman" w:cs="Times New Roman"/>
          <w:bCs/>
          <w:sz w:val="28"/>
          <w:szCs w:val="28"/>
          <w:lang w:eastAsia="ru-RU"/>
        </w:rPr>
        <w:t xml:space="preserve">         </w:t>
      </w:r>
      <w:r w:rsidRPr="007B438E">
        <w:rPr>
          <w:rFonts w:ascii="Times New Roman" w:eastAsia="Times New Roman" w:hAnsi="Times New Roman"/>
          <w:b/>
          <w:sz w:val="28"/>
          <w:szCs w:val="28"/>
          <w:lang w:eastAsia="ru-RU"/>
        </w:rPr>
        <w:t>Ф</w:t>
      </w:r>
      <w:r w:rsidR="00267D51" w:rsidRPr="007B438E">
        <w:rPr>
          <w:rFonts w:ascii="Times New Roman" w:eastAsia="Times New Roman" w:hAnsi="Times New Roman"/>
          <w:b/>
          <w:sz w:val="28"/>
          <w:szCs w:val="28"/>
          <w:lang w:eastAsia="ru-RU"/>
        </w:rPr>
        <w:t>актическое</w:t>
      </w:r>
      <w:r w:rsidRPr="007B438E">
        <w:rPr>
          <w:rFonts w:ascii="Times New Roman" w:eastAsia="Times New Roman" w:hAnsi="Times New Roman"/>
          <w:b/>
          <w:sz w:val="28"/>
          <w:szCs w:val="28"/>
          <w:lang w:eastAsia="ru-RU"/>
        </w:rPr>
        <w:t xml:space="preserve"> выполнение:</w:t>
      </w:r>
    </w:p>
    <w:p w:rsidR="005C4AC1" w:rsidRPr="007B438E" w:rsidRDefault="005C4AC1" w:rsidP="005C4AC1">
      <w:pPr>
        <w:spacing w:after="0" w:line="240" w:lineRule="auto"/>
        <w:ind w:firstLine="709"/>
        <w:contextualSpacing/>
        <w:jc w:val="both"/>
        <w:rPr>
          <w:rFonts w:ascii="Times New Roman" w:eastAsia="Times New Roman" w:hAnsi="Times New Roman"/>
          <w:sz w:val="28"/>
          <w:szCs w:val="28"/>
          <w:lang w:eastAsia="ru-RU"/>
        </w:rPr>
      </w:pPr>
      <w:r w:rsidRPr="007B438E">
        <w:rPr>
          <w:rFonts w:ascii="Times New Roman" w:eastAsia="Times New Roman" w:hAnsi="Times New Roman"/>
          <w:sz w:val="28"/>
          <w:szCs w:val="28"/>
          <w:lang w:eastAsia="ru-RU"/>
        </w:rPr>
        <w:t xml:space="preserve">Общая строительная готовность составляет </w:t>
      </w:r>
      <w:r w:rsidRPr="007B438E">
        <w:rPr>
          <w:rFonts w:ascii="Times New Roman" w:eastAsia="Times New Roman" w:hAnsi="Times New Roman"/>
          <w:b/>
          <w:sz w:val="28"/>
          <w:szCs w:val="28"/>
          <w:lang w:eastAsia="ru-RU"/>
        </w:rPr>
        <w:t xml:space="preserve">69,9% </w:t>
      </w:r>
      <w:r w:rsidRPr="007B438E">
        <w:rPr>
          <w:rFonts w:ascii="Times New Roman" w:eastAsia="Times New Roman" w:hAnsi="Times New Roman"/>
          <w:sz w:val="28"/>
          <w:szCs w:val="28"/>
          <w:lang w:eastAsia="ru-RU"/>
        </w:rPr>
        <w:t>от общего плана</w:t>
      </w:r>
      <w:r w:rsidRPr="007B438E">
        <w:rPr>
          <w:rFonts w:ascii="Times New Roman" w:eastAsia="Times New Roman" w:hAnsi="Times New Roman"/>
          <w:b/>
          <w:sz w:val="28"/>
          <w:szCs w:val="28"/>
          <w:lang w:eastAsia="ru-RU"/>
        </w:rPr>
        <w:t xml:space="preserve"> 28 объектов,</w:t>
      </w:r>
      <w:r w:rsidRPr="007B438E">
        <w:rPr>
          <w:rFonts w:ascii="Times New Roman" w:eastAsia="Times New Roman" w:hAnsi="Times New Roman"/>
          <w:sz w:val="28"/>
          <w:szCs w:val="28"/>
          <w:lang w:eastAsia="ru-RU"/>
        </w:rPr>
        <w:t xml:space="preserve"> из них:</w:t>
      </w:r>
    </w:p>
    <w:p w:rsidR="005C4AC1" w:rsidRPr="007B438E" w:rsidRDefault="005C4AC1" w:rsidP="005C4AC1">
      <w:pPr>
        <w:spacing w:after="0" w:line="240" w:lineRule="auto"/>
        <w:ind w:firstLine="709"/>
        <w:contextualSpacing/>
        <w:jc w:val="both"/>
        <w:rPr>
          <w:rFonts w:ascii="Times New Roman" w:eastAsia="Times New Roman" w:hAnsi="Times New Roman"/>
          <w:sz w:val="28"/>
          <w:szCs w:val="28"/>
          <w:lang w:eastAsia="ru-RU"/>
        </w:rPr>
      </w:pPr>
      <w:r w:rsidRPr="007B438E">
        <w:rPr>
          <w:rFonts w:ascii="Times New Roman" w:eastAsia="Times New Roman" w:hAnsi="Times New Roman"/>
          <w:sz w:val="28"/>
          <w:szCs w:val="28"/>
          <w:lang w:eastAsia="ru-RU"/>
        </w:rPr>
        <w:t>- 6 региональных объектов - 53,8%;</w:t>
      </w:r>
    </w:p>
    <w:p w:rsidR="005C4AC1" w:rsidRPr="007B438E" w:rsidRDefault="005C4AC1" w:rsidP="005C4AC1">
      <w:pPr>
        <w:spacing w:after="0" w:line="240" w:lineRule="auto"/>
        <w:ind w:firstLine="709"/>
        <w:contextualSpacing/>
        <w:jc w:val="both"/>
        <w:rPr>
          <w:rFonts w:ascii="Times New Roman" w:eastAsia="Times New Roman" w:hAnsi="Times New Roman"/>
          <w:sz w:val="28"/>
          <w:szCs w:val="28"/>
          <w:lang w:eastAsia="ru-RU"/>
        </w:rPr>
      </w:pPr>
      <w:r w:rsidRPr="007B438E">
        <w:rPr>
          <w:rFonts w:ascii="Times New Roman" w:eastAsia="Times New Roman" w:hAnsi="Times New Roman"/>
          <w:sz w:val="28"/>
          <w:szCs w:val="28"/>
          <w:lang w:eastAsia="ru-RU"/>
        </w:rPr>
        <w:t xml:space="preserve">- 22 объект </w:t>
      </w:r>
      <w:proofErr w:type="spellStart"/>
      <w:r w:rsidRPr="007B438E">
        <w:rPr>
          <w:rFonts w:ascii="Times New Roman" w:eastAsia="Times New Roman" w:hAnsi="Times New Roman"/>
          <w:sz w:val="28"/>
          <w:szCs w:val="28"/>
          <w:lang w:eastAsia="ru-RU"/>
        </w:rPr>
        <w:t>Кызылская</w:t>
      </w:r>
      <w:proofErr w:type="spellEnd"/>
      <w:r w:rsidRPr="007B438E">
        <w:rPr>
          <w:rFonts w:ascii="Times New Roman" w:eastAsia="Times New Roman" w:hAnsi="Times New Roman"/>
          <w:sz w:val="28"/>
          <w:szCs w:val="28"/>
          <w:lang w:eastAsia="ru-RU"/>
        </w:rPr>
        <w:t xml:space="preserve"> агломерация – 80,50%.</w:t>
      </w:r>
    </w:p>
    <w:p w:rsidR="005C4AC1" w:rsidRPr="007B438E" w:rsidRDefault="005C4AC1" w:rsidP="005C4AC1">
      <w:pPr>
        <w:spacing w:after="0" w:line="240" w:lineRule="auto"/>
        <w:ind w:firstLine="709"/>
        <w:contextualSpacing/>
        <w:jc w:val="both"/>
        <w:rPr>
          <w:rFonts w:ascii="Times New Roman" w:eastAsia="Times New Roman" w:hAnsi="Times New Roman"/>
          <w:b/>
          <w:sz w:val="28"/>
          <w:szCs w:val="28"/>
          <w:lang w:eastAsia="ru-RU"/>
        </w:rPr>
      </w:pPr>
      <w:r w:rsidRPr="007B438E">
        <w:rPr>
          <w:rFonts w:ascii="Times New Roman" w:eastAsia="Times New Roman" w:hAnsi="Times New Roman"/>
          <w:b/>
          <w:sz w:val="28"/>
          <w:szCs w:val="28"/>
          <w:lang w:eastAsia="ru-RU"/>
        </w:rPr>
        <w:t xml:space="preserve">Завершены работы </w:t>
      </w:r>
      <w:r w:rsidR="00267D51" w:rsidRPr="007B438E">
        <w:rPr>
          <w:rFonts w:ascii="Times New Roman" w:eastAsia="Times New Roman" w:hAnsi="Times New Roman"/>
          <w:b/>
          <w:sz w:val="28"/>
          <w:szCs w:val="28"/>
          <w:lang w:eastAsia="ru-RU"/>
        </w:rPr>
        <w:t>на</w:t>
      </w:r>
      <w:r w:rsidRPr="007B438E">
        <w:rPr>
          <w:rFonts w:ascii="Times New Roman" w:eastAsia="Times New Roman" w:hAnsi="Times New Roman"/>
          <w:b/>
          <w:sz w:val="28"/>
          <w:szCs w:val="28"/>
          <w:lang w:eastAsia="ru-RU"/>
        </w:rPr>
        <w:t xml:space="preserve"> 9 объекта</w:t>
      </w:r>
      <w:r w:rsidR="00267D51" w:rsidRPr="007B438E">
        <w:rPr>
          <w:rFonts w:ascii="Times New Roman" w:eastAsia="Times New Roman" w:hAnsi="Times New Roman"/>
          <w:b/>
          <w:sz w:val="28"/>
          <w:szCs w:val="28"/>
          <w:lang w:eastAsia="ru-RU"/>
        </w:rPr>
        <w:t>х</w:t>
      </w:r>
      <w:r w:rsidRPr="007B438E">
        <w:rPr>
          <w:rFonts w:ascii="Times New Roman" w:eastAsia="Times New Roman" w:hAnsi="Times New Roman"/>
          <w:b/>
          <w:sz w:val="28"/>
          <w:szCs w:val="28"/>
          <w:lang w:eastAsia="ru-RU"/>
        </w:rPr>
        <w:t xml:space="preserve">, ведутся – на 19 объектах. </w:t>
      </w:r>
    </w:p>
    <w:p w:rsidR="005C4AC1" w:rsidRPr="007B438E" w:rsidRDefault="005C4AC1" w:rsidP="005C4AC1">
      <w:pPr>
        <w:spacing w:after="0" w:line="240" w:lineRule="auto"/>
        <w:ind w:firstLine="709"/>
        <w:contextualSpacing/>
        <w:jc w:val="both"/>
        <w:rPr>
          <w:rFonts w:ascii="Times New Roman" w:eastAsia="Times New Roman" w:hAnsi="Times New Roman"/>
          <w:sz w:val="28"/>
          <w:szCs w:val="28"/>
          <w:lang w:eastAsia="ru-RU"/>
        </w:rPr>
      </w:pPr>
    </w:p>
    <w:p w:rsidR="005C4AC1" w:rsidRPr="007B438E" w:rsidRDefault="005C4AC1" w:rsidP="005C4AC1">
      <w:pPr>
        <w:spacing w:after="0" w:line="240" w:lineRule="auto"/>
        <w:ind w:firstLine="709"/>
        <w:contextualSpacing/>
        <w:jc w:val="both"/>
        <w:rPr>
          <w:rFonts w:ascii="Times New Roman" w:eastAsia="Times New Roman" w:hAnsi="Times New Roman"/>
          <w:bCs/>
          <w:sz w:val="28"/>
          <w:szCs w:val="28"/>
          <w:lang w:eastAsia="ru-RU"/>
        </w:rPr>
      </w:pPr>
      <w:r w:rsidRPr="007B438E">
        <w:rPr>
          <w:rFonts w:ascii="Times New Roman" w:eastAsia="Times New Roman" w:hAnsi="Times New Roman"/>
          <w:bCs/>
          <w:sz w:val="28"/>
          <w:szCs w:val="28"/>
          <w:lang w:eastAsia="ru-RU"/>
        </w:rPr>
        <w:t>В настоящее время ведется работа по завершению переходящих объектов общей протяженностью 5,13 км (готовность 65%, уложен нижний слой асфальтобетона).</w:t>
      </w:r>
    </w:p>
    <w:p w:rsidR="005C4AC1" w:rsidRPr="007B438E" w:rsidRDefault="005C4AC1" w:rsidP="005C4AC1">
      <w:pPr>
        <w:spacing w:after="0" w:line="240" w:lineRule="auto"/>
        <w:ind w:firstLine="709"/>
        <w:contextualSpacing/>
        <w:jc w:val="both"/>
        <w:rPr>
          <w:rFonts w:ascii="Times New Roman" w:eastAsia="Times New Roman" w:hAnsi="Times New Roman"/>
          <w:bCs/>
          <w:sz w:val="28"/>
          <w:szCs w:val="28"/>
          <w:lang w:eastAsia="ru-RU"/>
        </w:rPr>
      </w:pPr>
      <w:r w:rsidRPr="007B438E">
        <w:rPr>
          <w:rFonts w:ascii="Times New Roman" w:eastAsia="Times New Roman" w:hAnsi="Times New Roman"/>
          <w:sz w:val="28"/>
          <w:szCs w:val="28"/>
          <w:lang w:eastAsia="ru-RU"/>
        </w:rPr>
        <w:t>Переходящие на 2021 год - 5 из 28 объектов,</w:t>
      </w:r>
      <w:r w:rsidRPr="007B438E">
        <w:rPr>
          <w:rFonts w:ascii="Times New Roman" w:eastAsia="Times New Roman" w:hAnsi="Times New Roman"/>
          <w:b/>
          <w:sz w:val="28"/>
          <w:szCs w:val="28"/>
          <w:lang w:eastAsia="ru-RU"/>
        </w:rPr>
        <w:t xml:space="preserve"> </w:t>
      </w:r>
      <w:r w:rsidRPr="007B438E">
        <w:rPr>
          <w:rFonts w:ascii="Times New Roman" w:eastAsia="Times New Roman" w:hAnsi="Times New Roman"/>
          <w:sz w:val="28"/>
          <w:szCs w:val="28"/>
          <w:lang w:eastAsia="ru-RU"/>
        </w:rPr>
        <w:t xml:space="preserve">общей протяженностью </w:t>
      </w:r>
      <w:r w:rsidRPr="007B438E">
        <w:rPr>
          <w:rFonts w:ascii="Times New Roman" w:eastAsia="Times New Roman" w:hAnsi="Times New Roman"/>
          <w:b/>
          <w:sz w:val="28"/>
          <w:szCs w:val="28"/>
          <w:lang w:eastAsia="ru-RU"/>
        </w:rPr>
        <w:t>12,222 км</w:t>
      </w:r>
      <w:r w:rsidRPr="007B438E">
        <w:rPr>
          <w:rFonts w:ascii="Times New Roman" w:eastAsia="Times New Roman" w:hAnsi="Times New Roman"/>
          <w:sz w:val="28"/>
          <w:szCs w:val="28"/>
          <w:lang w:eastAsia="ru-RU"/>
        </w:rPr>
        <w:t xml:space="preserve">, из них региональных дорог – 4,470 км, улично-дорожной сети </w:t>
      </w:r>
      <w:proofErr w:type="spellStart"/>
      <w:r w:rsidRPr="007B438E">
        <w:rPr>
          <w:rFonts w:ascii="Times New Roman" w:eastAsia="Times New Roman" w:hAnsi="Times New Roman"/>
          <w:sz w:val="28"/>
          <w:szCs w:val="28"/>
          <w:lang w:eastAsia="ru-RU"/>
        </w:rPr>
        <w:t>Кызылской</w:t>
      </w:r>
      <w:proofErr w:type="spellEnd"/>
      <w:r w:rsidRPr="007B438E">
        <w:rPr>
          <w:rFonts w:ascii="Times New Roman" w:eastAsia="Times New Roman" w:hAnsi="Times New Roman"/>
          <w:sz w:val="28"/>
          <w:szCs w:val="28"/>
          <w:lang w:eastAsia="ru-RU"/>
        </w:rPr>
        <w:t xml:space="preserve"> агломерации 7,752 км.</w:t>
      </w:r>
    </w:p>
    <w:p w:rsidR="005C4AC1" w:rsidRPr="007B438E" w:rsidRDefault="005C4AC1" w:rsidP="005C4AC1">
      <w:pPr>
        <w:spacing w:after="0" w:line="240" w:lineRule="auto"/>
        <w:ind w:right="-1"/>
        <w:contextualSpacing/>
        <w:jc w:val="both"/>
        <w:rPr>
          <w:rFonts w:ascii="Times New Roman" w:eastAsia="Times New Roman" w:hAnsi="Times New Roman" w:cs="Times New Roman"/>
          <w:bCs/>
          <w:sz w:val="28"/>
          <w:szCs w:val="28"/>
          <w:lang w:eastAsia="ru-RU"/>
        </w:rPr>
      </w:pPr>
    </w:p>
    <w:p w:rsidR="005C4AC1" w:rsidRPr="007B438E" w:rsidRDefault="005C4AC1" w:rsidP="005C4AC1">
      <w:pPr>
        <w:tabs>
          <w:tab w:val="left" w:pos="1134"/>
        </w:tabs>
        <w:spacing w:after="0" w:line="240" w:lineRule="auto"/>
        <w:ind w:firstLine="709"/>
        <w:contextualSpacing/>
        <w:jc w:val="both"/>
        <w:rPr>
          <w:rFonts w:ascii="Times New Roman" w:hAnsi="Times New Roman" w:cs="Times New Roman"/>
          <w:sz w:val="24"/>
        </w:rPr>
      </w:pPr>
      <w:r w:rsidRPr="007B438E">
        <w:rPr>
          <w:rFonts w:ascii="Times New Roman" w:hAnsi="Times New Roman" w:cs="Times New Roman"/>
          <w:sz w:val="28"/>
        </w:rPr>
        <w:t>В целях достижения целевых показателей проекта увеличено среднесписочное количество</w:t>
      </w:r>
      <w:r w:rsidRPr="007B438E">
        <w:rPr>
          <w:rFonts w:ascii="Times New Roman" w:hAnsi="Times New Roman" w:cs="Times New Roman"/>
          <w:b/>
          <w:sz w:val="28"/>
        </w:rPr>
        <w:t xml:space="preserve"> </w:t>
      </w:r>
      <w:r w:rsidRPr="007B438E">
        <w:rPr>
          <w:rFonts w:ascii="Times New Roman" w:hAnsi="Times New Roman" w:cs="Times New Roman"/>
          <w:sz w:val="28"/>
        </w:rPr>
        <w:t>работников</w:t>
      </w:r>
      <w:r w:rsidRPr="007B438E">
        <w:rPr>
          <w:rFonts w:ascii="Times New Roman" w:hAnsi="Times New Roman" w:cs="Times New Roman"/>
          <w:b/>
          <w:sz w:val="28"/>
        </w:rPr>
        <w:t xml:space="preserve"> </w:t>
      </w:r>
      <w:r w:rsidRPr="007B438E">
        <w:rPr>
          <w:rFonts w:ascii="Times New Roman" w:hAnsi="Times New Roman" w:cs="Times New Roman"/>
          <w:sz w:val="28"/>
        </w:rPr>
        <w:t xml:space="preserve">дорожной отрасли на 48%, что составляет </w:t>
      </w:r>
      <w:r w:rsidRPr="007B438E">
        <w:rPr>
          <w:rFonts w:ascii="Times New Roman" w:hAnsi="Times New Roman" w:cs="Times New Roman"/>
          <w:i/>
          <w:sz w:val="28"/>
        </w:rPr>
        <w:t>2208 человек.</w:t>
      </w:r>
      <w:r w:rsidRPr="007B438E">
        <w:rPr>
          <w:rFonts w:ascii="Times New Roman" w:eastAsia="Times New Roman" w:hAnsi="Times New Roman" w:cs="Times New Roman"/>
          <w:bCs/>
          <w:sz w:val="28"/>
          <w:szCs w:val="26"/>
          <w:lang w:eastAsia="ru-RU"/>
        </w:rPr>
        <w:t xml:space="preserve"> </w:t>
      </w:r>
      <w:r w:rsidRPr="007B438E">
        <w:rPr>
          <w:rFonts w:ascii="Times New Roman" w:hAnsi="Times New Roman" w:cs="Times New Roman"/>
          <w:bCs/>
          <w:sz w:val="28"/>
        </w:rPr>
        <w:t>Рисков не достижения целевых показателей не имеется.</w:t>
      </w:r>
    </w:p>
    <w:p w:rsidR="005C4AC1" w:rsidRPr="007B438E" w:rsidRDefault="005C4AC1" w:rsidP="005C4AC1">
      <w:pPr>
        <w:spacing w:after="0" w:line="240" w:lineRule="auto"/>
        <w:ind w:right="-1" w:firstLine="709"/>
        <w:contextualSpacing/>
        <w:jc w:val="both"/>
        <w:rPr>
          <w:rFonts w:ascii="Times New Roman" w:eastAsia="Times New Roman" w:hAnsi="Times New Roman" w:cs="Times New Roman"/>
          <w:bCs/>
          <w:sz w:val="28"/>
          <w:szCs w:val="26"/>
          <w:lang w:eastAsia="ru-RU"/>
        </w:rPr>
      </w:pPr>
    </w:p>
    <w:p w:rsidR="005C4AC1" w:rsidRPr="007B438E" w:rsidRDefault="005C4AC1" w:rsidP="005C4AC1">
      <w:pPr>
        <w:numPr>
          <w:ilvl w:val="0"/>
          <w:numId w:val="6"/>
        </w:numPr>
        <w:spacing w:after="0" w:line="240" w:lineRule="auto"/>
        <w:contextualSpacing/>
        <w:jc w:val="both"/>
        <w:rPr>
          <w:rFonts w:ascii="Times New Roman" w:hAnsi="Times New Roman" w:cs="Times New Roman"/>
          <w:sz w:val="28"/>
          <w:szCs w:val="28"/>
        </w:rPr>
      </w:pPr>
      <w:r w:rsidRPr="007B438E">
        <w:rPr>
          <w:rFonts w:ascii="Times New Roman" w:hAnsi="Times New Roman" w:cs="Times New Roman"/>
          <w:sz w:val="28"/>
          <w:szCs w:val="28"/>
        </w:rPr>
        <w:t xml:space="preserve">Проект </w:t>
      </w:r>
      <w:r w:rsidRPr="007B438E">
        <w:rPr>
          <w:rFonts w:ascii="Times New Roman" w:hAnsi="Times New Roman" w:cs="Times New Roman"/>
          <w:b/>
          <w:sz w:val="28"/>
          <w:szCs w:val="28"/>
        </w:rPr>
        <w:t>«Общесистемные меры развития дорожного хозяйства Республики Тыва»</w:t>
      </w:r>
    </w:p>
    <w:p w:rsidR="005C4AC1" w:rsidRPr="007B438E" w:rsidRDefault="005C4AC1" w:rsidP="005C4AC1">
      <w:pPr>
        <w:spacing w:after="0" w:line="240" w:lineRule="auto"/>
        <w:ind w:left="720"/>
        <w:contextualSpacing/>
        <w:jc w:val="both"/>
        <w:rPr>
          <w:rFonts w:ascii="Times New Roman" w:hAnsi="Times New Roman" w:cs="Times New Roman"/>
          <w:b/>
          <w:sz w:val="28"/>
          <w:szCs w:val="28"/>
        </w:rPr>
      </w:pPr>
      <w:r w:rsidRPr="007B438E">
        <w:rPr>
          <w:rFonts w:ascii="Times New Roman" w:hAnsi="Times New Roman" w:cs="Times New Roman"/>
          <w:b/>
          <w:sz w:val="28"/>
          <w:szCs w:val="28"/>
        </w:rPr>
        <w:t>Показатели регионального проекта на 2020 год:</w:t>
      </w:r>
    </w:p>
    <w:p w:rsidR="005C4AC1" w:rsidRPr="007B438E" w:rsidRDefault="005C4AC1" w:rsidP="005C4AC1">
      <w:pPr>
        <w:numPr>
          <w:ilvl w:val="0"/>
          <w:numId w:val="28"/>
        </w:numPr>
        <w:spacing w:after="0" w:line="240" w:lineRule="auto"/>
        <w:ind w:left="0" w:firstLine="709"/>
        <w:contextualSpacing/>
        <w:jc w:val="both"/>
        <w:rPr>
          <w:rFonts w:ascii="Times New Roman" w:hAnsi="Times New Roman" w:cs="Times New Roman"/>
          <w:sz w:val="28"/>
          <w:szCs w:val="28"/>
        </w:rPr>
      </w:pPr>
      <w:r w:rsidRPr="007B438E">
        <w:rPr>
          <w:rFonts w:ascii="Times New Roman" w:hAnsi="Times New Roman" w:cs="Times New Roman"/>
          <w:sz w:val="28"/>
          <w:szCs w:val="28"/>
        </w:rPr>
        <w:t>Доля контрактов на осуществление дорожной деятельности в рамках национального проекта, предусматривающих использование новых технологий и материалов, включенных в Реестр новых и наилучших технологий, материалов и технологических решений повторного применения, % в общем объеме новых государственных контрактов на выполнение работ по капитальному ремонту, ремонту и содержанию автомобильных дорог - 20%;</w:t>
      </w:r>
    </w:p>
    <w:p w:rsidR="005C4AC1" w:rsidRPr="007B438E" w:rsidRDefault="005C4AC1" w:rsidP="005C4AC1">
      <w:pPr>
        <w:numPr>
          <w:ilvl w:val="0"/>
          <w:numId w:val="28"/>
        </w:numPr>
        <w:spacing w:after="0" w:line="240" w:lineRule="auto"/>
        <w:ind w:left="0" w:firstLine="709"/>
        <w:contextualSpacing/>
        <w:jc w:val="both"/>
        <w:rPr>
          <w:rFonts w:ascii="Times New Roman" w:hAnsi="Times New Roman" w:cs="Times New Roman"/>
          <w:sz w:val="28"/>
          <w:szCs w:val="28"/>
        </w:rPr>
      </w:pPr>
      <w:r w:rsidRPr="007B438E">
        <w:rPr>
          <w:rFonts w:ascii="Times New Roman" w:hAnsi="Times New Roman" w:cs="Times New Roman"/>
          <w:sz w:val="28"/>
          <w:szCs w:val="28"/>
        </w:rPr>
        <w:t>Доля контрактов на осуществление дорожной деятельности в рамках национального проекта, предусматривающих выполнение работ на принципах контракта жизненного цикла, предусматривающего объединение в один контракт различных видов дорожных работ, % в общем объеме новых государственных - 20%.</w:t>
      </w:r>
    </w:p>
    <w:p w:rsidR="005C4AC1" w:rsidRPr="007B438E" w:rsidRDefault="005C4AC1" w:rsidP="005C4AC1">
      <w:pPr>
        <w:pStyle w:val="a4"/>
        <w:numPr>
          <w:ilvl w:val="0"/>
          <w:numId w:val="28"/>
        </w:numPr>
        <w:spacing w:after="0" w:line="240" w:lineRule="auto"/>
        <w:ind w:right="-1"/>
        <w:jc w:val="both"/>
        <w:rPr>
          <w:rFonts w:ascii="Times New Roman" w:eastAsia="Times New Roman" w:hAnsi="Times New Roman" w:cs="Times New Roman"/>
          <w:bCs/>
          <w:sz w:val="26"/>
          <w:szCs w:val="26"/>
          <w:lang w:eastAsia="ru-RU"/>
        </w:rPr>
      </w:pPr>
      <w:r w:rsidRPr="007B438E">
        <w:rPr>
          <w:rFonts w:ascii="Times New Roman" w:eastAsia="Times New Roman" w:hAnsi="Times New Roman" w:cs="Times New Roman"/>
          <w:bCs/>
          <w:sz w:val="26"/>
          <w:szCs w:val="26"/>
          <w:u w:val="single"/>
          <w:lang w:eastAsia="ru-RU"/>
        </w:rPr>
        <w:t>В 2020 году</w:t>
      </w:r>
      <w:r w:rsidRPr="007B438E">
        <w:rPr>
          <w:rFonts w:ascii="Times New Roman" w:eastAsia="Times New Roman" w:hAnsi="Times New Roman" w:cs="Times New Roman"/>
          <w:bCs/>
          <w:sz w:val="26"/>
          <w:szCs w:val="26"/>
          <w:lang w:eastAsia="ru-RU"/>
        </w:rPr>
        <w:t xml:space="preserve"> за счет средств Дорожного фонда Республики Тыва в сумме </w:t>
      </w:r>
      <w:r w:rsidRPr="007B438E">
        <w:rPr>
          <w:rFonts w:ascii="Times New Roman" w:eastAsia="Times New Roman" w:hAnsi="Times New Roman" w:cs="Times New Roman"/>
          <w:b/>
          <w:bCs/>
          <w:sz w:val="26"/>
          <w:szCs w:val="26"/>
          <w:lang w:eastAsia="ru-RU"/>
        </w:rPr>
        <w:t>78,155 млн. рублей</w:t>
      </w:r>
      <w:r w:rsidRPr="007B438E">
        <w:rPr>
          <w:rFonts w:ascii="Times New Roman" w:eastAsia="Times New Roman" w:hAnsi="Times New Roman" w:cs="Times New Roman"/>
          <w:bCs/>
          <w:sz w:val="26"/>
          <w:szCs w:val="26"/>
          <w:lang w:eastAsia="ru-RU"/>
        </w:rPr>
        <w:t xml:space="preserve"> </w:t>
      </w:r>
      <w:r w:rsidRPr="007B438E">
        <w:rPr>
          <w:rFonts w:ascii="Times New Roman" w:hAnsi="Times New Roman" w:cs="Times New Roman"/>
          <w:sz w:val="26"/>
          <w:szCs w:val="26"/>
        </w:rPr>
        <w:t>предусмотрен ряд мероприятий по оснащению наиболее опасных участков автомобильных дорог г. Кызыла и Республики Тыва средствами автоматической фото видео-фиксации нарушений правил дорожного движения (далее – ФВФ ПДД) и системами информирования населения о состоянии дорог, а именно:</w:t>
      </w:r>
    </w:p>
    <w:p w:rsidR="005C4AC1" w:rsidRPr="007B438E" w:rsidRDefault="005C4AC1" w:rsidP="005C4AC1">
      <w:pPr>
        <w:pStyle w:val="a4"/>
        <w:numPr>
          <w:ilvl w:val="0"/>
          <w:numId w:val="28"/>
        </w:numPr>
        <w:spacing w:after="0" w:line="240" w:lineRule="auto"/>
        <w:ind w:right="-1"/>
        <w:jc w:val="both"/>
        <w:rPr>
          <w:rFonts w:ascii="Times New Roman" w:hAnsi="Times New Roman" w:cs="Times New Roman"/>
          <w:i/>
          <w:sz w:val="26"/>
          <w:szCs w:val="26"/>
        </w:rPr>
      </w:pPr>
      <w:r w:rsidRPr="007B438E">
        <w:rPr>
          <w:rFonts w:ascii="Times New Roman" w:hAnsi="Times New Roman" w:cs="Times New Roman"/>
          <w:sz w:val="26"/>
          <w:szCs w:val="26"/>
        </w:rPr>
        <w:t xml:space="preserve">- 15 систем ФВФ ПДД на перекрестках г. Кызыла. Фиксирует проезд на красный сигнал светофора и пересечении стоп-линии. </w:t>
      </w:r>
      <w:r w:rsidRPr="007B438E">
        <w:rPr>
          <w:rFonts w:ascii="Times New Roman" w:hAnsi="Times New Roman" w:cs="Times New Roman"/>
          <w:i/>
          <w:sz w:val="26"/>
          <w:szCs w:val="26"/>
        </w:rPr>
        <w:t>На текущий момент проводятся конкурсные процедуры;</w:t>
      </w:r>
    </w:p>
    <w:p w:rsidR="005C4AC1" w:rsidRPr="007B438E" w:rsidRDefault="005C4AC1" w:rsidP="005C4AC1">
      <w:pPr>
        <w:pStyle w:val="a4"/>
        <w:numPr>
          <w:ilvl w:val="0"/>
          <w:numId w:val="28"/>
        </w:numPr>
        <w:spacing w:after="0" w:line="240" w:lineRule="auto"/>
        <w:ind w:right="-1"/>
        <w:jc w:val="both"/>
        <w:rPr>
          <w:rFonts w:ascii="Times New Roman" w:hAnsi="Times New Roman" w:cs="Times New Roman"/>
          <w:sz w:val="26"/>
          <w:szCs w:val="26"/>
        </w:rPr>
      </w:pPr>
      <w:r w:rsidRPr="007B438E">
        <w:rPr>
          <w:rFonts w:ascii="Times New Roman" w:hAnsi="Times New Roman" w:cs="Times New Roman"/>
          <w:sz w:val="26"/>
          <w:szCs w:val="26"/>
        </w:rPr>
        <w:t>- 2 дистанционно управляемых информационных табло на выездах г. Кызыла. Данные транспортные интеллектуальные транспортные системы позволят своевременно сообщать участникам дорожного движения о состоянии проезжей части, в частности о наличии не благоприятных метеорологических условий, дорожно-транспортных происшествиях, проведения дорожных работ и т.д.;</w:t>
      </w:r>
    </w:p>
    <w:p w:rsidR="005C4AC1" w:rsidRPr="007B438E" w:rsidRDefault="005C4AC1" w:rsidP="005C4AC1">
      <w:pPr>
        <w:pStyle w:val="a4"/>
        <w:numPr>
          <w:ilvl w:val="0"/>
          <w:numId w:val="28"/>
        </w:numPr>
        <w:spacing w:after="0" w:line="240" w:lineRule="auto"/>
        <w:ind w:right="-1"/>
        <w:jc w:val="both"/>
        <w:rPr>
          <w:rFonts w:ascii="Times New Roman" w:hAnsi="Times New Roman" w:cs="Times New Roman"/>
          <w:i/>
          <w:sz w:val="26"/>
          <w:szCs w:val="26"/>
        </w:rPr>
      </w:pPr>
      <w:r w:rsidRPr="007B438E">
        <w:rPr>
          <w:rFonts w:ascii="Times New Roman" w:hAnsi="Times New Roman" w:cs="Times New Roman"/>
          <w:sz w:val="26"/>
          <w:szCs w:val="26"/>
        </w:rPr>
        <w:t xml:space="preserve">- 8 стационарных комплексов автоматической ФВФ ПДД «Скат-ПП», для профилактики и неотвратимости наказания за нарушения правил дорожного движения, связанных с нарушением скоростного режима и не предоставления преимущества пешеходу. </w:t>
      </w:r>
      <w:r w:rsidRPr="007B438E">
        <w:rPr>
          <w:rFonts w:ascii="Times New Roman" w:hAnsi="Times New Roman" w:cs="Times New Roman"/>
          <w:i/>
          <w:sz w:val="26"/>
          <w:szCs w:val="26"/>
        </w:rPr>
        <w:t>В настоящее время завершен монтаж и пусконаладочные работы, ожидается разрешения энергосберегающей организации на запуск комплексов.</w:t>
      </w:r>
    </w:p>
    <w:p w:rsidR="005C4AC1" w:rsidRPr="007B438E" w:rsidRDefault="005C4AC1" w:rsidP="005C4AC1">
      <w:pPr>
        <w:spacing w:after="0" w:line="240" w:lineRule="auto"/>
        <w:ind w:firstLine="709"/>
        <w:contextualSpacing/>
        <w:rPr>
          <w:rFonts w:ascii="Times New Roman" w:eastAsia="Calibri" w:hAnsi="Times New Roman" w:cs="Times New Roman"/>
          <w:sz w:val="28"/>
        </w:rPr>
      </w:pPr>
    </w:p>
    <w:p w:rsidR="005C4AC1" w:rsidRPr="007B438E" w:rsidRDefault="005C4AC1" w:rsidP="005C4AC1">
      <w:pPr>
        <w:numPr>
          <w:ilvl w:val="0"/>
          <w:numId w:val="6"/>
        </w:numPr>
        <w:spacing w:after="0" w:line="240" w:lineRule="auto"/>
        <w:contextualSpacing/>
        <w:jc w:val="both"/>
        <w:rPr>
          <w:rFonts w:ascii="Times New Roman" w:hAnsi="Times New Roman" w:cs="Times New Roman"/>
          <w:sz w:val="28"/>
          <w:szCs w:val="28"/>
        </w:rPr>
      </w:pPr>
      <w:r w:rsidRPr="007B438E">
        <w:rPr>
          <w:rFonts w:ascii="Times New Roman" w:hAnsi="Times New Roman" w:cs="Times New Roman"/>
          <w:b/>
          <w:sz w:val="28"/>
          <w:szCs w:val="28"/>
        </w:rPr>
        <w:t xml:space="preserve"> «Безопасность дорожного движения Республики Тыва»</w:t>
      </w:r>
    </w:p>
    <w:p w:rsidR="005C4AC1" w:rsidRPr="007B438E" w:rsidRDefault="005C4AC1" w:rsidP="005C4AC1">
      <w:pPr>
        <w:spacing w:after="0" w:line="240" w:lineRule="auto"/>
        <w:ind w:left="720"/>
        <w:contextualSpacing/>
        <w:jc w:val="both"/>
        <w:rPr>
          <w:rFonts w:ascii="Times New Roman" w:hAnsi="Times New Roman" w:cs="Times New Roman"/>
          <w:sz w:val="28"/>
          <w:szCs w:val="28"/>
        </w:rPr>
      </w:pPr>
      <w:r w:rsidRPr="007B438E">
        <w:rPr>
          <w:rFonts w:ascii="Times New Roman" w:hAnsi="Times New Roman" w:cs="Times New Roman"/>
          <w:b/>
          <w:sz w:val="28"/>
          <w:szCs w:val="28"/>
        </w:rPr>
        <w:t xml:space="preserve">Показатели регионального проекта на 2020 год: </w:t>
      </w:r>
    </w:p>
    <w:p w:rsidR="005C4AC1" w:rsidRPr="007B438E" w:rsidRDefault="005C4AC1" w:rsidP="005C4AC1">
      <w:pPr>
        <w:numPr>
          <w:ilvl w:val="0"/>
          <w:numId w:val="10"/>
        </w:numPr>
        <w:spacing w:after="0" w:line="240" w:lineRule="auto"/>
        <w:ind w:left="0" w:firstLine="927"/>
        <w:contextualSpacing/>
        <w:jc w:val="both"/>
        <w:rPr>
          <w:rFonts w:ascii="Times New Roman" w:hAnsi="Times New Roman" w:cs="Times New Roman"/>
          <w:sz w:val="28"/>
          <w:szCs w:val="28"/>
        </w:rPr>
      </w:pPr>
      <w:r w:rsidRPr="007B438E">
        <w:rPr>
          <w:rFonts w:ascii="Times New Roman" w:hAnsi="Times New Roman" w:cs="Times New Roman"/>
          <w:sz w:val="28"/>
          <w:szCs w:val="28"/>
        </w:rPr>
        <w:t>Снижение смертности в результате дорожно-транспортных происшествий в 3,5 раза по сравнению с 2017 годом – до 26,0500 человек;</w:t>
      </w:r>
    </w:p>
    <w:p w:rsidR="005C4AC1" w:rsidRPr="007B438E" w:rsidRDefault="005C4AC1" w:rsidP="005C4AC1">
      <w:pPr>
        <w:numPr>
          <w:ilvl w:val="0"/>
          <w:numId w:val="10"/>
        </w:numPr>
        <w:spacing w:after="0" w:line="240" w:lineRule="auto"/>
        <w:ind w:left="0" w:firstLine="927"/>
        <w:contextualSpacing/>
        <w:jc w:val="both"/>
        <w:rPr>
          <w:rFonts w:ascii="Times New Roman" w:hAnsi="Times New Roman" w:cs="Times New Roman"/>
          <w:sz w:val="28"/>
          <w:szCs w:val="28"/>
        </w:rPr>
      </w:pPr>
      <w:r w:rsidRPr="007B438E">
        <w:rPr>
          <w:rFonts w:ascii="Times New Roman" w:hAnsi="Times New Roman" w:cs="Times New Roman"/>
          <w:sz w:val="28"/>
          <w:szCs w:val="28"/>
        </w:rPr>
        <w:t xml:space="preserve">Совершенствование обучения детей основам правил дорожного движения и привития им навыков безопасного поведения на дорогах. </w:t>
      </w:r>
    </w:p>
    <w:p w:rsidR="005C4AC1" w:rsidRPr="007B438E" w:rsidRDefault="005C4AC1" w:rsidP="005C4AC1">
      <w:pPr>
        <w:spacing w:after="0" w:line="240" w:lineRule="auto"/>
        <w:jc w:val="both"/>
        <w:rPr>
          <w:rFonts w:ascii="Times New Roman" w:hAnsi="Times New Roman" w:cs="Times New Roman"/>
          <w:sz w:val="28"/>
          <w:szCs w:val="28"/>
        </w:rPr>
      </w:pPr>
      <w:r w:rsidRPr="007B438E">
        <w:rPr>
          <w:rFonts w:ascii="Times New Roman" w:hAnsi="Times New Roman" w:cs="Times New Roman"/>
          <w:sz w:val="28"/>
          <w:szCs w:val="28"/>
        </w:rPr>
        <w:t xml:space="preserve">    За 9 месяцев 2020 года на территории республики зарегистрировано 68 погибших (20,8%) от годового плана </w:t>
      </w:r>
    </w:p>
    <w:p w:rsidR="005C4AC1" w:rsidRPr="007B438E" w:rsidRDefault="005C4AC1" w:rsidP="005C4AC1">
      <w:pPr>
        <w:spacing w:after="0" w:line="240" w:lineRule="auto"/>
        <w:ind w:right="-1" w:firstLine="708"/>
        <w:contextualSpacing/>
        <w:jc w:val="both"/>
        <w:rPr>
          <w:rFonts w:ascii="Times New Roman" w:eastAsia="Times New Roman" w:hAnsi="Times New Roman" w:cs="Times New Roman"/>
          <w:bCs/>
          <w:sz w:val="26"/>
          <w:szCs w:val="26"/>
          <w:lang w:eastAsia="ru-RU"/>
        </w:rPr>
      </w:pPr>
      <w:r w:rsidRPr="007B438E">
        <w:rPr>
          <w:rFonts w:ascii="Times New Roman" w:eastAsia="Times New Roman" w:hAnsi="Times New Roman" w:cs="Times New Roman"/>
          <w:bCs/>
          <w:sz w:val="26"/>
          <w:szCs w:val="26"/>
          <w:lang w:eastAsia="ru-RU"/>
        </w:rPr>
        <w:t xml:space="preserve">В настоящее время выполняются работы по установке 4500,0 </w:t>
      </w:r>
      <w:proofErr w:type="spellStart"/>
      <w:r w:rsidRPr="007B438E">
        <w:rPr>
          <w:rFonts w:ascii="Times New Roman" w:eastAsia="Times New Roman" w:hAnsi="Times New Roman" w:cs="Times New Roman"/>
          <w:bCs/>
          <w:sz w:val="26"/>
          <w:szCs w:val="26"/>
          <w:lang w:eastAsia="ru-RU"/>
        </w:rPr>
        <w:t>п.м</w:t>
      </w:r>
      <w:proofErr w:type="spellEnd"/>
      <w:r w:rsidRPr="007B438E">
        <w:rPr>
          <w:rFonts w:ascii="Times New Roman" w:eastAsia="Times New Roman" w:hAnsi="Times New Roman" w:cs="Times New Roman"/>
          <w:bCs/>
          <w:sz w:val="26"/>
          <w:szCs w:val="26"/>
          <w:lang w:eastAsia="ru-RU"/>
        </w:rPr>
        <w:t>. пешеходных ограждений, в октябре 2020 г. будут переданы 4 ед. оборудования для дошкольных образовательных организаций и 10 тыс. светоотражающих приспособлений.</w:t>
      </w:r>
    </w:p>
    <w:p w:rsidR="005C4AC1" w:rsidRPr="007B438E" w:rsidRDefault="005C4AC1" w:rsidP="005C4AC1">
      <w:pPr>
        <w:tabs>
          <w:tab w:val="left" w:pos="993"/>
        </w:tabs>
        <w:spacing w:after="0" w:line="240" w:lineRule="auto"/>
        <w:jc w:val="both"/>
        <w:rPr>
          <w:rFonts w:ascii="Times New Roman" w:hAnsi="Times New Roman" w:cs="Times New Roman"/>
          <w:sz w:val="28"/>
          <w:szCs w:val="28"/>
        </w:rPr>
      </w:pPr>
      <w:r w:rsidRPr="007B438E">
        <w:rPr>
          <w:rFonts w:ascii="Times New Roman" w:hAnsi="Times New Roman" w:cs="Times New Roman"/>
          <w:sz w:val="28"/>
          <w:szCs w:val="28"/>
        </w:rPr>
        <w:t xml:space="preserve">          В целях профилактики и снижения аварийности и выполнения показателей в республике сотрудниками подразделений Госавтоинспекции:</w:t>
      </w:r>
    </w:p>
    <w:p w:rsidR="005C4AC1" w:rsidRPr="007B438E" w:rsidRDefault="005C4AC1" w:rsidP="005C4AC1">
      <w:pPr>
        <w:tabs>
          <w:tab w:val="left" w:pos="993"/>
        </w:tabs>
        <w:spacing w:after="0" w:line="240" w:lineRule="auto"/>
        <w:jc w:val="both"/>
        <w:rPr>
          <w:rFonts w:ascii="Times New Roman" w:hAnsi="Times New Roman" w:cs="Times New Roman"/>
          <w:sz w:val="28"/>
          <w:szCs w:val="28"/>
        </w:rPr>
      </w:pPr>
      <w:r w:rsidRPr="007B438E">
        <w:rPr>
          <w:rFonts w:ascii="Times New Roman" w:hAnsi="Times New Roman" w:cs="Times New Roman"/>
          <w:sz w:val="28"/>
          <w:szCs w:val="28"/>
        </w:rPr>
        <w:t xml:space="preserve"> - проведено 27 встреч и бесед в трудовых коллективах; </w:t>
      </w:r>
    </w:p>
    <w:p w:rsidR="005C4AC1" w:rsidRPr="007B438E" w:rsidRDefault="005C4AC1" w:rsidP="00267D51">
      <w:pPr>
        <w:tabs>
          <w:tab w:val="left" w:pos="567"/>
        </w:tabs>
        <w:spacing w:after="0" w:line="240" w:lineRule="auto"/>
        <w:jc w:val="both"/>
        <w:rPr>
          <w:rFonts w:ascii="Times New Roman" w:hAnsi="Times New Roman" w:cs="Times New Roman"/>
          <w:sz w:val="28"/>
          <w:szCs w:val="28"/>
        </w:rPr>
      </w:pPr>
      <w:r w:rsidRPr="007B438E">
        <w:rPr>
          <w:rFonts w:ascii="Times New Roman" w:hAnsi="Times New Roman" w:cs="Times New Roman"/>
          <w:sz w:val="28"/>
          <w:szCs w:val="28"/>
        </w:rPr>
        <w:tab/>
        <w:t>- прочитано 116 лекций в профессиональных, общеобразовательных организациях и проведено занятия в дошкольных учреждениях;</w:t>
      </w:r>
    </w:p>
    <w:p w:rsidR="005C4AC1" w:rsidRPr="007B438E" w:rsidRDefault="005C4AC1" w:rsidP="00267D51">
      <w:pPr>
        <w:tabs>
          <w:tab w:val="left" w:pos="567"/>
        </w:tabs>
        <w:spacing w:after="0" w:line="240" w:lineRule="auto"/>
        <w:jc w:val="both"/>
        <w:rPr>
          <w:rFonts w:ascii="Times New Roman" w:hAnsi="Times New Roman" w:cs="Times New Roman"/>
          <w:sz w:val="28"/>
          <w:szCs w:val="28"/>
        </w:rPr>
      </w:pPr>
      <w:r w:rsidRPr="007B438E">
        <w:rPr>
          <w:rFonts w:ascii="Times New Roman" w:hAnsi="Times New Roman" w:cs="Times New Roman"/>
          <w:sz w:val="28"/>
          <w:szCs w:val="28"/>
        </w:rPr>
        <w:t xml:space="preserve"> </w:t>
      </w:r>
      <w:r w:rsidRPr="007B438E">
        <w:rPr>
          <w:rFonts w:ascii="Times New Roman" w:hAnsi="Times New Roman" w:cs="Times New Roman"/>
          <w:sz w:val="28"/>
          <w:szCs w:val="28"/>
        </w:rPr>
        <w:tab/>
        <w:t xml:space="preserve">- </w:t>
      </w:r>
      <w:proofErr w:type="gramStart"/>
      <w:r w:rsidRPr="007B438E">
        <w:rPr>
          <w:rFonts w:ascii="Times New Roman" w:hAnsi="Times New Roman" w:cs="Times New Roman"/>
          <w:sz w:val="28"/>
          <w:szCs w:val="28"/>
        </w:rPr>
        <w:t>на  республиканских</w:t>
      </w:r>
      <w:proofErr w:type="gramEnd"/>
      <w:r w:rsidRPr="007B438E">
        <w:rPr>
          <w:rFonts w:ascii="Times New Roman" w:hAnsi="Times New Roman" w:cs="Times New Roman"/>
          <w:sz w:val="28"/>
          <w:szCs w:val="28"/>
        </w:rPr>
        <w:t xml:space="preserve"> и районных газетах размещено 23 статей и заметок;</w:t>
      </w:r>
    </w:p>
    <w:p w:rsidR="005C4AC1" w:rsidRPr="007B438E" w:rsidRDefault="005C4AC1" w:rsidP="00267D51">
      <w:pPr>
        <w:tabs>
          <w:tab w:val="left" w:pos="567"/>
        </w:tabs>
        <w:spacing w:after="0" w:line="240" w:lineRule="auto"/>
        <w:jc w:val="both"/>
        <w:rPr>
          <w:rFonts w:ascii="Times New Roman" w:hAnsi="Times New Roman" w:cs="Times New Roman"/>
          <w:sz w:val="28"/>
          <w:szCs w:val="28"/>
        </w:rPr>
      </w:pPr>
      <w:r w:rsidRPr="007B438E">
        <w:rPr>
          <w:rFonts w:ascii="Times New Roman" w:hAnsi="Times New Roman" w:cs="Times New Roman"/>
          <w:sz w:val="28"/>
          <w:szCs w:val="28"/>
        </w:rPr>
        <w:t xml:space="preserve"> 4. на федеральных газет «Добрая дорога детства» и «Стоп-газета» размещено 4 материала;</w:t>
      </w:r>
    </w:p>
    <w:p w:rsidR="005C4AC1" w:rsidRPr="007B438E" w:rsidRDefault="005C4AC1" w:rsidP="00267D51">
      <w:pPr>
        <w:tabs>
          <w:tab w:val="left" w:pos="567"/>
        </w:tabs>
        <w:spacing w:after="0" w:line="240" w:lineRule="auto"/>
        <w:jc w:val="both"/>
        <w:rPr>
          <w:rFonts w:ascii="Times New Roman" w:hAnsi="Times New Roman" w:cs="Times New Roman"/>
          <w:sz w:val="28"/>
          <w:szCs w:val="28"/>
        </w:rPr>
      </w:pPr>
      <w:r w:rsidRPr="007B438E">
        <w:rPr>
          <w:rFonts w:ascii="Times New Roman" w:hAnsi="Times New Roman" w:cs="Times New Roman"/>
          <w:sz w:val="28"/>
          <w:szCs w:val="28"/>
        </w:rPr>
        <w:t xml:space="preserve"> </w:t>
      </w:r>
      <w:r w:rsidRPr="007B438E">
        <w:rPr>
          <w:rFonts w:ascii="Times New Roman" w:hAnsi="Times New Roman" w:cs="Times New Roman"/>
          <w:sz w:val="28"/>
          <w:szCs w:val="28"/>
        </w:rPr>
        <w:tab/>
        <w:t>- проведено 20 выступлений и передано 16 информаций для телевидения;</w:t>
      </w:r>
    </w:p>
    <w:p w:rsidR="005C4AC1" w:rsidRPr="007B438E" w:rsidRDefault="005C4AC1" w:rsidP="00267D51">
      <w:pPr>
        <w:tabs>
          <w:tab w:val="left" w:pos="567"/>
        </w:tabs>
        <w:spacing w:after="0" w:line="240" w:lineRule="auto"/>
        <w:jc w:val="both"/>
        <w:rPr>
          <w:rFonts w:ascii="Times New Roman" w:hAnsi="Times New Roman" w:cs="Times New Roman"/>
          <w:sz w:val="28"/>
          <w:szCs w:val="28"/>
        </w:rPr>
      </w:pPr>
      <w:r w:rsidRPr="007B438E">
        <w:rPr>
          <w:rFonts w:ascii="Times New Roman" w:hAnsi="Times New Roman" w:cs="Times New Roman"/>
          <w:sz w:val="28"/>
          <w:szCs w:val="28"/>
        </w:rPr>
        <w:tab/>
        <w:t xml:space="preserve">- проведено 14 выступлений и передано 14 информаций для радио; </w:t>
      </w:r>
    </w:p>
    <w:p w:rsidR="005C4AC1" w:rsidRPr="007B438E" w:rsidRDefault="005C4AC1" w:rsidP="00267D51">
      <w:pPr>
        <w:tabs>
          <w:tab w:val="left" w:pos="567"/>
        </w:tabs>
        <w:spacing w:after="0" w:line="240" w:lineRule="auto"/>
        <w:jc w:val="both"/>
        <w:rPr>
          <w:rFonts w:ascii="Times New Roman" w:hAnsi="Times New Roman" w:cs="Times New Roman"/>
          <w:sz w:val="28"/>
          <w:szCs w:val="28"/>
        </w:rPr>
      </w:pPr>
      <w:r w:rsidRPr="007B438E">
        <w:rPr>
          <w:rFonts w:ascii="Times New Roman" w:hAnsi="Times New Roman" w:cs="Times New Roman"/>
          <w:sz w:val="28"/>
          <w:szCs w:val="28"/>
        </w:rPr>
        <w:tab/>
        <w:t>- на официальных страницах Госавтоинспекции Тувы подготовлены и размещены 143 информационно-профилактические фото-видеоматериалы.</w:t>
      </w:r>
    </w:p>
    <w:p w:rsidR="005C4AC1" w:rsidRPr="007B438E" w:rsidRDefault="005C4AC1" w:rsidP="005C4AC1">
      <w:pPr>
        <w:spacing w:after="0" w:line="240" w:lineRule="auto"/>
        <w:jc w:val="both"/>
        <w:rPr>
          <w:rFonts w:ascii="Times New Roman" w:hAnsi="Times New Roman" w:cs="Times New Roman"/>
          <w:sz w:val="28"/>
          <w:szCs w:val="28"/>
        </w:rPr>
      </w:pPr>
      <w:r w:rsidRPr="007B438E">
        <w:rPr>
          <w:rFonts w:ascii="Times New Roman" w:hAnsi="Times New Roman" w:cs="Times New Roman"/>
          <w:sz w:val="28"/>
          <w:szCs w:val="28"/>
        </w:rPr>
        <w:t xml:space="preserve">  </w:t>
      </w:r>
      <w:r w:rsidRPr="007B438E">
        <w:rPr>
          <w:rFonts w:ascii="Times New Roman" w:hAnsi="Times New Roman" w:cs="Times New Roman"/>
          <w:sz w:val="28"/>
          <w:szCs w:val="28"/>
        </w:rPr>
        <w:tab/>
        <w:t>Приобретены 10 тыс. светоотражающие приспособления для школьников</w:t>
      </w:r>
      <w:r w:rsidRPr="007B438E">
        <w:rPr>
          <w:rFonts w:ascii="Times New Roman" w:hAnsi="Times New Roman" w:cs="Times New Roman"/>
          <w:b/>
          <w:sz w:val="28"/>
          <w:szCs w:val="28"/>
        </w:rPr>
        <w:t xml:space="preserve">. </w:t>
      </w:r>
      <w:r w:rsidRPr="007B438E">
        <w:rPr>
          <w:rFonts w:ascii="Times New Roman" w:hAnsi="Times New Roman" w:cs="Times New Roman"/>
          <w:sz w:val="28"/>
          <w:szCs w:val="28"/>
        </w:rPr>
        <w:t>Приспособления будут распределены в образовательных учреждениях Республики Тыва с начала учебного периода 2020 года.</w:t>
      </w:r>
    </w:p>
    <w:p w:rsidR="005C4AC1" w:rsidRPr="007B438E" w:rsidRDefault="005C4AC1" w:rsidP="005C4AC1">
      <w:pPr>
        <w:spacing w:after="0" w:line="240" w:lineRule="auto"/>
        <w:jc w:val="both"/>
        <w:rPr>
          <w:rFonts w:ascii="Times New Roman" w:hAnsi="Times New Roman" w:cs="Times New Roman"/>
          <w:sz w:val="28"/>
          <w:szCs w:val="28"/>
        </w:rPr>
      </w:pPr>
      <w:r w:rsidRPr="007B438E">
        <w:rPr>
          <w:rFonts w:ascii="Times New Roman" w:hAnsi="Times New Roman" w:cs="Times New Roman"/>
          <w:sz w:val="28"/>
          <w:szCs w:val="28"/>
        </w:rPr>
        <w:t xml:space="preserve">  </w:t>
      </w:r>
      <w:r w:rsidRPr="007B438E">
        <w:rPr>
          <w:rFonts w:ascii="Times New Roman" w:hAnsi="Times New Roman" w:cs="Times New Roman"/>
          <w:sz w:val="28"/>
          <w:szCs w:val="28"/>
        </w:rPr>
        <w:tab/>
        <w:t>Приобретены 4 ед. оборудования «</w:t>
      </w:r>
      <w:proofErr w:type="spellStart"/>
      <w:r w:rsidRPr="007B438E">
        <w:rPr>
          <w:rFonts w:ascii="Times New Roman" w:hAnsi="Times New Roman" w:cs="Times New Roman"/>
          <w:sz w:val="28"/>
          <w:szCs w:val="28"/>
        </w:rPr>
        <w:t>Автогородок</w:t>
      </w:r>
      <w:proofErr w:type="spellEnd"/>
      <w:r w:rsidRPr="007B438E">
        <w:rPr>
          <w:rFonts w:ascii="Times New Roman" w:hAnsi="Times New Roman" w:cs="Times New Roman"/>
          <w:sz w:val="28"/>
          <w:szCs w:val="28"/>
        </w:rPr>
        <w:t xml:space="preserve">» для дошкольных образовательных учреждений. В октябре этого года будут переданы данные оборудования. </w:t>
      </w:r>
    </w:p>
    <w:p w:rsidR="005C4AC1" w:rsidRPr="007B438E" w:rsidRDefault="005C4AC1" w:rsidP="005C4AC1">
      <w:pPr>
        <w:spacing w:after="0" w:line="240" w:lineRule="auto"/>
        <w:rPr>
          <w:rFonts w:ascii="Times New Roman" w:hAnsi="Times New Roman" w:cs="Times New Roman"/>
          <w:b/>
          <w:sz w:val="28"/>
          <w:szCs w:val="28"/>
        </w:rPr>
      </w:pPr>
    </w:p>
    <w:p w:rsidR="005C4AC1" w:rsidRPr="007B438E" w:rsidRDefault="005C4AC1" w:rsidP="005C4AC1">
      <w:pPr>
        <w:numPr>
          <w:ilvl w:val="0"/>
          <w:numId w:val="1"/>
        </w:numPr>
        <w:spacing w:after="0" w:line="240" w:lineRule="auto"/>
        <w:contextualSpacing/>
        <w:jc w:val="center"/>
        <w:rPr>
          <w:rFonts w:ascii="Times New Roman" w:hAnsi="Times New Roman" w:cs="Times New Roman"/>
          <w:b/>
          <w:sz w:val="28"/>
          <w:szCs w:val="28"/>
          <w:u w:val="single"/>
        </w:rPr>
      </w:pPr>
      <w:r w:rsidRPr="007B438E">
        <w:rPr>
          <w:rFonts w:ascii="Times New Roman" w:hAnsi="Times New Roman" w:cs="Times New Roman"/>
          <w:b/>
          <w:sz w:val="28"/>
          <w:szCs w:val="28"/>
          <w:u w:val="single"/>
        </w:rPr>
        <w:t>Национальный проект «Жилье и городская среда»</w:t>
      </w:r>
    </w:p>
    <w:p w:rsidR="005C4AC1" w:rsidRPr="007B438E" w:rsidRDefault="005C4AC1" w:rsidP="005C4AC1">
      <w:pPr>
        <w:spacing w:after="0" w:line="240" w:lineRule="auto"/>
        <w:ind w:firstLine="709"/>
        <w:jc w:val="center"/>
        <w:rPr>
          <w:rFonts w:ascii="Times New Roman" w:hAnsi="Times New Roman" w:cs="Times New Roman"/>
          <w:sz w:val="28"/>
          <w:szCs w:val="28"/>
        </w:rPr>
      </w:pPr>
      <w:r w:rsidRPr="007B438E">
        <w:rPr>
          <w:rFonts w:ascii="Times New Roman" w:hAnsi="Times New Roman" w:cs="Times New Roman"/>
          <w:sz w:val="28"/>
          <w:szCs w:val="28"/>
        </w:rPr>
        <w:t>(4 федеральных проектов, Республика Тыва участвует в 3)</w:t>
      </w:r>
    </w:p>
    <w:p w:rsidR="005C4AC1" w:rsidRPr="007B438E" w:rsidRDefault="005C4AC1" w:rsidP="005C4AC1">
      <w:pPr>
        <w:spacing w:after="0" w:line="240" w:lineRule="auto"/>
        <w:ind w:firstLine="567"/>
        <w:jc w:val="both"/>
        <w:rPr>
          <w:rFonts w:ascii="Times New Roman" w:hAnsi="Times New Roman" w:cs="Times New Roman"/>
          <w:sz w:val="28"/>
          <w:szCs w:val="28"/>
        </w:rPr>
      </w:pPr>
    </w:p>
    <w:p w:rsidR="005C4AC1" w:rsidRPr="007B438E" w:rsidRDefault="005C4AC1" w:rsidP="005C4AC1">
      <w:pPr>
        <w:spacing w:after="0" w:line="240" w:lineRule="auto"/>
        <w:ind w:firstLine="567"/>
        <w:jc w:val="both"/>
        <w:rPr>
          <w:rFonts w:ascii="Times New Roman" w:hAnsi="Times New Roman" w:cs="Times New Roman"/>
          <w:sz w:val="28"/>
          <w:szCs w:val="28"/>
        </w:rPr>
      </w:pPr>
      <w:r w:rsidRPr="007B438E">
        <w:rPr>
          <w:rFonts w:ascii="Times New Roman" w:hAnsi="Times New Roman" w:cs="Times New Roman"/>
          <w:sz w:val="28"/>
          <w:szCs w:val="28"/>
        </w:rPr>
        <w:t>Национальный проект «Жилье и городская среда» включает 4 федеральных проекта, Тува участвует в трех:</w:t>
      </w:r>
    </w:p>
    <w:p w:rsidR="005C4AC1" w:rsidRPr="007B438E" w:rsidRDefault="005C4AC1" w:rsidP="005C4AC1">
      <w:pPr>
        <w:spacing w:after="0" w:line="240" w:lineRule="auto"/>
        <w:ind w:firstLine="567"/>
        <w:jc w:val="both"/>
        <w:rPr>
          <w:rFonts w:ascii="Times New Roman" w:hAnsi="Times New Roman" w:cs="Times New Roman"/>
          <w:color w:val="111111"/>
          <w:sz w:val="28"/>
          <w:szCs w:val="28"/>
          <w:shd w:val="clear" w:color="auto" w:fill="FDFDFD"/>
        </w:rPr>
      </w:pPr>
      <w:r w:rsidRPr="007B438E">
        <w:rPr>
          <w:rFonts w:ascii="Times New Roman" w:hAnsi="Times New Roman" w:cs="Times New Roman"/>
          <w:sz w:val="28"/>
          <w:szCs w:val="28"/>
        </w:rPr>
        <w:t>- Жилье;</w:t>
      </w:r>
    </w:p>
    <w:p w:rsidR="005C4AC1" w:rsidRPr="007B438E" w:rsidRDefault="005C4AC1" w:rsidP="005C4AC1">
      <w:pPr>
        <w:spacing w:after="0" w:line="240" w:lineRule="auto"/>
        <w:ind w:firstLine="567"/>
        <w:jc w:val="both"/>
        <w:rPr>
          <w:rFonts w:ascii="Times New Roman" w:hAnsi="Times New Roman" w:cs="Times New Roman"/>
          <w:color w:val="111111"/>
          <w:sz w:val="28"/>
          <w:szCs w:val="28"/>
          <w:shd w:val="clear" w:color="auto" w:fill="FDFDFD"/>
        </w:rPr>
      </w:pPr>
      <w:r w:rsidRPr="007B438E">
        <w:rPr>
          <w:rFonts w:ascii="Times New Roman" w:hAnsi="Times New Roman" w:cs="Times New Roman"/>
          <w:sz w:val="28"/>
          <w:szCs w:val="28"/>
        </w:rPr>
        <w:t>- Формирование комфортной городской среды;</w:t>
      </w:r>
    </w:p>
    <w:p w:rsidR="005C4AC1" w:rsidRPr="007B438E" w:rsidRDefault="005C4AC1" w:rsidP="00267D51">
      <w:pPr>
        <w:tabs>
          <w:tab w:val="left" w:pos="709"/>
        </w:tabs>
        <w:spacing w:after="0" w:line="240" w:lineRule="auto"/>
        <w:ind w:firstLine="567"/>
        <w:jc w:val="both"/>
        <w:rPr>
          <w:rFonts w:ascii="Times New Roman" w:hAnsi="Times New Roman" w:cs="Times New Roman"/>
          <w:color w:val="111111"/>
          <w:sz w:val="28"/>
          <w:szCs w:val="28"/>
          <w:shd w:val="clear" w:color="auto" w:fill="FDFDFD"/>
        </w:rPr>
      </w:pPr>
      <w:r w:rsidRPr="007B438E">
        <w:rPr>
          <w:rFonts w:ascii="Times New Roman" w:hAnsi="Times New Roman" w:cs="Times New Roman"/>
          <w:sz w:val="28"/>
          <w:szCs w:val="28"/>
        </w:rPr>
        <w:t>-</w:t>
      </w:r>
      <w:r w:rsidR="00267D51" w:rsidRPr="007B438E">
        <w:rPr>
          <w:rFonts w:ascii="Times New Roman" w:hAnsi="Times New Roman" w:cs="Times New Roman"/>
          <w:sz w:val="28"/>
          <w:szCs w:val="28"/>
        </w:rPr>
        <w:t xml:space="preserve"> </w:t>
      </w:r>
      <w:r w:rsidRPr="007B438E">
        <w:rPr>
          <w:rFonts w:ascii="Times New Roman" w:hAnsi="Times New Roman" w:cs="Times New Roman"/>
          <w:sz w:val="28"/>
          <w:szCs w:val="28"/>
        </w:rPr>
        <w:t>Обеспечение устойчивого сокращения непригодного для проживания жилищного фонда.</w:t>
      </w:r>
    </w:p>
    <w:p w:rsidR="005C4AC1" w:rsidRPr="007B438E" w:rsidRDefault="005C4AC1" w:rsidP="005C4AC1">
      <w:pPr>
        <w:spacing w:after="0" w:line="240" w:lineRule="auto"/>
        <w:ind w:firstLine="709"/>
        <w:jc w:val="both"/>
        <w:rPr>
          <w:rFonts w:ascii="Times New Roman" w:hAnsi="Times New Roman" w:cs="Times New Roman"/>
          <w:color w:val="111111"/>
          <w:sz w:val="28"/>
          <w:szCs w:val="28"/>
          <w:shd w:val="clear" w:color="auto" w:fill="FDFDFD"/>
        </w:rPr>
      </w:pPr>
      <w:r w:rsidRPr="007B438E">
        <w:rPr>
          <w:rFonts w:ascii="Times New Roman" w:hAnsi="Times New Roman" w:cs="Times New Roman"/>
          <w:b/>
          <w:sz w:val="28"/>
          <w:szCs w:val="28"/>
        </w:rPr>
        <w:t>Основные показатели нацпроекта</w:t>
      </w:r>
      <w:r w:rsidRPr="007B438E">
        <w:rPr>
          <w:rFonts w:ascii="Times New Roman" w:hAnsi="Times New Roman" w:cs="Times New Roman"/>
          <w:sz w:val="28"/>
          <w:szCs w:val="28"/>
        </w:rPr>
        <w:t xml:space="preserve">: </w:t>
      </w:r>
    </w:p>
    <w:p w:rsidR="005C4AC1" w:rsidRPr="007B438E" w:rsidRDefault="005C4AC1" w:rsidP="005C4AC1">
      <w:pPr>
        <w:spacing w:after="0" w:line="240" w:lineRule="auto"/>
        <w:ind w:firstLine="709"/>
        <w:jc w:val="both"/>
        <w:rPr>
          <w:rFonts w:ascii="Times New Roman" w:hAnsi="Times New Roman" w:cs="Times New Roman"/>
          <w:color w:val="111111"/>
          <w:sz w:val="28"/>
          <w:szCs w:val="28"/>
          <w:shd w:val="clear" w:color="auto" w:fill="FDFDFD"/>
        </w:rPr>
      </w:pPr>
      <w:r w:rsidRPr="007B438E">
        <w:rPr>
          <w:rFonts w:ascii="Times New Roman" w:hAnsi="Times New Roman" w:cs="Times New Roman"/>
          <w:color w:val="111111"/>
          <w:sz w:val="28"/>
          <w:szCs w:val="28"/>
          <w:shd w:val="clear" w:color="auto" w:fill="FDFDFD"/>
        </w:rPr>
        <w:t xml:space="preserve">- </w:t>
      </w:r>
      <w:r w:rsidRPr="007B438E">
        <w:rPr>
          <w:rFonts w:ascii="Times New Roman" w:hAnsi="Times New Roman" w:cs="Times New Roman"/>
          <w:sz w:val="28"/>
          <w:szCs w:val="28"/>
        </w:rPr>
        <w:t>увеличение объема жилищного строительства не менее чем до 120 млн. квадратных метров в год, млн. кв. метров</w:t>
      </w:r>
      <w:r w:rsidRPr="007B438E">
        <w:rPr>
          <w:rFonts w:ascii="Times New Roman" w:hAnsi="Times New Roman" w:cs="Times New Roman"/>
          <w:color w:val="111111"/>
          <w:sz w:val="28"/>
          <w:szCs w:val="28"/>
          <w:shd w:val="clear" w:color="auto" w:fill="FDFDFD"/>
        </w:rPr>
        <w:t>;</w:t>
      </w:r>
    </w:p>
    <w:p w:rsidR="005C4AC1" w:rsidRPr="007B438E" w:rsidRDefault="005C4AC1" w:rsidP="005C4AC1">
      <w:pPr>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color w:val="111111"/>
          <w:sz w:val="28"/>
          <w:szCs w:val="28"/>
          <w:shd w:val="clear" w:color="auto" w:fill="FDFDFD"/>
        </w:rPr>
        <w:t xml:space="preserve">- </w:t>
      </w:r>
      <w:r w:rsidRPr="007B438E">
        <w:rPr>
          <w:rFonts w:ascii="Times New Roman" w:hAnsi="Times New Roman" w:cs="Times New Roman"/>
          <w:sz w:val="28"/>
          <w:szCs w:val="28"/>
        </w:rPr>
        <w:t>кардинальное повышение комфортности городской среды, повышение индекса качества городской среды на 30 процентов, сокращение в соответствии с этим индексом количества городов с неблагоприятной средой в два раза;</w:t>
      </w:r>
    </w:p>
    <w:p w:rsidR="005C4AC1" w:rsidRPr="007B438E" w:rsidRDefault="005C4AC1" w:rsidP="005C4AC1">
      <w:pPr>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p w:rsidR="005C4AC1" w:rsidRPr="007B438E" w:rsidRDefault="005C4AC1" w:rsidP="005C4AC1">
      <w:pPr>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 обеспечение устойчивого сокращения непригодного для проживания жилищного фонда.</w:t>
      </w:r>
    </w:p>
    <w:p w:rsidR="005C4AC1" w:rsidRPr="007B438E" w:rsidRDefault="005C4AC1" w:rsidP="005C4AC1">
      <w:pPr>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b/>
          <w:sz w:val="28"/>
          <w:szCs w:val="28"/>
        </w:rPr>
        <w:t>Финансовое обеспечение</w:t>
      </w:r>
      <w:r w:rsidRPr="007B438E">
        <w:rPr>
          <w:rFonts w:ascii="Times New Roman" w:hAnsi="Times New Roman" w:cs="Times New Roman"/>
          <w:sz w:val="28"/>
          <w:szCs w:val="28"/>
        </w:rPr>
        <w:t xml:space="preserve">: </w:t>
      </w:r>
      <w:r w:rsidRPr="007B438E">
        <w:rPr>
          <w:rFonts w:ascii="Times New Roman" w:hAnsi="Times New Roman" w:cs="Times New Roman"/>
          <w:b/>
          <w:sz w:val="28"/>
          <w:szCs w:val="28"/>
        </w:rPr>
        <w:t>В 2020 году</w:t>
      </w:r>
      <w:r w:rsidRPr="007B438E">
        <w:rPr>
          <w:rFonts w:ascii="Times New Roman" w:hAnsi="Times New Roman" w:cs="Times New Roman"/>
          <w:sz w:val="28"/>
          <w:szCs w:val="28"/>
        </w:rPr>
        <w:t xml:space="preserve"> в рамках нацпроекта </w:t>
      </w:r>
      <w:r w:rsidRPr="007B438E">
        <w:rPr>
          <w:rFonts w:ascii="Times New Roman" w:hAnsi="Times New Roman" w:cs="Times New Roman"/>
          <w:bCs/>
          <w:sz w:val="28"/>
          <w:szCs w:val="28"/>
        </w:rPr>
        <w:t>«Жилье и городская среда»</w:t>
      </w:r>
      <w:r w:rsidRPr="007B438E">
        <w:rPr>
          <w:rFonts w:ascii="Times New Roman" w:hAnsi="Times New Roman" w:cs="Times New Roman"/>
          <w:sz w:val="28"/>
          <w:szCs w:val="28"/>
        </w:rPr>
        <w:t xml:space="preserve"> освоено </w:t>
      </w:r>
      <w:r w:rsidR="00267D51" w:rsidRPr="007B438E">
        <w:rPr>
          <w:rFonts w:ascii="Times New Roman" w:hAnsi="Times New Roman" w:cs="Times New Roman"/>
          <w:sz w:val="28"/>
          <w:szCs w:val="28"/>
        </w:rPr>
        <w:t>57,3</w:t>
      </w:r>
      <w:r w:rsidRPr="007B438E">
        <w:rPr>
          <w:rFonts w:ascii="Times New Roman" w:hAnsi="Times New Roman" w:cs="Times New Roman"/>
          <w:b/>
          <w:sz w:val="28"/>
          <w:szCs w:val="28"/>
        </w:rPr>
        <w:t xml:space="preserve"> </w:t>
      </w:r>
      <w:r w:rsidRPr="007B438E">
        <w:rPr>
          <w:rFonts w:ascii="Times New Roman" w:hAnsi="Times New Roman" w:cs="Times New Roman"/>
          <w:sz w:val="28"/>
          <w:szCs w:val="28"/>
        </w:rPr>
        <w:t xml:space="preserve">млн. руб. или </w:t>
      </w:r>
      <w:r w:rsidR="00267D51" w:rsidRPr="007B438E">
        <w:rPr>
          <w:rFonts w:ascii="Times New Roman" w:hAnsi="Times New Roman" w:cs="Times New Roman"/>
          <w:sz w:val="28"/>
          <w:szCs w:val="28"/>
        </w:rPr>
        <w:t>34</w:t>
      </w:r>
      <w:r w:rsidRPr="007B438E">
        <w:rPr>
          <w:rFonts w:ascii="Times New Roman" w:hAnsi="Times New Roman" w:cs="Times New Roman"/>
          <w:sz w:val="28"/>
          <w:szCs w:val="28"/>
        </w:rPr>
        <w:t>,4 % от плана (ФБ –</w:t>
      </w:r>
      <w:r w:rsidR="00267D51" w:rsidRPr="007B438E">
        <w:rPr>
          <w:rFonts w:ascii="Times New Roman" w:hAnsi="Times New Roman" w:cs="Times New Roman"/>
          <w:sz w:val="28"/>
          <w:szCs w:val="28"/>
        </w:rPr>
        <w:t>56,7</w:t>
      </w:r>
      <w:r w:rsidRPr="007B438E">
        <w:rPr>
          <w:rFonts w:ascii="Times New Roman" w:hAnsi="Times New Roman" w:cs="Times New Roman"/>
          <w:sz w:val="28"/>
          <w:szCs w:val="28"/>
        </w:rPr>
        <w:t xml:space="preserve"> млн. руб., РБ – </w:t>
      </w:r>
      <w:r w:rsidR="00267D51" w:rsidRPr="007B438E">
        <w:rPr>
          <w:rFonts w:ascii="Times New Roman" w:hAnsi="Times New Roman" w:cs="Times New Roman"/>
          <w:sz w:val="28"/>
          <w:szCs w:val="28"/>
        </w:rPr>
        <w:t>0,6 млн</w:t>
      </w:r>
      <w:r w:rsidRPr="007B438E">
        <w:rPr>
          <w:rFonts w:ascii="Times New Roman" w:hAnsi="Times New Roman" w:cs="Times New Roman"/>
          <w:sz w:val="28"/>
          <w:szCs w:val="28"/>
        </w:rPr>
        <w:t>. руб.).</w:t>
      </w:r>
    </w:p>
    <w:p w:rsidR="005C4AC1" w:rsidRPr="007B438E" w:rsidRDefault="005C4AC1" w:rsidP="005C4AC1">
      <w:pPr>
        <w:spacing w:after="0" w:line="240" w:lineRule="auto"/>
        <w:jc w:val="both"/>
        <w:rPr>
          <w:rFonts w:ascii="Times New Roman" w:hAnsi="Times New Roman" w:cs="Times New Roman"/>
          <w:spacing w:val="-10"/>
          <w:sz w:val="28"/>
          <w:szCs w:val="28"/>
        </w:rPr>
      </w:pPr>
      <w:r w:rsidRPr="007B438E">
        <w:rPr>
          <w:rFonts w:ascii="Times New Roman" w:hAnsi="Times New Roman" w:cs="Times New Roman"/>
          <w:b/>
          <w:spacing w:val="-10"/>
          <w:sz w:val="28"/>
          <w:szCs w:val="28"/>
        </w:rPr>
        <w:tab/>
      </w:r>
      <w:r w:rsidRPr="007B438E">
        <w:rPr>
          <w:rFonts w:ascii="Times New Roman" w:hAnsi="Times New Roman" w:cs="Times New Roman"/>
          <w:spacing w:val="-10"/>
          <w:sz w:val="28"/>
          <w:szCs w:val="28"/>
        </w:rPr>
        <w:t xml:space="preserve">Всего предусмотрено 166,6 млн. руб. (ФБ – 89,9 млн. руб., РБ – 0,9 млн. руб., МБ- 4,5 млн. руб., Фонд ЖКХ – 75,7 млн. руб.), в том числе на реализацию региональных проектов:  </w:t>
      </w:r>
    </w:p>
    <w:p w:rsidR="005C4AC1" w:rsidRPr="007B438E" w:rsidRDefault="005C4AC1" w:rsidP="005C4AC1">
      <w:pPr>
        <w:numPr>
          <w:ilvl w:val="0"/>
          <w:numId w:val="15"/>
        </w:numPr>
        <w:spacing w:after="0" w:line="240" w:lineRule="auto"/>
        <w:ind w:left="0" w:firstLine="709"/>
        <w:jc w:val="both"/>
        <w:rPr>
          <w:rFonts w:ascii="Times New Roman" w:hAnsi="Times New Roman" w:cs="Times New Roman"/>
          <w:spacing w:val="-10"/>
          <w:sz w:val="28"/>
          <w:szCs w:val="28"/>
        </w:rPr>
      </w:pPr>
      <w:r w:rsidRPr="007B438E">
        <w:rPr>
          <w:rFonts w:ascii="Times New Roman" w:hAnsi="Times New Roman" w:cs="Times New Roman"/>
          <w:spacing w:val="-10"/>
          <w:sz w:val="28"/>
          <w:szCs w:val="28"/>
        </w:rPr>
        <w:t xml:space="preserve"> «</w:t>
      </w:r>
      <w:r w:rsidRPr="007B438E">
        <w:rPr>
          <w:rFonts w:ascii="Times New Roman" w:hAnsi="Times New Roman" w:cs="Times New Roman"/>
          <w:bCs/>
          <w:iCs/>
          <w:spacing w:val="-10"/>
          <w:sz w:val="28"/>
          <w:szCs w:val="28"/>
          <w:lang w:bidi="ru-RU"/>
        </w:rPr>
        <w:t>Обеспечение устойчивого сокращения непригодного для проживания жилищного фонда</w:t>
      </w:r>
      <w:r w:rsidRPr="007B438E">
        <w:rPr>
          <w:rFonts w:ascii="Times New Roman" w:hAnsi="Times New Roman" w:cs="Times New Roman"/>
          <w:spacing w:val="-10"/>
          <w:sz w:val="28"/>
          <w:szCs w:val="28"/>
        </w:rPr>
        <w:t xml:space="preserve">» – 75,7 млн. руб. (Фонд ЖКХ – 61,8 млн. рублей, РБ-13,9);  </w:t>
      </w:r>
    </w:p>
    <w:p w:rsidR="005C4AC1" w:rsidRPr="007B438E" w:rsidRDefault="005C4AC1" w:rsidP="005C4AC1">
      <w:pPr>
        <w:numPr>
          <w:ilvl w:val="0"/>
          <w:numId w:val="15"/>
        </w:numPr>
        <w:spacing w:after="0" w:line="240" w:lineRule="auto"/>
        <w:ind w:left="0" w:firstLine="709"/>
        <w:jc w:val="both"/>
        <w:rPr>
          <w:rFonts w:ascii="Times New Roman" w:hAnsi="Times New Roman" w:cs="Times New Roman"/>
          <w:spacing w:val="-10"/>
          <w:sz w:val="28"/>
          <w:szCs w:val="28"/>
        </w:rPr>
      </w:pPr>
      <w:r w:rsidRPr="007B438E">
        <w:rPr>
          <w:rFonts w:ascii="Times New Roman" w:hAnsi="Times New Roman" w:cs="Times New Roman"/>
          <w:spacing w:val="-10"/>
          <w:sz w:val="28"/>
          <w:szCs w:val="28"/>
        </w:rPr>
        <w:t xml:space="preserve"> «</w:t>
      </w:r>
      <w:r w:rsidRPr="007B438E">
        <w:rPr>
          <w:rFonts w:ascii="Times New Roman" w:hAnsi="Times New Roman" w:cs="Times New Roman"/>
          <w:bCs/>
          <w:spacing w:val="-10"/>
          <w:sz w:val="28"/>
          <w:szCs w:val="28"/>
        </w:rPr>
        <w:t>Формирование комфортной городской среды»</w:t>
      </w:r>
      <w:r w:rsidRPr="007B438E">
        <w:rPr>
          <w:rFonts w:ascii="Times New Roman" w:hAnsi="Times New Roman" w:cs="Times New Roman"/>
          <w:spacing w:val="-10"/>
          <w:sz w:val="28"/>
          <w:szCs w:val="28"/>
        </w:rPr>
        <w:t xml:space="preserve"> - 9</w:t>
      </w:r>
      <w:r w:rsidR="00267D51" w:rsidRPr="007B438E">
        <w:rPr>
          <w:rFonts w:ascii="Times New Roman" w:hAnsi="Times New Roman" w:cs="Times New Roman"/>
          <w:spacing w:val="-10"/>
          <w:sz w:val="28"/>
          <w:szCs w:val="28"/>
        </w:rPr>
        <w:t>0</w:t>
      </w:r>
      <w:r w:rsidRPr="007B438E">
        <w:rPr>
          <w:rFonts w:ascii="Times New Roman" w:hAnsi="Times New Roman" w:cs="Times New Roman"/>
          <w:spacing w:val="-10"/>
          <w:sz w:val="28"/>
          <w:szCs w:val="28"/>
        </w:rPr>
        <w:t>,</w:t>
      </w:r>
      <w:r w:rsidR="00267D51" w:rsidRPr="007B438E">
        <w:rPr>
          <w:rFonts w:ascii="Times New Roman" w:hAnsi="Times New Roman" w:cs="Times New Roman"/>
          <w:spacing w:val="-10"/>
          <w:sz w:val="28"/>
          <w:szCs w:val="28"/>
        </w:rPr>
        <w:t>9</w:t>
      </w:r>
      <w:r w:rsidRPr="007B438E">
        <w:rPr>
          <w:rFonts w:ascii="Times New Roman" w:hAnsi="Times New Roman" w:cs="Times New Roman"/>
          <w:spacing w:val="-10"/>
          <w:sz w:val="28"/>
          <w:szCs w:val="28"/>
        </w:rPr>
        <w:t xml:space="preserve"> млн. руб. (ФБ-89,9 млн. руб., РФ-</w:t>
      </w:r>
      <w:r w:rsidR="00267D51" w:rsidRPr="007B438E">
        <w:rPr>
          <w:rFonts w:ascii="Times New Roman" w:hAnsi="Times New Roman" w:cs="Times New Roman"/>
          <w:spacing w:val="-10"/>
          <w:sz w:val="28"/>
          <w:szCs w:val="28"/>
        </w:rPr>
        <w:t>1,0</w:t>
      </w:r>
      <w:r w:rsidRPr="007B438E">
        <w:rPr>
          <w:rFonts w:ascii="Times New Roman" w:hAnsi="Times New Roman" w:cs="Times New Roman"/>
          <w:spacing w:val="-10"/>
          <w:sz w:val="28"/>
          <w:szCs w:val="28"/>
        </w:rPr>
        <w:t xml:space="preserve"> млн. руб.</w:t>
      </w:r>
      <w:r w:rsidR="00267D51" w:rsidRPr="007B438E">
        <w:rPr>
          <w:rFonts w:ascii="Times New Roman" w:hAnsi="Times New Roman" w:cs="Times New Roman"/>
          <w:spacing w:val="-10"/>
          <w:sz w:val="28"/>
          <w:szCs w:val="28"/>
        </w:rPr>
        <w:t>,</w:t>
      </w:r>
      <w:r w:rsidRPr="007B438E">
        <w:rPr>
          <w:rFonts w:ascii="Times New Roman" w:hAnsi="Times New Roman" w:cs="Times New Roman"/>
          <w:spacing w:val="-10"/>
          <w:sz w:val="28"/>
          <w:szCs w:val="28"/>
        </w:rPr>
        <w:t>)</w:t>
      </w:r>
    </w:p>
    <w:p w:rsidR="005C4AC1" w:rsidRPr="007B438E" w:rsidRDefault="005C4AC1" w:rsidP="005C4AC1">
      <w:pPr>
        <w:spacing w:after="0" w:line="240" w:lineRule="auto"/>
        <w:ind w:firstLine="708"/>
        <w:jc w:val="both"/>
        <w:rPr>
          <w:rFonts w:ascii="Times New Roman" w:hAnsi="Times New Roman" w:cs="Times New Roman"/>
          <w:spacing w:val="-10"/>
          <w:sz w:val="28"/>
          <w:szCs w:val="28"/>
        </w:rPr>
      </w:pPr>
      <w:r w:rsidRPr="007B438E">
        <w:rPr>
          <w:rFonts w:ascii="Times New Roman" w:hAnsi="Times New Roman" w:cs="Times New Roman"/>
          <w:spacing w:val="-10"/>
          <w:sz w:val="28"/>
          <w:szCs w:val="28"/>
        </w:rPr>
        <w:t>Средства из федерального бюджета Республике Тыва на реализацию регионального проекта «Жилье» не выделяется.</w:t>
      </w:r>
    </w:p>
    <w:p w:rsidR="005C4AC1" w:rsidRPr="007B438E" w:rsidRDefault="005C4AC1" w:rsidP="005C4AC1">
      <w:pPr>
        <w:spacing w:after="0" w:line="240" w:lineRule="auto"/>
        <w:ind w:firstLine="709"/>
        <w:jc w:val="both"/>
        <w:rPr>
          <w:rFonts w:ascii="Times New Roman" w:hAnsi="Times New Roman" w:cs="Times New Roman"/>
          <w:spacing w:val="-10"/>
          <w:sz w:val="28"/>
          <w:szCs w:val="28"/>
        </w:rPr>
      </w:pPr>
    </w:p>
    <w:p w:rsidR="005C4AC1" w:rsidRPr="007B438E" w:rsidRDefault="005C4AC1" w:rsidP="005C4AC1">
      <w:pPr>
        <w:numPr>
          <w:ilvl w:val="0"/>
          <w:numId w:val="6"/>
        </w:numPr>
        <w:shd w:val="clear" w:color="auto" w:fill="FFFFFF"/>
        <w:spacing w:after="0" w:line="240" w:lineRule="auto"/>
        <w:contextualSpacing/>
        <w:jc w:val="both"/>
        <w:rPr>
          <w:rFonts w:ascii="Times New Roman" w:eastAsia="Times New Roman" w:hAnsi="Times New Roman" w:cs="Times New Roman"/>
          <w:b/>
          <w:sz w:val="28"/>
          <w:szCs w:val="28"/>
        </w:rPr>
      </w:pPr>
      <w:r w:rsidRPr="007B438E">
        <w:rPr>
          <w:rFonts w:ascii="Times New Roman" w:eastAsia="Times New Roman" w:hAnsi="Times New Roman" w:cs="Times New Roman"/>
          <w:b/>
          <w:sz w:val="28"/>
          <w:szCs w:val="28"/>
        </w:rPr>
        <w:t>Проект «Жилье»</w:t>
      </w:r>
    </w:p>
    <w:p w:rsidR="005C4AC1" w:rsidRPr="007B438E" w:rsidRDefault="005C4AC1" w:rsidP="005C4AC1">
      <w:pPr>
        <w:shd w:val="clear" w:color="auto" w:fill="FFFFFF"/>
        <w:spacing w:after="0" w:line="240" w:lineRule="auto"/>
        <w:ind w:left="720"/>
        <w:contextualSpacing/>
        <w:jc w:val="both"/>
        <w:rPr>
          <w:rFonts w:ascii="Times New Roman" w:eastAsia="Times New Roman" w:hAnsi="Times New Roman" w:cs="Times New Roman"/>
          <w:b/>
          <w:sz w:val="28"/>
          <w:szCs w:val="28"/>
        </w:rPr>
      </w:pPr>
      <w:r w:rsidRPr="007B438E">
        <w:rPr>
          <w:rFonts w:ascii="Times New Roman" w:eastAsia="Times New Roman" w:hAnsi="Times New Roman" w:cs="Times New Roman"/>
          <w:b/>
          <w:sz w:val="28"/>
          <w:szCs w:val="28"/>
        </w:rPr>
        <w:t>Показатель проекта на 2020 год:</w:t>
      </w:r>
    </w:p>
    <w:p w:rsidR="005C4AC1" w:rsidRPr="007B438E" w:rsidRDefault="005C4AC1" w:rsidP="005C4AC1">
      <w:pPr>
        <w:numPr>
          <w:ilvl w:val="0"/>
          <w:numId w:val="29"/>
        </w:numPr>
        <w:pBdr>
          <w:top w:val="single" w:sz="4" w:space="0" w:color="FFFFFF"/>
          <w:left w:val="single" w:sz="4" w:space="0" w:color="FFFFFF"/>
          <w:bottom w:val="single" w:sz="4" w:space="0" w:color="FFFFFF"/>
          <w:right w:val="single" w:sz="4" w:space="0" w:color="FFFFFF"/>
        </w:pBdr>
        <w:shd w:val="clear" w:color="auto" w:fill="FFFFFF"/>
        <w:spacing w:after="0" w:line="240" w:lineRule="auto"/>
        <w:ind w:left="0" w:firstLine="993"/>
        <w:contextualSpacing/>
        <w:jc w:val="both"/>
        <w:rPr>
          <w:rFonts w:ascii="Times New Roman" w:eastAsia="Times New Roman" w:hAnsi="Times New Roman" w:cs="Times New Roman"/>
          <w:sz w:val="28"/>
          <w:szCs w:val="28"/>
        </w:rPr>
      </w:pPr>
      <w:r w:rsidRPr="007B438E">
        <w:rPr>
          <w:rFonts w:ascii="Times New Roman" w:eastAsia="Times New Roman" w:hAnsi="Times New Roman" w:cs="Times New Roman"/>
          <w:sz w:val="28"/>
          <w:szCs w:val="28"/>
        </w:rPr>
        <w:t xml:space="preserve">Увеличение объема жилищного строительства не менее чем до 120 млн. квадратных метров в год - </w:t>
      </w:r>
      <w:r w:rsidRPr="007B438E">
        <w:rPr>
          <w:rFonts w:ascii="Times New Roman" w:eastAsia="Times New Roman" w:hAnsi="Times New Roman" w:cs="Times New Roman"/>
          <w:color w:val="000000"/>
          <w:spacing w:val="-2"/>
          <w:sz w:val="28"/>
          <w:szCs w:val="28"/>
          <w:lang w:eastAsia="ru-RU"/>
        </w:rPr>
        <w:t>0,1250 млн. </w:t>
      </w:r>
      <w:proofErr w:type="spellStart"/>
      <w:r w:rsidRPr="007B438E">
        <w:rPr>
          <w:rFonts w:ascii="Times New Roman" w:eastAsia="Times New Roman" w:hAnsi="Times New Roman" w:cs="Times New Roman"/>
          <w:color w:val="000000"/>
          <w:spacing w:val="-2"/>
          <w:sz w:val="28"/>
          <w:szCs w:val="28"/>
          <w:lang w:eastAsia="ru-RU"/>
        </w:rPr>
        <w:t>кв.м</w:t>
      </w:r>
      <w:proofErr w:type="spellEnd"/>
      <w:r w:rsidRPr="007B438E">
        <w:rPr>
          <w:rFonts w:ascii="Times New Roman" w:eastAsia="Times New Roman" w:hAnsi="Times New Roman" w:cs="Times New Roman"/>
          <w:color w:val="000000"/>
          <w:spacing w:val="-2"/>
          <w:sz w:val="28"/>
          <w:szCs w:val="28"/>
          <w:lang w:eastAsia="ru-RU"/>
        </w:rPr>
        <w:t>.</w:t>
      </w:r>
    </w:p>
    <w:p w:rsidR="005C4AC1" w:rsidRPr="007B438E" w:rsidRDefault="005C4AC1" w:rsidP="005C4AC1">
      <w:pPr>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 xml:space="preserve">Плановое значение показателя «ввод жилья» запланировано достичь за счет индивидуального жилищного строительства и за счет реализации государственных программ и проектов (МКД – 54 845,83 </w:t>
      </w:r>
      <w:proofErr w:type="spellStart"/>
      <w:r w:rsidRPr="007B438E">
        <w:rPr>
          <w:rFonts w:ascii="Times New Roman" w:hAnsi="Times New Roman" w:cs="Times New Roman"/>
          <w:sz w:val="28"/>
          <w:szCs w:val="28"/>
        </w:rPr>
        <w:t>кв.м</w:t>
      </w:r>
      <w:proofErr w:type="spellEnd"/>
      <w:r w:rsidRPr="007B438E">
        <w:rPr>
          <w:rFonts w:ascii="Times New Roman" w:hAnsi="Times New Roman" w:cs="Times New Roman"/>
          <w:sz w:val="28"/>
          <w:szCs w:val="28"/>
        </w:rPr>
        <w:t xml:space="preserve">.; ИЖС – 70 154,17 </w:t>
      </w:r>
      <w:proofErr w:type="spellStart"/>
      <w:r w:rsidRPr="007B438E">
        <w:rPr>
          <w:rFonts w:ascii="Times New Roman" w:hAnsi="Times New Roman" w:cs="Times New Roman"/>
          <w:sz w:val="28"/>
          <w:szCs w:val="28"/>
        </w:rPr>
        <w:t>кв.м</w:t>
      </w:r>
      <w:proofErr w:type="spellEnd"/>
      <w:r w:rsidRPr="007B438E">
        <w:rPr>
          <w:rFonts w:ascii="Times New Roman" w:hAnsi="Times New Roman" w:cs="Times New Roman"/>
          <w:sz w:val="28"/>
          <w:szCs w:val="28"/>
        </w:rPr>
        <w:t xml:space="preserve">.): </w:t>
      </w:r>
    </w:p>
    <w:p w:rsidR="005C4AC1" w:rsidRPr="007B438E" w:rsidRDefault="005C4AC1" w:rsidP="005C4AC1">
      <w:pPr>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 xml:space="preserve">- обеспечение жилыми помещениями детей-сирот – 4810 </w:t>
      </w:r>
      <w:proofErr w:type="spellStart"/>
      <w:r w:rsidRPr="007B438E">
        <w:rPr>
          <w:rFonts w:ascii="Times New Roman" w:hAnsi="Times New Roman" w:cs="Times New Roman"/>
          <w:sz w:val="28"/>
          <w:szCs w:val="28"/>
        </w:rPr>
        <w:t>кв.м</w:t>
      </w:r>
      <w:proofErr w:type="spellEnd"/>
      <w:r w:rsidRPr="007B438E">
        <w:rPr>
          <w:rFonts w:ascii="Times New Roman" w:hAnsi="Times New Roman" w:cs="Times New Roman"/>
          <w:sz w:val="28"/>
          <w:szCs w:val="28"/>
        </w:rPr>
        <w:t>.</w:t>
      </w:r>
    </w:p>
    <w:p w:rsidR="005C4AC1" w:rsidRPr="007B438E" w:rsidRDefault="005C4AC1" w:rsidP="005C4AC1">
      <w:pPr>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 xml:space="preserve">- переселение граждан из аварийного жилищного фонда – 16 692 </w:t>
      </w:r>
      <w:proofErr w:type="spellStart"/>
      <w:r w:rsidRPr="007B438E">
        <w:rPr>
          <w:rFonts w:ascii="Times New Roman" w:hAnsi="Times New Roman" w:cs="Times New Roman"/>
          <w:sz w:val="28"/>
          <w:szCs w:val="28"/>
        </w:rPr>
        <w:t>кв.м</w:t>
      </w:r>
      <w:proofErr w:type="spellEnd"/>
      <w:r w:rsidRPr="007B438E">
        <w:rPr>
          <w:rFonts w:ascii="Times New Roman" w:hAnsi="Times New Roman" w:cs="Times New Roman"/>
          <w:sz w:val="28"/>
          <w:szCs w:val="28"/>
        </w:rPr>
        <w:t>.;</w:t>
      </w:r>
    </w:p>
    <w:p w:rsidR="005C4AC1" w:rsidRPr="007B438E" w:rsidRDefault="005C4AC1" w:rsidP="005C4AC1">
      <w:pPr>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 xml:space="preserve">- повышение устойчивости жилых домов, основных объектов и систем жизнеобеспечения в сейсмических районах – 20 311,20 </w:t>
      </w:r>
      <w:proofErr w:type="spellStart"/>
      <w:r w:rsidRPr="007B438E">
        <w:rPr>
          <w:rFonts w:ascii="Times New Roman" w:hAnsi="Times New Roman" w:cs="Times New Roman"/>
          <w:sz w:val="28"/>
          <w:szCs w:val="28"/>
        </w:rPr>
        <w:t>кв.м</w:t>
      </w:r>
      <w:proofErr w:type="spellEnd"/>
      <w:r w:rsidRPr="007B438E">
        <w:rPr>
          <w:rFonts w:ascii="Times New Roman" w:hAnsi="Times New Roman" w:cs="Times New Roman"/>
          <w:sz w:val="28"/>
          <w:szCs w:val="28"/>
        </w:rPr>
        <w:t>.;</w:t>
      </w:r>
    </w:p>
    <w:p w:rsidR="005C4AC1" w:rsidRPr="007B438E" w:rsidRDefault="005C4AC1" w:rsidP="005C4AC1">
      <w:pPr>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 xml:space="preserve">- долевое строительство – 4985,7 </w:t>
      </w:r>
      <w:proofErr w:type="spellStart"/>
      <w:r w:rsidRPr="007B438E">
        <w:rPr>
          <w:rFonts w:ascii="Times New Roman" w:hAnsi="Times New Roman" w:cs="Times New Roman"/>
          <w:sz w:val="28"/>
          <w:szCs w:val="28"/>
        </w:rPr>
        <w:t>кв.м</w:t>
      </w:r>
      <w:proofErr w:type="spellEnd"/>
      <w:r w:rsidRPr="007B438E">
        <w:rPr>
          <w:rFonts w:ascii="Times New Roman" w:hAnsi="Times New Roman" w:cs="Times New Roman"/>
          <w:sz w:val="28"/>
          <w:szCs w:val="28"/>
        </w:rPr>
        <w:t>.;</w:t>
      </w:r>
    </w:p>
    <w:p w:rsidR="005C4AC1" w:rsidRPr="007B438E" w:rsidRDefault="005C4AC1" w:rsidP="005C4AC1">
      <w:pPr>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 xml:space="preserve">- многоквартирные дома по программе обеспечения жилыми помещениями детей-сирот в г. Кызыле – 8 046,93 </w:t>
      </w:r>
      <w:proofErr w:type="spellStart"/>
      <w:r w:rsidRPr="007B438E">
        <w:rPr>
          <w:rFonts w:ascii="Times New Roman" w:hAnsi="Times New Roman" w:cs="Times New Roman"/>
          <w:sz w:val="28"/>
          <w:szCs w:val="28"/>
        </w:rPr>
        <w:t>кв.м</w:t>
      </w:r>
      <w:proofErr w:type="spellEnd"/>
      <w:r w:rsidRPr="007B438E">
        <w:rPr>
          <w:rFonts w:ascii="Times New Roman" w:hAnsi="Times New Roman" w:cs="Times New Roman"/>
          <w:sz w:val="28"/>
          <w:szCs w:val="28"/>
        </w:rPr>
        <w:t>.</w:t>
      </w:r>
    </w:p>
    <w:p w:rsidR="005C4AC1" w:rsidRPr="007B438E" w:rsidRDefault="005C4AC1" w:rsidP="005C4AC1">
      <w:pPr>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 xml:space="preserve">- устойчивое развитие сельских территорий – 1050 </w:t>
      </w:r>
      <w:proofErr w:type="spellStart"/>
      <w:r w:rsidRPr="007B438E">
        <w:rPr>
          <w:rFonts w:ascii="Times New Roman" w:hAnsi="Times New Roman" w:cs="Times New Roman"/>
          <w:sz w:val="28"/>
          <w:szCs w:val="28"/>
        </w:rPr>
        <w:t>кв.м</w:t>
      </w:r>
      <w:proofErr w:type="spellEnd"/>
      <w:r w:rsidRPr="007B438E">
        <w:rPr>
          <w:rFonts w:ascii="Times New Roman" w:hAnsi="Times New Roman" w:cs="Times New Roman"/>
          <w:sz w:val="28"/>
          <w:szCs w:val="28"/>
        </w:rPr>
        <w:t>.;</w:t>
      </w:r>
    </w:p>
    <w:p w:rsidR="005C4AC1" w:rsidRPr="007B438E" w:rsidRDefault="005C4AC1" w:rsidP="005C4AC1">
      <w:pPr>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 xml:space="preserve">- обеспечение жильем молодых семей – 2520 </w:t>
      </w:r>
      <w:proofErr w:type="spellStart"/>
      <w:r w:rsidRPr="007B438E">
        <w:rPr>
          <w:rFonts w:ascii="Times New Roman" w:hAnsi="Times New Roman" w:cs="Times New Roman"/>
          <w:sz w:val="28"/>
          <w:szCs w:val="28"/>
        </w:rPr>
        <w:t>кв.м</w:t>
      </w:r>
      <w:proofErr w:type="spellEnd"/>
      <w:r w:rsidRPr="007B438E">
        <w:rPr>
          <w:rFonts w:ascii="Times New Roman" w:hAnsi="Times New Roman" w:cs="Times New Roman"/>
          <w:sz w:val="28"/>
          <w:szCs w:val="28"/>
        </w:rPr>
        <w:t>.;</w:t>
      </w:r>
    </w:p>
    <w:p w:rsidR="005C4AC1" w:rsidRPr="007B438E" w:rsidRDefault="005C4AC1" w:rsidP="005C4AC1">
      <w:pPr>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 xml:space="preserve">- проект «Служебное жилье» - 650 </w:t>
      </w:r>
      <w:proofErr w:type="spellStart"/>
      <w:r w:rsidRPr="007B438E">
        <w:rPr>
          <w:rFonts w:ascii="Times New Roman" w:hAnsi="Times New Roman" w:cs="Times New Roman"/>
          <w:sz w:val="28"/>
          <w:szCs w:val="28"/>
        </w:rPr>
        <w:t>кв.м</w:t>
      </w:r>
      <w:proofErr w:type="spellEnd"/>
      <w:r w:rsidRPr="007B438E">
        <w:rPr>
          <w:rFonts w:ascii="Times New Roman" w:hAnsi="Times New Roman" w:cs="Times New Roman"/>
          <w:sz w:val="28"/>
          <w:szCs w:val="28"/>
        </w:rPr>
        <w:t>.;</w:t>
      </w:r>
    </w:p>
    <w:p w:rsidR="005C4AC1" w:rsidRPr="007B438E" w:rsidRDefault="005C4AC1" w:rsidP="005C4AC1">
      <w:pPr>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 xml:space="preserve">- ИЖС (не в рамках государственных программ) – 65 934,17 </w:t>
      </w:r>
      <w:proofErr w:type="spellStart"/>
      <w:r w:rsidRPr="007B438E">
        <w:rPr>
          <w:rFonts w:ascii="Times New Roman" w:hAnsi="Times New Roman" w:cs="Times New Roman"/>
          <w:sz w:val="28"/>
          <w:szCs w:val="28"/>
        </w:rPr>
        <w:t>кв.м</w:t>
      </w:r>
      <w:proofErr w:type="spellEnd"/>
      <w:r w:rsidRPr="007B438E">
        <w:rPr>
          <w:rFonts w:ascii="Times New Roman" w:hAnsi="Times New Roman" w:cs="Times New Roman"/>
          <w:sz w:val="28"/>
          <w:szCs w:val="28"/>
        </w:rPr>
        <w:t>.</w:t>
      </w:r>
    </w:p>
    <w:p w:rsidR="005C4AC1" w:rsidRPr="007B438E" w:rsidRDefault="005C4AC1" w:rsidP="005C4AC1">
      <w:pPr>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jc w:val="both"/>
        <w:rPr>
          <w:rFonts w:ascii="Times New Roman" w:hAnsi="Times New Roman" w:cs="Times New Roman"/>
          <w:sz w:val="28"/>
          <w:szCs w:val="28"/>
        </w:rPr>
      </w:pPr>
      <w:r w:rsidRPr="007B438E">
        <w:rPr>
          <w:rFonts w:ascii="Times New Roman" w:hAnsi="Times New Roman" w:cs="Times New Roman"/>
          <w:sz w:val="28"/>
          <w:szCs w:val="28"/>
        </w:rPr>
        <w:t xml:space="preserve">На отчетную </w:t>
      </w:r>
      <w:proofErr w:type="gramStart"/>
      <w:r w:rsidRPr="007B438E">
        <w:rPr>
          <w:rFonts w:ascii="Times New Roman" w:hAnsi="Times New Roman" w:cs="Times New Roman"/>
          <w:sz w:val="28"/>
          <w:szCs w:val="28"/>
        </w:rPr>
        <w:t>дату  на</w:t>
      </w:r>
      <w:proofErr w:type="gramEnd"/>
      <w:r w:rsidRPr="007B438E">
        <w:rPr>
          <w:rFonts w:ascii="Times New Roman" w:hAnsi="Times New Roman" w:cs="Times New Roman"/>
          <w:sz w:val="28"/>
          <w:szCs w:val="28"/>
        </w:rPr>
        <w:t xml:space="preserve"> территории республики введено 38,5 тыс. кв. м. жилья (в том числе МКД - 0,601 </w:t>
      </w:r>
      <w:proofErr w:type="spellStart"/>
      <w:r w:rsidRPr="007B438E">
        <w:rPr>
          <w:rFonts w:ascii="Times New Roman" w:hAnsi="Times New Roman" w:cs="Times New Roman"/>
          <w:sz w:val="28"/>
          <w:szCs w:val="28"/>
        </w:rPr>
        <w:t>тыс.кв</w:t>
      </w:r>
      <w:proofErr w:type="spellEnd"/>
      <w:r w:rsidRPr="007B438E">
        <w:rPr>
          <w:rFonts w:ascii="Times New Roman" w:hAnsi="Times New Roman" w:cs="Times New Roman"/>
          <w:sz w:val="28"/>
          <w:szCs w:val="28"/>
        </w:rPr>
        <w:t xml:space="preserve">., ИЖС -  37,9 </w:t>
      </w:r>
      <w:proofErr w:type="spellStart"/>
      <w:r w:rsidRPr="007B438E">
        <w:rPr>
          <w:rFonts w:ascii="Times New Roman" w:hAnsi="Times New Roman" w:cs="Times New Roman"/>
          <w:sz w:val="28"/>
          <w:szCs w:val="28"/>
        </w:rPr>
        <w:t>тыс.кв.м</w:t>
      </w:r>
      <w:proofErr w:type="spellEnd"/>
      <w:r w:rsidRPr="007B438E">
        <w:rPr>
          <w:rFonts w:ascii="Times New Roman" w:hAnsi="Times New Roman" w:cs="Times New Roman"/>
          <w:sz w:val="28"/>
          <w:szCs w:val="28"/>
        </w:rPr>
        <w:t xml:space="preserve">.) или 31 % от плана 2020 года, что на 3,96 </w:t>
      </w:r>
      <w:proofErr w:type="spellStart"/>
      <w:r w:rsidRPr="007B438E">
        <w:rPr>
          <w:rFonts w:ascii="Times New Roman" w:hAnsi="Times New Roman" w:cs="Times New Roman"/>
          <w:sz w:val="28"/>
          <w:szCs w:val="28"/>
        </w:rPr>
        <w:t>тыс.кв.м</w:t>
      </w:r>
      <w:proofErr w:type="spellEnd"/>
      <w:r w:rsidRPr="007B438E">
        <w:rPr>
          <w:rFonts w:ascii="Times New Roman" w:hAnsi="Times New Roman" w:cs="Times New Roman"/>
          <w:sz w:val="28"/>
          <w:szCs w:val="28"/>
        </w:rPr>
        <w:t xml:space="preserve">. меньше, чем за аналогичный период прошлого года.  За аналогичный период прошлого года ввод жилья составил 31,957 </w:t>
      </w:r>
      <w:proofErr w:type="spellStart"/>
      <w:r w:rsidRPr="007B438E">
        <w:rPr>
          <w:rFonts w:ascii="Times New Roman" w:hAnsi="Times New Roman" w:cs="Times New Roman"/>
          <w:sz w:val="28"/>
          <w:szCs w:val="28"/>
        </w:rPr>
        <w:t>тыс.кв.м</w:t>
      </w:r>
      <w:proofErr w:type="spellEnd"/>
      <w:r w:rsidRPr="007B438E">
        <w:rPr>
          <w:rFonts w:ascii="Times New Roman" w:hAnsi="Times New Roman" w:cs="Times New Roman"/>
          <w:sz w:val="28"/>
          <w:szCs w:val="28"/>
        </w:rPr>
        <w:t xml:space="preserve">. (в том числе 10,579 </w:t>
      </w:r>
      <w:proofErr w:type="spellStart"/>
      <w:r w:rsidRPr="007B438E">
        <w:rPr>
          <w:rFonts w:ascii="Times New Roman" w:hAnsi="Times New Roman" w:cs="Times New Roman"/>
          <w:sz w:val="28"/>
          <w:szCs w:val="28"/>
        </w:rPr>
        <w:t>тыс.кв.м</w:t>
      </w:r>
      <w:proofErr w:type="spellEnd"/>
      <w:r w:rsidRPr="007B438E">
        <w:rPr>
          <w:rFonts w:ascii="Times New Roman" w:hAnsi="Times New Roman" w:cs="Times New Roman"/>
          <w:sz w:val="28"/>
          <w:szCs w:val="28"/>
        </w:rPr>
        <w:t xml:space="preserve">. – МКД, 21,378 </w:t>
      </w:r>
      <w:proofErr w:type="spellStart"/>
      <w:r w:rsidRPr="007B438E">
        <w:rPr>
          <w:rFonts w:ascii="Times New Roman" w:hAnsi="Times New Roman" w:cs="Times New Roman"/>
          <w:sz w:val="28"/>
          <w:szCs w:val="28"/>
        </w:rPr>
        <w:t>тыс.кв.м</w:t>
      </w:r>
      <w:proofErr w:type="spellEnd"/>
      <w:r w:rsidRPr="007B438E">
        <w:rPr>
          <w:rFonts w:ascii="Times New Roman" w:hAnsi="Times New Roman" w:cs="Times New Roman"/>
          <w:sz w:val="28"/>
          <w:szCs w:val="28"/>
        </w:rPr>
        <w:t xml:space="preserve">. – ИЖС). </w:t>
      </w:r>
    </w:p>
    <w:p w:rsidR="005C4AC1" w:rsidRPr="007B438E" w:rsidRDefault="005C4AC1" w:rsidP="005C4AC1">
      <w:pPr>
        <w:pBdr>
          <w:top w:val="single" w:sz="4" w:space="0" w:color="FFFFFF"/>
          <w:left w:val="single" w:sz="4" w:space="0" w:color="FFFFFF"/>
          <w:bottom w:val="single" w:sz="4" w:space="29" w:color="FFFFFF"/>
          <w:right w:val="single" w:sz="4" w:space="13" w:color="FFFFFF"/>
        </w:pBdr>
        <w:shd w:val="clear" w:color="auto" w:fill="FFFFFF"/>
        <w:spacing w:after="0"/>
        <w:ind w:firstLine="709"/>
        <w:contextualSpacing/>
        <w:rPr>
          <w:rFonts w:ascii="Times New Roman" w:hAnsi="Times New Roman" w:cs="Times New Roman"/>
          <w:sz w:val="28"/>
          <w:szCs w:val="28"/>
        </w:rPr>
      </w:pPr>
      <w:r w:rsidRPr="007B438E">
        <w:rPr>
          <w:rFonts w:ascii="Times New Roman" w:hAnsi="Times New Roman" w:cs="Times New Roman"/>
          <w:sz w:val="28"/>
          <w:szCs w:val="28"/>
        </w:rPr>
        <w:t>Ввод жилья на данный момент по данным муниципальных образований:</w:t>
      </w:r>
    </w:p>
    <w:tbl>
      <w:tblPr>
        <w:tblW w:w="10505" w:type="dxa"/>
        <w:tblInd w:w="93" w:type="dxa"/>
        <w:tblLayout w:type="fixed"/>
        <w:tblLook w:val="04A0" w:firstRow="1" w:lastRow="0" w:firstColumn="1" w:lastColumn="0" w:noHBand="0" w:noVBand="1"/>
      </w:tblPr>
      <w:tblGrid>
        <w:gridCol w:w="917"/>
        <w:gridCol w:w="4324"/>
        <w:gridCol w:w="1578"/>
        <w:gridCol w:w="2410"/>
        <w:gridCol w:w="1276"/>
      </w:tblGrid>
      <w:tr w:rsidR="005C4AC1" w:rsidRPr="007B438E" w:rsidTr="006667D7">
        <w:trPr>
          <w:trHeight w:val="1091"/>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Наименование</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План на 2020 год</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Введено за январь-июнь по данным статистики 2020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 выполнения плана</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b/>
                <w:bCs/>
                <w:sz w:val="24"/>
              </w:rPr>
            </w:pPr>
            <w:r w:rsidRPr="007B438E">
              <w:rPr>
                <w:rFonts w:ascii="Times New Roman" w:eastAsia="Times New Roman" w:hAnsi="Times New Roman" w:cs="Times New Roman"/>
                <w:b/>
                <w:bCs/>
                <w:sz w:val="24"/>
              </w:rPr>
              <w:t>1</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b/>
                <w:bCs/>
                <w:sz w:val="24"/>
              </w:rPr>
            </w:pPr>
            <w:r w:rsidRPr="007B438E">
              <w:rPr>
                <w:rFonts w:ascii="Times New Roman" w:eastAsia="Times New Roman" w:hAnsi="Times New Roman" w:cs="Times New Roman"/>
                <w:b/>
                <w:bCs/>
                <w:sz w:val="24"/>
              </w:rPr>
              <w:t>Республика Тыва</w:t>
            </w:r>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b/>
                <w:bCs/>
                <w:sz w:val="24"/>
              </w:rPr>
            </w:pPr>
            <w:r w:rsidRPr="007B438E">
              <w:rPr>
                <w:rFonts w:ascii="Times New Roman" w:eastAsia="Times New Roman" w:hAnsi="Times New Roman" w:cs="Times New Roman"/>
                <w:b/>
                <w:bCs/>
                <w:sz w:val="24"/>
              </w:rPr>
              <w:t>125 000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b/>
                <w:bCs/>
                <w:sz w:val="24"/>
              </w:rPr>
            </w:pPr>
            <w:r w:rsidRPr="007B438E">
              <w:rPr>
                <w:rFonts w:ascii="Times New Roman" w:eastAsia="Times New Roman" w:hAnsi="Times New Roman" w:cs="Times New Roman"/>
                <w:b/>
                <w:bCs/>
                <w:sz w:val="24"/>
              </w:rPr>
              <w:t>23 219</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b/>
                <w:bCs/>
                <w:sz w:val="24"/>
              </w:rPr>
            </w:pPr>
            <w:r w:rsidRPr="007B438E">
              <w:rPr>
                <w:rFonts w:ascii="Times New Roman" w:eastAsia="Times New Roman" w:hAnsi="Times New Roman" w:cs="Times New Roman"/>
                <w:b/>
                <w:bCs/>
                <w:sz w:val="24"/>
              </w:rPr>
              <w:t>18,58</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2</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Бай-</w:t>
            </w:r>
            <w:proofErr w:type="spellStart"/>
            <w:r w:rsidRPr="007B438E">
              <w:rPr>
                <w:rFonts w:ascii="Times New Roman" w:eastAsia="Times New Roman" w:hAnsi="Times New Roman" w:cs="Times New Roman"/>
                <w:sz w:val="24"/>
              </w:rPr>
              <w:t>Тайгинский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2 250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0</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0,00</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3</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Тере-Хольский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600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0</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0,00</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4</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Чеди-Хольский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4 700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297</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6,32</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5</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Дзун-Хемчикский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2 900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103</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3,55</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6</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Эрзинский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1 600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76,1</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4,75</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7</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Кызыл</w:t>
            </w:r>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79 000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10 612</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13,43</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8</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Барун-Хемчикский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2 200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555</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25,23</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9</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Тандинский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2 300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402</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17,48</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10</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Пий-</w:t>
            </w:r>
            <w:proofErr w:type="spellStart"/>
            <w:r w:rsidRPr="007B438E">
              <w:rPr>
                <w:rFonts w:ascii="Times New Roman" w:eastAsia="Times New Roman" w:hAnsi="Times New Roman" w:cs="Times New Roman"/>
                <w:sz w:val="24"/>
              </w:rPr>
              <w:t>Хемский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2 100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417</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19,86</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11</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Сут-Хольский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1 600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393</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24,56</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12</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Улуг-Хемский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4 700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1 045</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22,23</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13</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Чаа-Хольский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1 100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347</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31,55</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14</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Тес-</w:t>
            </w:r>
            <w:proofErr w:type="spellStart"/>
            <w:r w:rsidRPr="007B438E">
              <w:rPr>
                <w:rFonts w:ascii="Times New Roman" w:eastAsia="Times New Roman" w:hAnsi="Times New Roman" w:cs="Times New Roman"/>
                <w:sz w:val="24"/>
              </w:rPr>
              <w:t>Хемский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2 200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385</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17,50</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15</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Ак-Довурак</w:t>
            </w:r>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2 150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524</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24,37</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16</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Овюрский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1 650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452</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27,39</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17</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Монгун-Тайгинский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1 150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314</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27,30</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18</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Тоджинский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1 150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433</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37,65</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19</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Каа-Хемский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2 600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1064</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40,92</w:t>
            </w:r>
          </w:p>
        </w:tc>
      </w:tr>
      <w:tr w:rsidR="005C4AC1" w:rsidRPr="007B438E" w:rsidTr="006667D7">
        <w:trPr>
          <w:trHeight w:val="31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r w:rsidRPr="007B438E">
              <w:rPr>
                <w:rFonts w:ascii="Times New Roman" w:eastAsia="Times New Roman" w:hAnsi="Times New Roman" w:cs="Times New Roman"/>
                <w:sz w:val="24"/>
              </w:rPr>
              <w:t>20</w:t>
            </w:r>
          </w:p>
        </w:tc>
        <w:tc>
          <w:tcPr>
            <w:tcW w:w="4324"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rPr>
                <w:rFonts w:ascii="Times New Roman" w:eastAsia="Times New Roman" w:hAnsi="Times New Roman" w:cs="Times New Roman"/>
                <w:sz w:val="24"/>
              </w:rPr>
            </w:pPr>
            <w:proofErr w:type="spellStart"/>
            <w:r w:rsidRPr="007B438E">
              <w:rPr>
                <w:rFonts w:ascii="Times New Roman" w:eastAsia="Times New Roman" w:hAnsi="Times New Roman" w:cs="Times New Roman"/>
                <w:sz w:val="24"/>
              </w:rPr>
              <w:t>Кызылский</w:t>
            </w:r>
            <w:proofErr w:type="spellEnd"/>
            <w:r w:rsidRPr="007B438E">
              <w:rPr>
                <w:rFonts w:ascii="Times New Roman" w:eastAsia="Times New Roman" w:hAnsi="Times New Roman" w:cs="Times New Roman"/>
                <w:sz w:val="24"/>
              </w:rPr>
              <w:t xml:space="preserve"> </w:t>
            </w:r>
            <w:proofErr w:type="spellStart"/>
            <w:r w:rsidRPr="007B438E">
              <w:rPr>
                <w:rFonts w:ascii="Times New Roman" w:eastAsia="Times New Roman" w:hAnsi="Times New Roman" w:cs="Times New Roman"/>
                <w:sz w:val="24"/>
              </w:rPr>
              <w:t>кожуун</w:t>
            </w:r>
            <w:proofErr w:type="spellEnd"/>
          </w:p>
        </w:tc>
        <w:tc>
          <w:tcPr>
            <w:tcW w:w="1578"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9 050</w:t>
            </w:r>
          </w:p>
        </w:tc>
        <w:tc>
          <w:tcPr>
            <w:tcW w:w="2410"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5 800</w:t>
            </w:r>
          </w:p>
        </w:tc>
        <w:tc>
          <w:tcPr>
            <w:tcW w:w="1276" w:type="dxa"/>
            <w:tcBorders>
              <w:top w:val="nil"/>
              <w:left w:val="nil"/>
              <w:bottom w:val="single" w:sz="4" w:space="0" w:color="auto"/>
              <w:right w:val="single" w:sz="4" w:space="0" w:color="auto"/>
            </w:tcBorders>
            <w:shd w:val="clear" w:color="auto" w:fill="auto"/>
            <w:vAlign w:val="center"/>
            <w:hideMark/>
          </w:tcPr>
          <w:p w:rsidR="005C4AC1" w:rsidRPr="007B438E" w:rsidRDefault="005C4AC1" w:rsidP="006667D7">
            <w:pPr>
              <w:spacing w:after="0"/>
              <w:jc w:val="center"/>
              <w:rPr>
                <w:rFonts w:ascii="Times New Roman" w:eastAsia="Times New Roman" w:hAnsi="Times New Roman" w:cs="Times New Roman"/>
                <w:sz w:val="24"/>
              </w:rPr>
            </w:pPr>
            <w:r w:rsidRPr="007B438E">
              <w:rPr>
                <w:rFonts w:ascii="Times New Roman" w:eastAsia="Times New Roman" w:hAnsi="Times New Roman" w:cs="Times New Roman"/>
                <w:sz w:val="24"/>
              </w:rPr>
              <w:t>64,09</w:t>
            </w:r>
          </w:p>
        </w:tc>
      </w:tr>
    </w:tbl>
    <w:p w:rsidR="005C4AC1" w:rsidRPr="007B438E" w:rsidRDefault="005C4AC1" w:rsidP="005C4AC1">
      <w:pPr>
        <w:pBdr>
          <w:top w:val="single" w:sz="4" w:space="0" w:color="FFFFFF"/>
          <w:left w:val="single" w:sz="4" w:space="0" w:color="FFFFFF"/>
          <w:bottom w:val="single" w:sz="4" w:space="0" w:color="FFFFFF"/>
          <w:right w:val="single" w:sz="4" w:space="0" w:color="FFFFFF"/>
        </w:pBdr>
        <w:shd w:val="clear" w:color="auto" w:fill="FFFFFF"/>
        <w:spacing w:after="0" w:line="240" w:lineRule="auto"/>
        <w:jc w:val="both"/>
        <w:rPr>
          <w:rFonts w:ascii="Times New Roman" w:eastAsia="Courier New" w:hAnsi="Times New Roman" w:cs="Times New Roman"/>
          <w:color w:val="000000"/>
          <w:sz w:val="26"/>
          <w:szCs w:val="26"/>
          <w:lang w:eastAsia="ru-RU"/>
        </w:rPr>
      </w:pPr>
    </w:p>
    <w:p w:rsidR="005C4AC1" w:rsidRPr="007B438E" w:rsidRDefault="005C4AC1" w:rsidP="005C4AC1">
      <w:pPr>
        <w:numPr>
          <w:ilvl w:val="0"/>
          <w:numId w:val="6"/>
        </w:numPr>
        <w:pBdr>
          <w:top w:val="single" w:sz="4" w:space="0" w:color="FFFFFF"/>
          <w:left w:val="single" w:sz="4" w:space="0" w:color="FFFFFF"/>
          <w:bottom w:val="single" w:sz="4" w:space="0" w:color="FFFFFF"/>
          <w:right w:val="single" w:sz="4" w:space="0" w:color="FFFFFF"/>
        </w:pBdr>
        <w:shd w:val="clear" w:color="auto" w:fill="FFFFFF"/>
        <w:spacing w:after="0" w:line="240" w:lineRule="auto"/>
        <w:contextualSpacing/>
        <w:jc w:val="both"/>
        <w:rPr>
          <w:rFonts w:ascii="Times New Roman" w:eastAsia="Times New Roman" w:hAnsi="Times New Roman" w:cs="Times New Roman"/>
          <w:b/>
          <w:sz w:val="28"/>
          <w:szCs w:val="28"/>
        </w:rPr>
      </w:pPr>
      <w:r w:rsidRPr="007B438E">
        <w:rPr>
          <w:rFonts w:ascii="Times New Roman" w:eastAsia="Times New Roman" w:hAnsi="Times New Roman" w:cs="Times New Roman"/>
          <w:b/>
          <w:sz w:val="28"/>
          <w:szCs w:val="28"/>
        </w:rPr>
        <w:t>Проект «</w:t>
      </w:r>
      <w:r w:rsidRPr="007B438E">
        <w:rPr>
          <w:rFonts w:ascii="Times New Roman" w:hAnsi="Times New Roman" w:cs="Times New Roman"/>
          <w:b/>
          <w:sz w:val="28"/>
          <w:szCs w:val="28"/>
        </w:rPr>
        <w:t>Формирование комфортной городской среды»</w:t>
      </w:r>
    </w:p>
    <w:p w:rsidR="005C4AC1" w:rsidRPr="007B438E" w:rsidRDefault="005C4AC1" w:rsidP="005C4AC1">
      <w:pPr>
        <w:pBdr>
          <w:top w:val="single" w:sz="4" w:space="0" w:color="FFFFFF"/>
          <w:left w:val="single" w:sz="4" w:space="0" w:color="FFFFFF"/>
          <w:bottom w:val="single" w:sz="4" w:space="0" w:color="FFFFFF"/>
          <w:right w:val="single" w:sz="4" w:space="0" w:color="FFFFFF"/>
        </w:pBdr>
        <w:shd w:val="clear" w:color="auto" w:fill="FFFFFF"/>
        <w:spacing w:after="0" w:line="240" w:lineRule="auto"/>
        <w:ind w:firstLine="709"/>
        <w:contextualSpacing/>
        <w:jc w:val="both"/>
        <w:rPr>
          <w:rFonts w:ascii="Times New Roman" w:eastAsia="Times New Roman" w:hAnsi="Times New Roman" w:cs="Times New Roman"/>
          <w:b/>
          <w:sz w:val="28"/>
          <w:szCs w:val="28"/>
        </w:rPr>
      </w:pPr>
      <w:r w:rsidRPr="007B438E">
        <w:rPr>
          <w:rFonts w:ascii="Times New Roman" w:eastAsia="Times New Roman" w:hAnsi="Times New Roman" w:cs="Times New Roman"/>
          <w:b/>
          <w:sz w:val="28"/>
          <w:szCs w:val="28"/>
        </w:rPr>
        <w:t>Целевые показатели на 2020 год</w:t>
      </w:r>
    </w:p>
    <w:p w:rsidR="005C4AC1" w:rsidRPr="007B438E" w:rsidRDefault="005C4AC1" w:rsidP="005C4AC1">
      <w:pPr>
        <w:numPr>
          <w:ilvl w:val="0"/>
          <w:numId w:val="30"/>
        </w:numPr>
        <w:spacing w:after="0" w:line="240" w:lineRule="auto"/>
        <w:ind w:left="0" w:firstLine="709"/>
        <w:contextualSpacing/>
        <w:jc w:val="both"/>
        <w:rPr>
          <w:rFonts w:ascii="Times New Roman" w:eastAsia="Courier New" w:hAnsi="Times New Roman" w:cs="Times New Roman"/>
          <w:bCs/>
          <w:color w:val="000000"/>
          <w:sz w:val="28"/>
          <w:szCs w:val="28"/>
          <w:lang w:eastAsia="ru-RU"/>
        </w:rPr>
      </w:pPr>
      <w:r w:rsidRPr="007B438E">
        <w:rPr>
          <w:rFonts w:ascii="Times New Roman" w:eastAsia="Courier New" w:hAnsi="Times New Roman" w:cs="Times New Roman"/>
          <w:bCs/>
          <w:color w:val="000000"/>
          <w:sz w:val="28"/>
          <w:szCs w:val="28"/>
          <w:lang w:eastAsia="ru-RU"/>
        </w:rPr>
        <w:t xml:space="preserve">Среднее значение индекса качества городской среды по Российской Федерации – 5 </w:t>
      </w:r>
      <w:proofErr w:type="spellStart"/>
      <w:r w:rsidRPr="007B438E">
        <w:rPr>
          <w:rFonts w:ascii="Times New Roman" w:eastAsia="Courier New" w:hAnsi="Times New Roman" w:cs="Times New Roman"/>
          <w:bCs/>
          <w:color w:val="000000"/>
          <w:sz w:val="28"/>
          <w:szCs w:val="28"/>
          <w:lang w:eastAsia="ru-RU"/>
        </w:rPr>
        <w:t>усл</w:t>
      </w:r>
      <w:proofErr w:type="spellEnd"/>
      <w:r w:rsidRPr="007B438E">
        <w:rPr>
          <w:rFonts w:ascii="Times New Roman" w:eastAsia="Courier New" w:hAnsi="Times New Roman" w:cs="Times New Roman"/>
          <w:bCs/>
          <w:color w:val="000000"/>
          <w:sz w:val="28"/>
          <w:szCs w:val="28"/>
          <w:lang w:eastAsia="ru-RU"/>
        </w:rPr>
        <w:t>. ед. от базового значения 0 ед.;</w:t>
      </w:r>
    </w:p>
    <w:p w:rsidR="005C4AC1" w:rsidRPr="007B438E" w:rsidRDefault="005C4AC1" w:rsidP="005C4AC1">
      <w:pPr>
        <w:numPr>
          <w:ilvl w:val="0"/>
          <w:numId w:val="32"/>
        </w:numPr>
        <w:spacing w:after="0" w:line="240" w:lineRule="auto"/>
        <w:ind w:left="0" w:firstLine="709"/>
        <w:contextualSpacing/>
        <w:jc w:val="both"/>
        <w:rPr>
          <w:rFonts w:ascii="Times New Roman" w:eastAsia="Courier New" w:hAnsi="Times New Roman" w:cs="Times New Roman"/>
          <w:bCs/>
          <w:color w:val="000000"/>
          <w:sz w:val="28"/>
          <w:szCs w:val="28"/>
          <w:lang w:eastAsia="ru-RU"/>
        </w:rPr>
      </w:pPr>
      <w:r w:rsidRPr="007B438E">
        <w:rPr>
          <w:rFonts w:ascii="Times New Roman" w:eastAsia="Courier New" w:hAnsi="Times New Roman" w:cs="Times New Roman"/>
          <w:bCs/>
          <w:color w:val="000000"/>
          <w:sz w:val="28"/>
          <w:szCs w:val="28"/>
          <w:lang w:eastAsia="ru-RU"/>
        </w:rPr>
        <w:t>Реализованы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не менее тыс. ед. накопительным итогом начиная с 2019 г.* - 122 единиц от базового значения 12 ед.;</w:t>
      </w:r>
    </w:p>
    <w:p w:rsidR="005C4AC1" w:rsidRPr="007B438E" w:rsidRDefault="005C4AC1" w:rsidP="005C4AC1">
      <w:pPr>
        <w:numPr>
          <w:ilvl w:val="0"/>
          <w:numId w:val="30"/>
        </w:numPr>
        <w:spacing w:after="0" w:line="240" w:lineRule="auto"/>
        <w:ind w:left="0" w:firstLine="709"/>
        <w:contextualSpacing/>
        <w:jc w:val="both"/>
        <w:rPr>
          <w:rFonts w:ascii="Times New Roman" w:eastAsia="Courier New" w:hAnsi="Times New Roman" w:cs="Times New Roman"/>
          <w:bCs/>
          <w:color w:val="000000"/>
          <w:sz w:val="28"/>
          <w:szCs w:val="28"/>
          <w:lang w:eastAsia="ru-RU"/>
        </w:rPr>
      </w:pPr>
      <w:r w:rsidRPr="007B438E">
        <w:rPr>
          <w:rFonts w:ascii="Times New Roman" w:eastAsia="Courier New" w:hAnsi="Times New Roman" w:cs="Times New Roman"/>
          <w:bCs/>
          <w:color w:val="000000"/>
          <w:sz w:val="28"/>
          <w:szCs w:val="28"/>
          <w:lang w:eastAsia="ru-RU"/>
        </w:rPr>
        <w:t>Количество городов с благоприятной городской средой – 1 ед. от базового значения 0;</w:t>
      </w:r>
    </w:p>
    <w:p w:rsidR="005C4AC1" w:rsidRPr="007B438E" w:rsidRDefault="005C4AC1" w:rsidP="005C4AC1">
      <w:pPr>
        <w:numPr>
          <w:ilvl w:val="0"/>
          <w:numId w:val="31"/>
        </w:numPr>
        <w:spacing w:after="0" w:line="240" w:lineRule="auto"/>
        <w:ind w:left="0" w:firstLine="709"/>
        <w:contextualSpacing/>
        <w:jc w:val="both"/>
        <w:rPr>
          <w:rFonts w:ascii="Times New Roman" w:eastAsia="Courier New" w:hAnsi="Times New Roman" w:cs="Times New Roman"/>
          <w:bCs/>
          <w:color w:val="000000"/>
          <w:sz w:val="28"/>
          <w:szCs w:val="28"/>
          <w:lang w:eastAsia="ru-RU"/>
        </w:rPr>
      </w:pPr>
      <w:r w:rsidRPr="007B438E">
        <w:rPr>
          <w:rFonts w:ascii="Times New Roman" w:eastAsia="Courier New" w:hAnsi="Times New Roman" w:cs="Times New Roman"/>
          <w:bCs/>
          <w:color w:val="000000"/>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 12 % от базового значения 5%</w:t>
      </w:r>
    </w:p>
    <w:p w:rsidR="005C4AC1" w:rsidRPr="007B438E" w:rsidRDefault="005C4AC1" w:rsidP="005C4AC1">
      <w:pPr>
        <w:spacing w:after="0" w:line="240" w:lineRule="auto"/>
        <w:ind w:firstLine="709"/>
        <w:rPr>
          <w:rFonts w:ascii="Times New Roman" w:eastAsia="Courier New" w:hAnsi="Times New Roman" w:cs="Times New Roman"/>
          <w:bCs/>
          <w:color w:val="000000"/>
          <w:sz w:val="28"/>
          <w:szCs w:val="28"/>
          <w:lang w:eastAsia="ru-RU"/>
        </w:rPr>
      </w:pPr>
      <w:r w:rsidRPr="007B438E">
        <w:rPr>
          <w:rFonts w:ascii="Times New Roman" w:eastAsia="Courier New" w:hAnsi="Times New Roman" w:cs="Times New Roman"/>
          <w:bCs/>
          <w:color w:val="000000"/>
          <w:sz w:val="28"/>
          <w:szCs w:val="28"/>
          <w:lang w:eastAsia="ru-RU"/>
        </w:rPr>
        <w:t>Для реализации регионального проекта запланированы благоустройства в этом году 30 общественных территорий в 19 муниципальных образований республики.</w:t>
      </w:r>
    </w:p>
    <w:p w:rsidR="005C4AC1" w:rsidRPr="007B438E" w:rsidRDefault="005C4AC1" w:rsidP="005C4AC1">
      <w:pPr>
        <w:spacing w:after="0" w:line="240" w:lineRule="auto"/>
        <w:jc w:val="both"/>
        <w:rPr>
          <w:rFonts w:ascii="Times New Roman" w:eastAsia="Courier New" w:hAnsi="Times New Roman" w:cs="Times New Roman"/>
          <w:bCs/>
          <w:color w:val="000000"/>
          <w:sz w:val="28"/>
          <w:szCs w:val="28"/>
          <w:lang w:eastAsia="ru-RU"/>
        </w:rPr>
      </w:pPr>
      <w:r w:rsidRPr="007B438E">
        <w:rPr>
          <w:rFonts w:ascii="Times New Roman" w:eastAsia="Courier New" w:hAnsi="Times New Roman" w:cs="Times New Roman"/>
          <w:bCs/>
          <w:color w:val="000000"/>
          <w:sz w:val="28"/>
          <w:szCs w:val="28"/>
          <w:lang w:eastAsia="ru-RU"/>
        </w:rPr>
        <w:t xml:space="preserve">       На сегодняшний день общая строительная готовность составляет </w:t>
      </w:r>
      <w:r w:rsidRPr="007B438E">
        <w:rPr>
          <w:rFonts w:ascii="Times New Roman" w:eastAsia="Courier New" w:hAnsi="Times New Roman" w:cs="Times New Roman"/>
          <w:b/>
          <w:bCs/>
          <w:color w:val="000000"/>
          <w:sz w:val="28"/>
          <w:szCs w:val="28"/>
          <w:lang w:eastAsia="ru-RU"/>
        </w:rPr>
        <w:t>85%</w:t>
      </w:r>
      <w:r w:rsidRPr="007B438E">
        <w:rPr>
          <w:rFonts w:ascii="Times New Roman" w:eastAsia="Courier New" w:hAnsi="Times New Roman" w:cs="Times New Roman"/>
          <w:bCs/>
          <w:color w:val="000000"/>
          <w:sz w:val="28"/>
          <w:szCs w:val="28"/>
          <w:lang w:eastAsia="ru-RU"/>
        </w:rPr>
        <w:t>, в том числе:</w:t>
      </w:r>
    </w:p>
    <w:p w:rsidR="005C4AC1" w:rsidRPr="007B438E" w:rsidRDefault="005C4AC1" w:rsidP="005C4AC1">
      <w:pPr>
        <w:spacing w:after="0" w:line="240" w:lineRule="auto"/>
        <w:jc w:val="both"/>
        <w:rPr>
          <w:rFonts w:ascii="Times New Roman" w:eastAsia="Courier New" w:hAnsi="Times New Roman" w:cs="Times New Roman"/>
          <w:bCs/>
          <w:color w:val="000000"/>
          <w:sz w:val="28"/>
          <w:szCs w:val="28"/>
          <w:lang w:eastAsia="ru-RU"/>
        </w:rPr>
      </w:pPr>
      <w:r w:rsidRPr="007B438E">
        <w:rPr>
          <w:rFonts w:ascii="Times New Roman" w:eastAsia="Courier New" w:hAnsi="Times New Roman" w:cs="Times New Roman"/>
          <w:bCs/>
          <w:color w:val="000000"/>
          <w:sz w:val="28"/>
          <w:szCs w:val="28"/>
          <w:lang w:eastAsia="ru-RU"/>
        </w:rPr>
        <w:t xml:space="preserve">- по 17 объектам –  работы завершены 100% (Ак-Довурак, </w:t>
      </w:r>
      <w:proofErr w:type="spellStart"/>
      <w:r w:rsidRPr="007B438E">
        <w:rPr>
          <w:rFonts w:ascii="Times New Roman" w:eastAsia="Courier New" w:hAnsi="Times New Roman" w:cs="Times New Roman"/>
          <w:bCs/>
          <w:color w:val="000000"/>
          <w:sz w:val="28"/>
          <w:szCs w:val="28"/>
          <w:lang w:eastAsia="ru-RU"/>
        </w:rPr>
        <w:t>Монгун-Тайгинский</w:t>
      </w:r>
      <w:proofErr w:type="spellEnd"/>
      <w:r w:rsidRPr="007B438E">
        <w:rPr>
          <w:rFonts w:ascii="Times New Roman" w:eastAsia="Courier New" w:hAnsi="Times New Roman" w:cs="Times New Roman"/>
          <w:bCs/>
          <w:color w:val="000000"/>
          <w:sz w:val="28"/>
          <w:szCs w:val="28"/>
          <w:lang w:eastAsia="ru-RU"/>
        </w:rPr>
        <w:t xml:space="preserve">, </w:t>
      </w:r>
      <w:proofErr w:type="spellStart"/>
      <w:r w:rsidRPr="007B438E">
        <w:rPr>
          <w:rFonts w:ascii="Times New Roman" w:eastAsia="Courier New" w:hAnsi="Times New Roman" w:cs="Times New Roman"/>
          <w:bCs/>
          <w:color w:val="000000"/>
          <w:sz w:val="28"/>
          <w:szCs w:val="28"/>
          <w:lang w:eastAsia="ru-RU"/>
        </w:rPr>
        <w:t>Эрзинский</w:t>
      </w:r>
      <w:proofErr w:type="spellEnd"/>
      <w:r w:rsidRPr="007B438E">
        <w:rPr>
          <w:rFonts w:ascii="Times New Roman" w:eastAsia="Courier New" w:hAnsi="Times New Roman" w:cs="Times New Roman"/>
          <w:bCs/>
          <w:color w:val="000000"/>
          <w:sz w:val="28"/>
          <w:szCs w:val="28"/>
          <w:lang w:eastAsia="ru-RU"/>
        </w:rPr>
        <w:t xml:space="preserve">, </w:t>
      </w:r>
      <w:proofErr w:type="spellStart"/>
      <w:r w:rsidRPr="007B438E">
        <w:rPr>
          <w:rFonts w:ascii="Times New Roman" w:eastAsia="Courier New" w:hAnsi="Times New Roman" w:cs="Times New Roman"/>
          <w:bCs/>
          <w:color w:val="000000"/>
          <w:sz w:val="28"/>
          <w:szCs w:val="28"/>
          <w:lang w:eastAsia="ru-RU"/>
        </w:rPr>
        <w:t>Каа-Хемский</w:t>
      </w:r>
      <w:proofErr w:type="spellEnd"/>
      <w:r w:rsidRPr="007B438E">
        <w:rPr>
          <w:rFonts w:ascii="Times New Roman" w:eastAsia="Courier New" w:hAnsi="Times New Roman" w:cs="Times New Roman"/>
          <w:bCs/>
          <w:color w:val="000000"/>
          <w:sz w:val="28"/>
          <w:szCs w:val="28"/>
          <w:lang w:eastAsia="ru-RU"/>
        </w:rPr>
        <w:t xml:space="preserve"> (1), </w:t>
      </w:r>
      <w:proofErr w:type="spellStart"/>
      <w:r w:rsidRPr="007B438E">
        <w:rPr>
          <w:rFonts w:ascii="Times New Roman" w:eastAsia="Courier New" w:hAnsi="Times New Roman" w:cs="Times New Roman"/>
          <w:bCs/>
          <w:color w:val="000000"/>
          <w:sz w:val="28"/>
          <w:szCs w:val="28"/>
          <w:lang w:eastAsia="ru-RU"/>
        </w:rPr>
        <w:t>Тандинский</w:t>
      </w:r>
      <w:proofErr w:type="spellEnd"/>
      <w:r w:rsidRPr="007B438E">
        <w:rPr>
          <w:rFonts w:ascii="Times New Roman" w:eastAsia="Courier New" w:hAnsi="Times New Roman" w:cs="Times New Roman"/>
          <w:bCs/>
          <w:color w:val="000000"/>
          <w:sz w:val="28"/>
          <w:szCs w:val="28"/>
          <w:lang w:eastAsia="ru-RU"/>
        </w:rPr>
        <w:t xml:space="preserve"> (2), Пий-</w:t>
      </w:r>
      <w:proofErr w:type="spellStart"/>
      <w:r w:rsidRPr="007B438E">
        <w:rPr>
          <w:rFonts w:ascii="Times New Roman" w:eastAsia="Courier New" w:hAnsi="Times New Roman" w:cs="Times New Roman"/>
          <w:bCs/>
          <w:color w:val="000000"/>
          <w:sz w:val="28"/>
          <w:szCs w:val="28"/>
          <w:lang w:eastAsia="ru-RU"/>
        </w:rPr>
        <w:t>Хемский</w:t>
      </w:r>
      <w:proofErr w:type="spellEnd"/>
      <w:r w:rsidRPr="007B438E">
        <w:rPr>
          <w:rFonts w:ascii="Times New Roman" w:eastAsia="Courier New" w:hAnsi="Times New Roman" w:cs="Times New Roman"/>
          <w:bCs/>
          <w:color w:val="000000"/>
          <w:sz w:val="28"/>
          <w:szCs w:val="28"/>
          <w:lang w:eastAsia="ru-RU"/>
        </w:rPr>
        <w:t xml:space="preserve">, </w:t>
      </w:r>
      <w:proofErr w:type="spellStart"/>
      <w:r w:rsidRPr="007B438E">
        <w:rPr>
          <w:rFonts w:ascii="Times New Roman" w:eastAsia="Courier New" w:hAnsi="Times New Roman" w:cs="Times New Roman"/>
          <w:bCs/>
          <w:color w:val="000000"/>
          <w:sz w:val="28"/>
          <w:szCs w:val="28"/>
          <w:lang w:eastAsia="ru-RU"/>
        </w:rPr>
        <w:t>Дзун-Хемчикский</w:t>
      </w:r>
      <w:proofErr w:type="spellEnd"/>
      <w:r w:rsidRPr="007B438E">
        <w:rPr>
          <w:rFonts w:ascii="Times New Roman" w:eastAsia="Courier New" w:hAnsi="Times New Roman" w:cs="Times New Roman"/>
          <w:bCs/>
          <w:color w:val="000000"/>
          <w:sz w:val="28"/>
          <w:szCs w:val="28"/>
          <w:lang w:eastAsia="ru-RU"/>
        </w:rPr>
        <w:t xml:space="preserve"> (3), </w:t>
      </w:r>
      <w:proofErr w:type="spellStart"/>
      <w:r w:rsidRPr="007B438E">
        <w:rPr>
          <w:rFonts w:ascii="Times New Roman" w:eastAsia="Courier New" w:hAnsi="Times New Roman" w:cs="Times New Roman"/>
          <w:bCs/>
          <w:color w:val="000000"/>
          <w:sz w:val="28"/>
          <w:szCs w:val="28"/>
          <w:lang w:eastAsia="ru-RU"/>
        </w:rPr>
        <w:t>Тере-Хольский</w:t>
      </w:r>
      <w:proofErr w:type="spellEnd"/>
      <w:r w:rsidRPr="007B438E">
        <w:rPr>
          <w:rFonts w:ascii="Times New Roman" w:eastAsia="Courier New" w:hAnsi="Times New Roman" w:cs="Times New Roman"/>
          <w:bCs/>
          <w:color w:val="000000"/>
          <w:sz w:val="28"/>
          <w:szCs w:val="28"/>
          <w:lang w:eastAsia="ru-RU"/>
        </w:rPr>
        <w:t xml:space="preserve">, </w:t>
      </w:r>
      <w:proofErr w:type="spellStart"/>
      <w:r w:rsidRPr="007B438E">
        <w:rPr>
          <w:rFonts w:ascii="Times New Roman" w:eastAsia="Courier New" w:hAnsi="Times New Roman" w:cs="Times New Roman"/>
          <w:bCs/>
          <w:color w:val="000000"/>
          <w:sz w:val="28"/>
          <w:szCs w:val="28"/>
          <w:lang w:eastAsia="ru-RU"/>
        </w:rPr>
        <w:t>Кызылский</w:t>
      </w:r>
      <w:proofErr w:type="spellEnd"/>
      <w:r w:rsidRPr="007B438E">
        <w:rPr>
          <w:rFonts w:ascii="Times New Roman" w:eastAsia="Courier New" w:hAnsi="Times New Roman" w:cs="Times New Roman"/>
          <w:bCs/>
          <w:color w:val="000000"/>
          <w:sz w:val="28"/>
          <w:szCs w:val="28"/>
          <w:lang w:eastAsia="ru-RU"/>
        </w:rPr>
        <w:t xml:space="preserve">, </w:t>
      </w:r>
      <w:proofErr w:type="spellStart"/>
      <w:r w:rsidRPr="007B438E">
        <w:rPr>
          <w:rFonts w:ascii="Times New Roman" w:eastAsia="Courier New" w:hAnsi="Times New Roman" w:cs="Times New Roman"/>
          <w:bCs/>
          <w:color w:val="000000"/>
          <w:sz w:val="28"/>
          <w:szCs w:val="28"/>
          <w:lang w:eastAsia="ru-RU"/>
        </w:rPr>
        <w:t>Тоджинский</w:t>
      </w:r>
      <w:proofErr w:type="spellEnd"/>
      <w:r w:rsidRPr="007B438E">
        <w:rPr>
          <w:rFonts w:ascii="Times New Roman" w:eastAsia="Courier New" w:hAnsi="Times New Roman" w:cs="Times New Roman"/>
          <w:bCs/>
          <w:color w:val="000000"/>
          <w:sz w:val="28"/>
          <w:szCs w:val="28"/>
          <w:lang w:eastAsia="ru-RU"/>
        </w:rPr>
        <w:t xml:space="preserve">, </w:t>
      </w:r>
      <w:proofErr w:type="spellStart"/>
      <w:r w:rsidRPr="007B438E">
        <w:rPr>
          <w:rFonts w:ascii="Times New Roman" w:eastAsia="Courier New" w:hAnsi="Times New Roman" w:cs="Times New Roman"/>
          <w:bCs/>
          <w:color w:val="000000"/>
          <w:sz w:val="28"/>
          <w:szCs w:val="28"/>
          <w:lang w:eastAsia="ru-RU"/>
        </w:rPr>
        <w:t>Чеди-Хольский</w:t>
      </w:r>
      <w:proofErr w:type="spellEnd"/>
      <w:r w:rsidRPr="007B438E">
        <w:rPr>
          <w:rFonts w:ascii="Times New Roman" w:eastAsia="Courier New" w:hAnsi="Times New Roman" w:cs="Times New Roman"/>
          <w:bCs/>
          <w:color w:val="000000"/>
          <w:sz w:val="28"/>
          <w:szCs w:val="28"/>
          <w:lang w:eastAsia="ru-RU"/>
        </w:rPr>
        <w:t xml:space="preserve">, </w:t>
      </w:r>
      <w:proofErr w:type="spellStart"/>
      <w:r w:rsidRPr="007B438E">
        <w:rPr>
          <w:rFonts w:ascii="Times New Roman" w:eastAsia="Courier New" w:hAnsi="Times New Roman" w:cs="Times New Roman"/>
          <w:bCs/>
          <w:color w:val="000000"/>
          <w:sz w:val="28"/>
          <w:szCs w:val="28"/>
          <w:lang w:eastAsia="ru-RU"/>
        </w:rPr>
        <w:t>Чаа-Хольский</w:t>
      </w:r>
      <w:proofErr w:type="spellEnd"/>
      <w:r w:rsidRPr="007B438E">
        <w:rPr>
          <w:rFonts w:ascii="Times New Roman" w:eastAsia="Courier New" w:hAnsi="Times New Roman" w:cs="Times New Roman"/>
          <w:bCs/>
          <w:color w:val="000000"/>
          <w:sz w:val="28"/>
          <w:szCs w:val="28"/>
          <w:lang w:eastAsia="ru-RU"/>
        </w:rPr>
        <w:t xml:space="preserve">, </w:t>
      </w:r>
      <w:proofErr w:type="spellStart"/>
      <w:r w:rsidRPr="007B438E">
        <w:rPr>
          <w:rFonts w:ascii="Times New Roman" w:eastAsia="Courier New" w:hAnsi="Times New Roman" w:cs="Times New Roman"/>
          <w:bCs/>
          <w:color w:val="000000"/>
          <w:sz w:val="28"/>
          <w:szCs w:val="28"/>
          <w:lang w:eastAsia="ru-RU"/>
        </w:rPr>
        <w:t>Овюрский</w:t>
      </w:r>
      <w:proofErr w:type="spellEnd"/>
      <w:r w:rsidRPr="007B438E">
        <w:rPr>
          <w:rFonts w:ascii="Times New Roman" w:eastAsia="Courier New" w:hAnsi="Times New Roman" w:cs="Times New Roman"/>
          <w:bCs/>
          <w:color w:val="000000"/>
          <w:sz w:val="28"/>
          <w:szCs w:val="28"/>
          <w:lang w:eastAsia="ru-RU"/>
        </w:rPr>
        <w:t xml:space="preserve"> районы, г. Кызыл.</w:t>
      </w:r>
    </w:p>
    <w:p w:rsidR="005C4AC1" w:rsidRPr="007B438E" w:rsidRDefault="005C4AC1" w:rsidP="005C4AC1">
      <w:pPr>
        <w:spacing w:after="0" w:line="240" w:lineRule="auto"/>
        <w:jc w:val="both"/>
        <w:rPr>
          <w:rFonts w:ascii="Times New Roman" w:eastAsia="Courier New" w:hAnsi="Times New Roman" w:cs="Times New Roman"/>
          <w:bCs/>
          <w:color w:val="000000"/>
          <w:sz w:val="28"/>
          <w:szCs w:val="28"/>
          <w:lang w:eastAsia="ru-RU"/>
        </w:rPr>
      </w:pPr>
      <w:r w:rsidRPr="007B438E">
        <w:rPr>
          <w:rFonts w:ascii="Times New Roman" w:eastAsia="Courier New" w:hAnsi="Times New Roman" w:cs="Times New Roman"/>
          <w:bCs/>
          <w:color w:val="000000"/>
          <w:sz w:val="28"/>
          <w:szCs w:val="28"/>
          <w:lang w:eastAsia="ru-RU"/>
        </w:rPr>
        <w:t>- по 10 объектам – высокая степень готовности (</w:t>
      </w:r>
      <w:proofErr w:type="spellStart"/>
      <w:r w:rsidRPr="007B438E">
        <w:rPr>
          <w:rFonts w:ascii="Times New Roman" w:eastAsia="Courier New" w:hAnsi="Times New Roman" w:cs="Times New Roman"/>
          <w:bCs/>
          <w:color w:val="000000"/>
          <w:sz w:val="28"/>
          <w:szCs w:val="28"/>
          <w:lang w:eastAsia="ru-RU"/>
        </w:rPr>
        <w:t>Каа-Хемский</w:t>
      </w:r>
      <w:proofErr w:type="spellEnd"/>
      <w:r w:rsidRPr="007B438E">
        <w:rPr>
          <w:rFonts w:ascii="Times New Roman" w:eastAsia="Courier New" w:hAnsi="Times New Roman" w:cs="Times New Roman"/>
          <w:bCs/>
          <w:color w:val="000000"/>
          <w:sz w:val="28"/>
          <w:szCs w:val="28"/>
          <w:lang w:eastAsia="ru-RU"/>
        </w:rPr>
        <w:t xml:space="preserve"> (95%), Тес-</w:t>
      </w:r>
      <w:proofErr w:type="spellStart"/>
      <w:r w:rsidRPr="007B438E">
        <w:rPr>
          <w:rFonts w:ascii="Times New Roman" w:eastAsia="Courier New" w:hAnsi="Times New Roman" w:cs="Times New Roman"/>
          <w:bCs/>
          <w:color w:val="000000"/>
          <w:sz w:val="28"/>
          <w:szCs w:val="28"/>
          <w:lang w:eastAsia="ru-RU"/>
        </w:rPr>
        <w:t>Хемский</w:t>
      </w:r>
      <w:proofErr w:type="spellEnd"/>
      <w:r w:rsidRPr="007B438E">
        <w:rPr>
          <w:rFonts w:ascii="Times New Roman" w:eastAsia="Courier New" w:hAnsi="Times New Roman" w:cs="Times New Roman"/>
          <w:bCs/>
          <w:color w:val="000000"/>
          <w:sz w:val="28"/>
          <w:szCs w:val="28"/>
          <w:lang w:eastAsia="ru-RU"/>
        </w:rPr>
        <w:t xml:space="preserve"> (98% и 95%), </w:t>
      </w:r>
      <w:proofErr w:type="spellStart"/>
      <w:r w:rsidRPr="007B438E">
        <w:rPr>
          <w:rFonts w:ascii="Times New Roman" w:eastAsia="Courier New" w:hAnsi="Times New Roman" w:cs="Times New Roman"/>
          <w:bCs/>
          <w:color w:val="000000"/>
          <w:sz w:val="28"/>
          <w:szCs w:val="28"/>
          <w:lang w:eastAsia="ru-RU"/>
        </w:rPr>
        <w:t>Барун-Хемчикский</w:t>
      </w:r>
      <w:proofErr w:type="spellEnd"/>
      <w:r w:rsidRPr="007B438E">
        <w:rPr>
          <w:rFonts w:ascii="Times New Roman" w:eastAsia="Courier New" w:hAnsi="Times New Roman" w:cs="Times New Roman"/>
          <w:bCs/>
          <w:color w:val="000000"/>
          <w:sz w:val="28"/>
          <w:szCs w:val="28"/>
          <w:lang w:eastAsia="ru-RU"/>
        </w:rPr>
        <w:t xml:space="preserve"> (90 %), </w:t>
      </w:r>
      <w:proofErr w:type="spellStart"/>
      <w:r w:rsidRPr="007B438E">
        <w:rPr>
          <w:rFonts w:ascii="Times New Roman" w:eastAsia="Courier New" w:hAnsi="Times New Roman" w:cs="Times New Roman"/>
          <w:bCs/>
          <w:color w:val="000000"/>
          <w:sz w:val="28"/>
          <w:szCs w:val="28"/>
          <w:lang w:eastAsia="ru-RU"/>
        </w:rPr>
        <w:t>Улуг-Хемский</w:t>
      </w:r>
      <w:proofErr w:type="spellEnd"/>
      <w:r w:rsidRPr="007B438E">
        <w:rPr>
          <w:rFonts w:ascii="Times New Roman" w:eastAsia="Courier New" w:hAnsi="Times New Roman" w:cs="Times New Roman"/>
          <w:bCs/>
          <w:color w:val="000000"/>
          <w:sz w:val="28"/>
          <w:szCs w:val="28"/>
          <w:lang w:eastAsia="ru-RU"/>
        </w:rPr>
        <w:t xml:space="preserve"> (65 %), Бай-</w:t>
      </w:r>
      <w:proofErr w:type="spellStart"/>
      <w:r w:rsidRPr="007B438E">
        <w:rPr>
          <w:rFonts w:ascii="Times New Roman" w:eastAsia="Courier New" w:hAnsi="Times New Roman" w:cs="Times New Roman"/>
          <w:bCs/>
          <w:color w:val="000000"/>
          <w:sz w:val="28"/>
          <w:szCs w:val="28"/>
          <w:lang w:eastAsia="ru-RU"/>
        </w:rPr>
        <w:t>Тайгинский</w:t>
      </w:r>
      <w:proofErr w:type="spellEnd"/>
      <w:r w:rsidRPr="007B438E">
        <w:rPr>
          <w:rFonts w:ascii="Times New Roman" w:eastAsia="Courier New" w:hAnsi="Times New Roman" w:cs="Times New Roman"/>
          <w:bCs/>
          <w:color w:val="000000"/>
          <w:sz w:val="28"/>
          <w:szCs w:val="28"/>
          <w:lang w:eastAsia="ru-RU"/>
        </w:rPr>
        <w:t xml:space="preserve"> (55 % и 50 %) районы, г. Кызыл (86 %, 88% и 88%);</w:t>
      </w:r>
    </w:p>
    <w:p w:rsidR="005C4AC1" w:rsidRPr="007B438E" w:rsidRDefault="005C4AC1" w:rsidP="005C4AC1">
      <w:pPr>
        <w:spacing w:after="0" w:line="240" w:lineRule="auto"/>
        <w:jc w:val="both"/>
        <w:rPr>
          <w:rFonts w:ascii="Times New Roman" w:eastAsia="Courier New" w:hAnsi="Times New Roman" w:cs="Times New Roman"/>
          <w:bCs/>
          <w:color w:val="000000"/>
          <w:sz w:val="28"/>
          <w:szCs w:val="28"/>
          <w:lang w:eastAsia="ru-RU"/>
        </w:rPr>
      </w:pPr>
      <w:r w:rsidRPr="007B438E">
        <w:rPr>
          <w:rFonts w:ascii="Times New Roman" w:eastAsia="Courier New" w:hAnsi="Times New Roman" w:cs="Times New Roman"/>
          <w:bCs/>
          <w:color w:val="000000"/>
          <w:sz w:val="28"/>
          <w:szCs w:val="28"/>
          <w:lang w:eastAsia="ru-RU"/>
        </w:rPr>
        <w:t xml:space="preserve">- по 3 объектам – низкая готовность (г. Кызыл (25% и 27%), </w:t>
      </w:r>
      <w:proofErr w:type="spellStart"/>
      <w:r w:rsidRPr="007B438E">
        <w:rPr>
          <w:rFonts w:ascii="Times New Roman" w:eastAsia="Courier New" w:hAnsi="Times New Roman" w:cs="Times New Roman"/>
          <w:bCs/>
          <w:color w:val="000000"/>
          <w:sz w:val="28"/>
          <w:szCs w:val="28"/>
          <w:lang w:eastAsia="ru-RU"/>
        </w:rPr>
        <w:t>Сут-Хольский</w:t>
      </w:r>
      <w:proofErr w:type="spellEnd"/>
      <w:r w:rsidRPr="007B438E">
        <w:rPr>
          <w:rFonts w:ascii="Times New Roman" w:eastAsia="Courier New" w:hAnsi="Times New Roman" w:cs="Times New Roman"/>
          <w:bCs/>
          <w:color w:val="000000"/>
          <w:sz w:val="28"/>
          <w:szCs w:val="28"/>
          <w:lang w:eastAsia="ru-RU"/>
        </w:rPr>
        <w:t xml:space="preserve"> (30%).</w:t>
      </w:r>
    </w:p>
    <w:p w:rsidR="005C4AC1" w:rsidRPr="007B438E" w:rsidRDefault="005C4AC1" w:rsidP="005C4AC1">
      <w:pPr>
        <w:spacing w:after="0" w:line="240" w:lineRule="auto"/>
        <w:jc w:val="both"/>
        <w:rPr>
          <w:rFonts w:ascii="Times New Roman" w:eastAsia="Courier New" w:hAnsi="Times New Roman" w:cs="Times New Roman"/>
          <w:bCs/>
          <w:color w:val="000000"/>
          <w:sz w:val="28"/>
          <w:szCs w:val="28"/>
          <w:lang w:eastAsia="ru-RU"/>
        </w:rPr>
      </w:pPr>
      <w:r w:rsidRPr="007B438E">
        <w:rPr>
          <w:rFonts w:ascii="Times New Roman" w:eastAsia="Courier New" w:hAnsi="Times New Roman" w:cs="Times New Roman"/>
          <w:bCs/>
          <w:color w:val="000000"/>
          <w:sz w:val="28"/>
          <w:szCs w:val="28"/>
          <w:lang w:eastAsia="ru-RU"/>
        </w:rPr>
        <w:t xml:space="preserve">   </w:t>
      </w:r>
      <w:r w:rsidRPr="007B438E">
        <w:rPr>
          <w:rFonts w:ascii="Times New Roman" w:eastAsia="Courier New" w:hAnsi="Times New Roman" w:cs="Times New Roman"/>
          <w:b/>
          <w:bCs/>
          <w:color w:val="000000"/>
          <w:sz w:val="28"/>
          <w:szCs w:val="28"/>
          <w:lang w:eastAsia="ru-RU"/>
        </w:rPr>
        <w:t xml:space="preserve">Срок завершения работ - 30 октября 2020 г. </w:t>
      </w:r>
      <w:r w:rsidRPr="007B438E">
        <w:rPr>
          <w:rFonts w:ascii="Times New Roman" w:eastAsia="Courier New" w:hAnsi="Times New Roman" w:cs="Times New Roman"/>
          <w:bCs/>
          <w:color w:val="000000"/>
          <w:sz w:val="28"/>
          <w:szCs w:val="28"/>
          <w:lang w:eastAsia="ru-RU"/>
        </w:rPr>
        <w:t xml:space="preserve">(по соглашению с Минстроем России срок – </w:t>
      </w:r>
      <w:r w:rsidRPr="007B438E">
        <w:rPr>
          <w:rFonts w:ascii="Times New Roman" w:eastAsia="Courier New" w:hAnsi="Times New Roman" w:cs="Times New Roman"/>
          <w:b/>
          <w:bCs/>
          <w:color w:val="000000"/>
          <w:sz w:val="28"/>
          <w:szCs w:val="28"/>
          <w:lang w:eastAsia="ru-RU"/>
        </w:rPr>
        <w:t xml:space="preserve">31 декабря 2020 г.). </w:t>
      </w:r>
    </w:p>
    <w:p w:rsidR="005C4AC1" w:rsidRPr="007B438E" w:rsidRDefault="005C4AC1" w:rsidP="005C4AC1">
      <w:pPr>
        <w:spacing w:after="0" w:line="240" w:lineRule="auto"/>
        <w:jc w:val="both"/>
        <w:rPr>
          <w:rFonts w:ascii="Times New Roman" w:eastAsia="Calibri" w:hAnsi="Times New Roman" w:cs="Times New Roman"/>
          <w:sz w:val="28"/>
          <w:szCs w:val="28"/>
        </w:rPr>
      </w:pPr>
    </w:p>
    <w:p w:rsidR="005C4AC1" w:rsidRPr="007B438E" w:rsidRDefault="005C4AC1" w:rsidP="005C4AC1">
      <w:pPr>
        <w:spacing w:after="0" w:line="240" w:lineRule="auto"/>
        <w:jc w:val="both"/>
        <w:rPr>
          <w:rFonts w:ascii="Times New Roman" w:hAnsi="Times New Roman" w:cs="Times New Roman"/>
          <w:b/>
          <w:sz w:val="28"/>
          <w:szCs w:val="28"/>
        </w:rPr>
      </w:pPr>
    </w:p>
    <w:p w:rsidR="005C4AC1" w:rsidRPr="007B438E" w:rsidRDefault="005C4AC1" w:rsidP="005C4AC1">
      <w:pPr>
        <w:numPr>
          <w:ilvl w:val="0"/>
          <w:numId w:val="6"/>
        </w:numPr>
        <w:spacing w:after="0" w:line="240" w:lineRule="auto"/>
        <w:ind w:left="0" w:firstLine="0"/>
        <w:contextualSpacing/>
        <w:jc w:val="both"/>
        <w:rPr>
          <w:rFonts w:ascii="Times New Roman" w:hAnsi="Times New Roman" w:cs="Times New Roman"/>
          <w:sz w:val="28"/>
          <w:szCs w:val="28"/>
        </w:rPr>
      </w:pPr>
      <w:r w:rsidRPr="007B438E">
        <w:rPr>
          <w:rFonts w:ascii="Times New Roman" w:hAnsi="Times New Roman" w:cs="Times New Roman"/>
          <w:b/>
          <w:sz w:val="28"/>
          <w:szCs w:val="28"/>
        </w:rPr>
        <w:t>Проект «Обеспечение устойчивого сокращения непригодного для проживания жилищного фонда»</w:t>
      </w:r>
    </w:p>
    <w:p w:rsidR="005C4AC1" w:rsidRPr="007B438E" w:rsidRDefault="005C4AC1" w:rsidP="005C4AC1">
      <w:pPr>
        <w:spacing w:after="0" w:line="240" w:lineRule="auto"/>
        <w:ind w:firstLine="709"/>
        <w:contextualSpacing/>
        <w:jc w:val="both"/>
        <w:rPr>
          <w:rFonts w:ascii="Times New Roman" w:hAnsi="Times New Roman" w:cs="Times New Roman"/>
          <w:b/>
          <w:sz w:val="28"/>
          <w:szCs w:val="28"/>
        </w:rPr>
      </w:pPr>
      <w:r w:rsidRPr="007B438E">
        <w:rPr>
          <w:rFonts w:ascii="Times New Roman" w:hAnsi="Times New Roman" w:cs="Times New Roman"/>
          <w:b/>
          <w:sz w:val="28"/>
          <w:szCs w:val="28"/>
        </w:rPr>
        <w:t>Целевые показатели на 2020 год:</w:t>
      </w:r>
    </w:p>
    <w:p w:rsidR="005C4AC1" w:rsidRPr="007B438E" w:rsidRDefault="005C4AC1" w:rsidP="005C4AC1">
      <w:pPr>
        <w:numPr>
          <w:ilvl w:val="0"/>
          <w:numId w:val="33"/>
        </w:numPr>
        <w:spacing w:after="0" w:line="240" w:lineRule="auto"/>
        <w:ind w:left="0" w:firstLine="0"/>
        <w:contextualSpacing/>
        <w:jc w:val="both"/>
        <w:rPr>
          <w:rFonts w:ascii="Times New Roman" w:hAnsi="Times New Roman" w:cs="Times New Roman"/>
          <w:sz w:val="28"/>
          <w:szCs w:val="28"/>
        </w:rPr>
      </w:pPr>
      <w:r w:rsidRPr="007B438E">
        <w:rPr>
          <w:rFonts w:ascii="Times New Roman" w:hAnsi="Times New Roman" w:cs="Times New Roman"/>
          <w:sz w:val="28"/>
          <w:szCs w:val="28"/>
        </w:rPr>
        <w:t xml:space="preserve">Расселен непригодный для проживания жилищный фонд, </w:t>
      </w:r>
      <w:r w:rsidRPr="007B438E">
        <w:rPr>
          <w:rFonts w:ascii="Times New Roman" w:hAnsi="Times New Roman" w:cs="Times New Roman"/>
          <w:i/>
          <w:sz w:val="28"/>
          <w:szCs w:val="28"/>
        </w:rPr>
        <w:t>тыс. кв. м</w:t>
      </w:r>
      <w:r w:rsidRPr="007B438E">
        <w:rPr>
          <w:rFonts w:ascii="Times New Roman" w:hAnsi="Times New Roman" w:cs="Times New Roman"/>
          <w:sz w:val="28"/>
          <w:szCs w:val="28"/>
        </w:rPr>
        <w:t xml:space="preserve"> нарастающим итогом – 0,1100 от базового значения 0,000;</w:t>
      </w:r>
    </w:p>
    <w:p w:rsidR="005C4AC1" w:rsidRPr="007B438E" w:rsidRDefault="005C4AC1" w:rsidP="005C4AC1">
      <w:pPr>
        <w:numPr>
          <w:ilvl w:val="0"/>
          <w:numId w:val="33"/>
        </w:numPr>
        <w:spacing w:after="0" w:line="240" w:lineRule="auto"/>
        <w:ind w:left="0" w:firstLine="0"/>
        <w:contextualSpacing/>
        <w:jc w:val="both"/>
        <w:rPr>
          <w:rFonts w:ascii="Times New Roman" w:hAnsi="Times New Roman" w:cs="Times New Roman"/>
          <w:sz w:val="28"/>
          <w:szCs w:val="28"/>
        </w:rPr>
      </w:pPr>
      <w:r w:rsidRPr="007B438E">
        <w:rPr>
          <w:rFonts w:ascii="Times New Roman" w:hAnsi="Times New Roman" w:cs="Times New Roman"/>
          <w:sz w:val="28"/>
          <w:szCs w:val="28"/>
        </w:rPr>
        <w:t xml:space="preserve">Количество граждан, расселенных из непригодного для проживания жилищного фонда, тыс. человек нарастающим итогом – 0,0100 от базового 0,000. </w:t>
      </w:r>
    </w:p>
    <w:p w:rsidR="005C4AC1" w:rsidRPr="007B438E" w:rsidRDefault="005C4AC1" w:rsidP="005C4AC1">
      <w:pPr>
        <w:spacing w:after="0" w:line="240" w:lineRule="auto"/>
        <w:ind w:firstLine="709"/>
        <w:jc w:val="both"/>
        <w:rPr>
          <w:rFonts w:ascii="Times New Roman" w:eastAsia="Times New Roman" w:hAnsi="Times New Roman" w:cs="Times New Roman"/>
          <w:bCs/>
          <w:iCs/>
          <w:sz w:val="28"/>
          <w:szCs w:val="28"/>
          <w:lang w:eastAsia="ru-RU" w:bidi="ru-RU"/>
        </w:rPr>
      </w:pPr>
      <w:r w:rsidRPr="007B438E">
        <w:rPr>
          <w:rFonts w:ascii="Times New Roman" w:eastAsia="Times New Roman" w:hAnsi="Times New Roman" w:cs="Times New Roman"/>
          <w:bCs/>
          <w:iCs/>
          <w:sz w:val="28"/>
          <w:szCs w:val="28"/>
          <w:lang w:eastAsia="ru-RU" w:bidi="ru-RU"/>
        </w:rPr>
        <w:t xml:space="preserve">Всего на реализацию этапа 2020 года запланирован снос 1,38 тыс. кв. м аварийного жилья или 3 аварийных многоквартирных домов (28 квартир или 73 человек) в </w:t>
      </w:r>
      <w:proofErr w:type="spellStart"/>
      <w:r w:rsidRPr="007B438E">
        <w:rPr>
          <w:rFonts w:ascii="Times New Roman" w:eastAsia="Times New Roman" w:hAnsi="Times New Roman" w:cs="Times New Roman"/>
          <w:bCs/>
          <w:iCs/>
          <w:sz w:val="28"/>
          <w:szCs w:val="28"/>
          <w:lang w:eastAsia="ru-RU" w:bidi="ru-RU"/>
        </w:rPr>
        <w:t>пгт</w:t>
      </w:r>
      <w:proofErr w:type="spellEnd"/>
      <w:r w:rsidRPr="007B438E">
        <w:rPr>
          <w:rFonts w:ascii="Times New Roman" w:eastAsia="Times New Roman" w:hAnsi="Times New Roman" w:cs="Times New Roman"/>
          <w:bCs/>
          <w:iCs/>
          <w:sz w:val="28"/>
          <w:szCs w:val="28"/>
          <w:lang w:eastAsia="ru-RU" w:bidi="ru-RU"/>
        </w:rPr>
        <w:t xml:space="preserve">. </w:t>
      </w:r>
      <w:proofErr w:type="spellStart"/>
      <w:r w:rsidRPr="007B438E">
        <w:rPr>
          <w:rFonts w:ascii="Times New Roman" w:eastAsia="Times New Roman" w:hAnsi="Times New Roman" w:cs="Times New Roman"/>
          <w:bCs/>
          <w:iCs/>
          <w:sz w:val="28"/>
          <w:szCs w:val="28"/>
          <w:lang w:eastAsia="ru-RU" w:bidi="ru-RU"/>
        </w:rPr>
        <w:t>Каа-Хем</w:t>
      </w:r>
      <w:proofErr w:type="spellEnd"/>
      <w:r w:rsidRPr="007B438E">
        <w:rPr>
          <w:rFonts w:ascii="Times New Roman" w:eastAsia="Times New Roman" w:hAnsi="Times New Roman" w:cs="Times New Roman"/>
          <w:bCs/>
          <w:iCs/>
          <w:sz w:val="28"/>
          <w:szCs w:val="28"/>
          <w:lang w:eastAsia="ru-RU" w:bidi="ru-RU"/>
        </w:rPr>
        <w:t xml:space="preserve"> (21 помещение или 0,89 тыс. кв. м) и с. Хову-Аксы </w:t>
      </w:r>
      <w:proofErr w:type="spellStart"/>
      <w:r w:rsidRPr="007B438E">
        <w:rPr>
          <w:rFonts w:ascii="Times New Roman" w:eastAsia="Times New Roman" w:hAnsi="Times New Roman" w:cs="Times New Roman"/>
          <w:bCs/>
          <w:iCs/>
          <w:sz w:val="28"/>
          <w:szCs w:val="28"/>
          <w:lang w:eastAsia="ru-RU" w:bidi="ru-RU"/>
        </w:rPr>
        <w:t>Чеди-Хольского</w:t>
      </w:r>
      <w:proofErr w:type="spellEnd"/>
      <w:r w:rsidRPr="007B438E">
        <w:rPr>
          <w:rFonts w:ascii="Times New Roman" w:eastAsia="Times New Roman" w:hAnsi="Times New Roman" w:cs="Times New Roman"/>
          <w:bCs/>
          <w:iCs/>
          <w:sz w:val="28"/>
          <w:szCs w:val="28"/>
          <w:lang w:eastAsia="ru-RU" w:bidi="ru-RU"/>
        </w:rPr>
        <w:t xml:space="preserve"> </w:t>
      </w:r>
      <w:proofErr w:type="spellStart"/>
      <w:r w:rsidRPr="007B438E">
        <w:rPr>
          <w:rFonts w:ascii="Times New Roman" w:eastAsia="Times New Roman" w:hAnsi="Times New Roman" w:cs="Times New Roman"/>
          <w:bCs/>
          <w:iCs/>
          <w:sz w:val="28"/>
          <w:szCs w:val="28"/>
          <w:lang w:eastAsia="ru-RU" w:bidi="ru-RU"/>
        </w:rPr>
        <w:t>кожууна</w:t>
      </w:r>
      <w:proofErr w:type="spellEnd"/>
      <w:r w:rsidRPr="007B438E">
        <w:rPr>
          <w:rFonts w:ascii="Times New Roman" w:eastAsia="Times New Roman" w:hAnsi="Times New Roman" w:cs="Times New Roman"/>
          <w:bCs/>
          <w:iCs/>
          <w:sz w:val="28"/>
          <w:szCs w:val="28"/>
          <w:lang w:eastAsia="ru-RU" w:bidi="ru-RU"/>
        </w:rPr>
        <w:t xml:space="preserve"> (7 помещений или 0,490 тыс. кв. м.).</w:t>
      </w:r>
    </w:p>
    <w:p w:rsidR="005C4AC1" w:rsidRPr="007B438E" w:rsidRDefault="005C4AC1" w:rsidP="005C4AC1">
      <w:pPr>
        <w:spacing w:after="0" w:line="240" w:lineRule="auto"/>
        <w:ind w:firstLine="709"/>
        <w:jc w:val="both"/>
        <w:rPr>
          <w:rFonts w:ascii="Times New Roman" w:eastAsia="Times New Roman" w:hAnsi="Times New Roman" w:cs="Times New Roman"/>
          <w:bCs/>
          <w:iCs/>
          <w:sz w:val="28"/>
          <w:szCs w:val="28"/>
          <w:lang w:eastAsia="ru-RU" w:bidi="ru-RU"/>
        </w:rPr>
      </w:pPr>
      <w:r w:rsidRPr="007B438E">
        <w:rPr>
          <w:rFonts w:ascii="Times New Roman" w:eastAsia="Times New Roman" w:hAnsi="Times New Roman" w:cs="Times New Roman"/>
          <w:bCs/>
          <w:iCs/>
          <w:sz w:val="28"/>
          <w:szCs w:val="28"/>
          <w:lang w:eastAsia="ru-RU" w:bidi="ru-RU"/>
        </w:rPr>
        <w:t xml:space="preserve">Для достижения целевого показателя 2020 года – 110 </w:t>
      </w:r>
      <w:proofErr w:type="spellStart"/>
      <w:r w:rsidRPr="007B438E">
        <w:rPr>
          <w:rFonts w:ascii="Times New Roman" w:eastAsia="Times New Roman" w:hAnsi="Times New Roman" w:cs="Times New Roman"/>
          <w:bCs/>
          <w:iCs/>
          <w:sz w:val="28"/>
          <w:szCs w:val="28"/>
          <w:lang w:eastAsia="ru-RU" w:bidi="ru-RU"/>
        </w:rPr>
        <w:t>кв.м</w:t>
      </w:r>
      <w:proofErr w:type="spellEnd"/>
      <w:r w:rsidRPr="007B438E">
        <w:rPr>
          <w:rFonts w:ascii="Times New Roman" w:eastAsia="Times New Roman" w:hAnsi="Times New Roman" w:cs="Times New Roman"/>
          <w:bCs/>
          <w:iCs/>
          <w:sz w:val="28"/>
          <w:szCs w:val="28"/>
          <w:lang w:eastAsia="ru-RU" w:bidi="ru-RU"/>
        </w:rPr>
        <w:t xml:space="preserve"> планируется:</w:t>
      </w:r>
    </w:p>
    <w:p w:rsidR="005C4AC1" w:rsidRPr="007B438E" w:rsidRDefault="005C4AC1" w:rsidP="005C4AC1">
      <w:pPr>
        <w:spacing w:after="0" w:line="240" w:lineRule="auto"/>
        <w:jc w:val="both"/>
        <w:rPr>
          <w:rFonts w:ascii="Times New Roman" w:eastAsia="Times New Roman" w:hAnsi="Times New Roman" w:cs="Times New Roman"/>
          <w:bCs/>
          <w:iCs/>
          <w:sz w:val="28"/>
          <w:szCs w:val="28"/>
          <w:lang w:eastAsia="ru-RU" w:bidi="ru-RU"/>
        </w:rPr>
      </w:pPr>
      <w:r w:rsidRPr="007B438E">
        <w:rPr>
          <w:rFonts w:ascii="Times New Roman" w:eastAsia="Times New Roman" w:hAnsi="Times New Roman" w:cs="Times New Roman"/>
          <w:bCs/>
          <w:iCs/>
          <w:sz w:val="28"/>
          <w:szCs w:val="28"/>
          <w:lang w:eastAsia="ru-RU" w:bidi="ru-RU"/>
        </w:rPr>
        <w:t>- приобретение 2-х однокомнатных помещений общей площадью 62,2 кв. м в доме по ул. Московская, д. 110 (12 стр.) г. Кызыла, ввод в эксплуатацию запланирован в августе и заключение договоров - в октябре 2020 г.;</w:t>
      </w:r>
    </w:p>
    <w:p w:rsidR="005C4AC1" w:rsidRPr="001031B8" w:rsidRDefault="005C4AC1" w:rsidP="005C4AC1">
      <w:pPr>
        <w:spacing w:after="0" w:line="240" w:lineRule="auto"/>
        <w:jc w:val="both"/>
        <w:rPr>
          <w:rFonts w:ascii="Times New Roman" w:eastAsia="Times New Roman" w:hAnsi="Times New Roman" w:cs="Times New Roman"/>
          <w:bCs/>
          <w:iCs/>
          <w:sz w:val="28"/>
          <w:szCs w:val="28"/>
          <w:lang w:eastAsia="ru-RU" w:bidi="ru-RU"/>
        </w:rPr>
      </w:pPr>
      <w:r w:rsidRPr="007B438E">
        <w:rPr>
          <w:rFonts w:ascii="Times New Roman" w:eastAsia="Times New Roman" w:hAnsi="Times New Roman" w:cs="Times New Roman"/>
          <w:bCs/>
          <w:iCs/>
          <w:sz w:val="28"/>
          <w:szCs w:val="28"/>
          <w:lang w:eastAsia="ru-RU" w:bidi="ru-RU"/>
        </w:rPr>
        <w:t>- по 1 помещению общей площадью 43,8 кв. м прорабатываются варианты приобретения на вторичном рынке жилья или доплаты дополнительных площадей 25,8 м2 для приобретения квартиры общей площадью 69,6 м2 в многоквартирном доме по ул. Московская, д. 110 (12 строение)</w:t>
      </w:r>
      <w:r w:rsidRPr="007B438E">
        <w:rPr>
          <w:rFonts w:ascii="Times New Roman" w:eastAsia="Times New Roman" w:hAnsi="Times New Roman" w:cs="Times New Roman"/>
          <w:bCs/>
          <w:i/>
          <w:iCs/>
          <w:sz w:val="28"/>
          <w:szCs w:val="28"/>
          <w:lang w:eastAsia="ru-RU" w:bidi="ru-RU"/>
        </w:rPr>
        <w:t>.</w:t>
      </w:r>
      <w:r w:rsidRPr="007B438E">
        <w:rPr>
          <w:rFonts w:ascii="Times New Roman" w:eastAsia="Times New Roman" w:hAnsi="Times New Roman" w:cs="Times New Roman"/>
          <w:bCs/>
          <w:iCs/>
          <w:sz w:val="28"/>
          <w:szCs w:val="28"/>
          <w:lang w:eastAsia="ru-RU" w:bidi="ru-RU"/>
        </w:rPr>
        <w:t xml:space="preserve"> Срок реализации данного мероприятия до декабря 2020</w:t>
      </w:r>
      <w:r w:rsidR="007B438E" w:rsidRPr="007B438E">
        <w:rPr>
          <w:rFonts w:ascii="Times New Roman" w:eastAsia="Times New Roman" w:hAnsi="Times New Roman" w:cs="Times New Roman"/>
          <w:bCs/>
          <w:iCs/>
          <w:sz w:val="28"/>
          <w:szCs w:val="28"/>
          <w:lang w:eastAsia="ru-RU" w:bidi="ru-RU"/>
        </w:rPr>
        <w:t xml:space="preserve"> </w:t>
      </w:r>
      <w:r w:rsidRPr="007B438E">
        <w:rPr>
          <w:rFonts w:ascii="Times New Roman" w:eastAsia="Times New Roman" w:hAnsi="Times New Roman" w:cs="Times New Roman"/>
          <w:bCs/>
          <w:iCs/>
          <w:sz w:val="28"/>
          <w:szCs w:val="28"/>
          <w:lang w:eastAsia="ru-RU" w:bidi="ru-RU"/>
        </w:rPr>
        <w:t>г.</w:t>
      </w:r>
    </w:p>
    <w:p w:rsidR="008643B7" w:rsidRPr="00F5776E" w:rsidRDefault="008643B7" w:rsidP="00AA3F49">
      <w:pPr>
        <w:spacing w:after="0" w:line="240" w:lineRule="auto"/>
        <w:ind w:firstLine="709"/>
        <w:jc w:val="both"/>
        <w:rPr>
          <w:rFonts w:ascii="Times New Roman" w:eastAsia="Times New Roman" w:hAnsi="Times New Roman" w:cs="Times New Roman"/>
          <w:bCs/>
          <w:iCs/>
          <w:sz w:val="28"/>
          <w:szCs w:val="28"/>
          <w:lang w:eastAsia="ru-RU" w:bidi="ru-RU"/>
        </w:rPr>
      </w:pPr>
    </w:p>
    <w:p w:rsidR="00842E04" w:rsidRPr="00DE7228" w:rsidRDefault="00842E04" w:rsidP="00204F1C">
      <w:pPr>
        <w:pStyle w:val="a4"/>
        <w:numPr>
          <w:ilvl w:val="0"/>
          <w:numId w:val="1"/>
        </w:numPr>
        <w:spacing w:after="0" w:line="240" w:lineRule="auto"/>
        <w:ind w:left="284" w:firstLine="0"/>
        <w:jc w:val="center"/>
        <w:rPr>
          <w:rFonts w:ascii="Times New Roman" w:eastAsia="Calibri" w:hAnsi="Times New Roman" w:cs="Times New Roman"/>
          <w:b/>
          <w:sz w:val="28"/>
          <w:szCs w:val="28"/>
          <w:u w:val="single"/>
        </w:rPr>
      </w:pPr>
      <w:r w:rsidRPr="00F5776E">
        <w:rPr>
          <w:rFonts w:ascii="Times New Roman" w:eastAsia="Calibri" w:hAnsi="Times New Roman" w:cs="Times New Roman"/>
          <w:b/>
          <w:sz w:val="28"/>
          <w:szCs w:val="28"/>
        </w:rPr>
        <w:t xml:space="preserve">Национальный проект «Малое и среднее предпринимательство и </w:t>
      </w:r>
      <w:r w:rsidRPr="00DE7228">
        <w:rPr>
          <w:rFonts w:ascii="Times New Roman" w:eastAsia="Calibri" w:hAnsi="Times New Roman" w:cs="Times New Roman"/>
          <w:b/>
          <w:sz w:val="28"/>
          <w:szCs w:val="28"/>
          <w:u w:val="single"/>
        </w:rPr>
        <w:t>поддержка индивидуальной предпринимательской инициативы»</w:t>
      </w:r>
    </w:p>
    <w:p w:rsidR="00842E04" w:rsidRPr="00F5776E" w:rsidRDefault="00842E04" w:rsidP="00204F1C">
      <w:pPr>
        <w:pStyle w:val="a4"/>
        <w:numPr>
          <w:ilvl w:val="0"/>
          <w:numId w:val="7"/>
        </w:numPr>
        <w:spacing w:after="0" w:line="240" w:lineRule="auto"/>
        <w:ind w:left="284" w:firstLine="0"/>
        <w:jc w:val="center"/>
        <w:rPr>
          <w:rFonts w:ascii="Times New Roman" w:eastAsia="Calibri" w:hAnsi="Times New Roman" w:cs="Times New Roman"/>
          <w:sz w:val="28"/>
          <w:szCs w:val="28"/>
        </w:rPr>
      </w:pPr>
      <w:r w:rsidRPr="00F5776E">
        <w:rPr>
          <w:rFonts w:ascii="Times New Roman" w:eastAsia="Calibri" w:hAnsi="Times New Roman" w:cs="Times New Roman"/>
          <w:sz w:val="28"/>
          <w:szCs w:val="28"/>
        </w:rPr>
        <w:t>федеральных проектов, Республика Тыва участвует в 5)</w:t>
      </w:r>
    </w:p>
    <w:p w:rsidR="00FC5C25" w:rsidRPr="00F5776E" w:rsidRDefault="00FC5C25" w:rsidP="00AA3F49">
      <w:pPr>
        <w:spacing w:after="0" w:line="240" w:lineRule="auto"/>
        <w:rPr>
          <w:rFonts w:ascii="Times New Roman" w:eastAsia="Calibri" w:hAnsi="Times New Roman" w:cs="Times New Roman"/>
          <w:sz w:val="28"/>
          <w:szCs w:val="28"/>
        </w:rPr>
      </w:pP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Национальный проект «Малое и среднее предпринимательство и поддержка индивидуальной предпринимательской инициативы» включает 5 федеральных проектов, Тува участвует в 5:</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«Улучшение условий ведения предпринимательской деятельности»;</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 «Расширение доступа субъектов МСП к финансовой поддержке, в том числе к льготному финансированию»; </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«Создание системы акселерации субъектов малого и среднего предпринимательства»;</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ab/>
        <w:t xml:space="preserve">- «Создание системы поддержки фермеров и развитие сельской кооперации»; </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«Популяризация предпринимательства» всего предусматривается 8 мероприятий.</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p>
    <w:p w:rsidR="001E417C" w:rsidRPr="001E417C" w:rsidRDefault="007B438E" w:rsidP="001E417C">
      <w:pPr>
        <w:tabs>
          <w:tab w:val="left" w:pos="426"/>
        </w:tabs>
        <w:spacing w:after="0" w:line="240" w:lineRule="auto"/>
        <w:ind w:firstLine="709"/>
        <w:jc w:val="both"/>
        <w:rPr>
          <w:rFonts w:ascii="Times New Roman" w:eastAsia="Calibri" w:hAnsi="Times New Roman" w:cs="Times New Roman"/>
          <w:sz w:val="28"/>
          <w:szCs w:val="28"/>
        </w:rPr>
      </w:pPr>
      <w:r w:rsidRPr="007B438E">
        <w:rPr>
          <w:rFonts w:ascii="Times New Roman" w:eastAsia="Calibri" w:hAnsi="Times New Roman" w:cs="Times New Roman"/>
          <w:b/>
          <w:sz w:val="28"/>
          <w:szCs w:val="28"/>
        </w:rPr>
        <w:t xml:space="preserve">Целевые </w:t>
      </w:r>
      <w:r w:rsidR="001E417C" w:rsidRPr="007B438E">
        <w:rPr>
          <w:rFonts w:ascii="Times New Roman" w:eastAsia="Calibri" w:hAnsi="Times New Roman" w:cs="Times New Roman"/>
          <w:b/>
          <w:sz w:val="28"/>
          <w:szCs w:val="28"/>
        </w:rPr>
        <w:t>показатели нацпроекта</w:t>
      </w:r>
      <w:r w:rsidR="001E417C" w:rsidRPr="001E417C">
        <w:rPr>
          <w:rFonts w:ascii="Times New Roman" w:eastAsia="Calibri" w:hAnsi="Times New Roman" w:cs="Times New Roman"/>
          <w:sz w:val="28"/>
          <w:szCs w:val="28"/>
        </w:rPr>
        <w:t>:</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увеличение численности занятых в сфере малого и среднего предпринимательства, включая индивидуальных предпринимателей в Республике Тыва в 2020 г. – 16,0 тыс. чел.;</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увеличение доли малого и среднего предпринимательства в ВВП с 22,3% в 2017 г. до 32,5% - в 2024 г.;</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Республика Тыва: увеличение доли малого и среднего предпринимательства в ВРП с 14% в 2018 г. до 18% до 2024 года;</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 увеличение доли экспортеров, являющихся субъектами малого и среднего предпринимательства, включая индивидуальных предпринимателей в 2020 г. – 14 ед. </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По состоянию на 01.10.2020 года целевой показатель «Численность занятых в сфере малого и среднего предпринимательства, включая индивидуальных предпринимателей, тыс. чел.» выполнен на 91% или составляет 14 581 человек. </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В соответствии с приказом Минэкономразвития России от 6 июля 2020 г. № 403 изменена методика расчета показателя по численности занятых в сфере МСП. Не учитываются вновь созданные ЮЛ (на 10.09.2020 - 108 вновь созданных ЮЛ).</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В условиях ухудшения </w:t>
      </w:r>
      <w:proofErr w:type="spellStart"/>
      <w:r w:rsidRPr="001E417C">
        <w:rPr>
          <w:rFonts w:ascii="Times New Roman" w:eastAsia="Calibri" w:hAnsi="Times New Roman" w:cs="Times New Roman"/>
          <w:sz w:val="28"/>
          <w:szCs w:val="28"/>
        </w:rPr>
        <w:t>эпитситуации</w:t>
      </w:r>
      <w:proofErr w:type="spellEnd"/>
      <w:r w:rsidRPr="001E417C">
        <w:rPr>
          <w:rFonts w:ascii="Times New Roman" w:eastAsia="Calibri" w:hAnsi="Times New Roman" w:cs="Times New Roman"/>
          <w:sz w:val="28"/>
          <w:szCs w:val="28"/>
        </w:rPr>
        <w:t xml:space="preserve"> в связи с распространением </w:t>
      </w:r>
      <w:proofErr w:type="spellStart"/>
      <w:r w:rsidRPr="001E417C">
        <w:rPr>
          <w:rFonts w:ascii="Times New Roman" w:eastAsia="Calibri" w:hAnsi="Times New Roman" w:cs="Times New Roman"/>
          <w:sz w:val="28"/>
          <w:szCs w:val="28"/>
        </w:rPr>
        <w:t>коронавирусной</w:t>
      </w:r>
      <w:proofErr w:type="spellEnd"/>
      <w:r w:rsidRPr="001E417C">
        <w:rPr>
          <w:rFonts w:ascii="Times New Roman" w:eastAsia="Calibri" w:hAnsi="Times New Roman" w:cs="Times New Roman"/>
          <w:sz w:val="28"/>
          <w:szCs w:val="28"/>
        </w:rPr>
        <w:t xml:space="preserve"> инфекции ожидается уменьшение показателя, что обусловлено ростом количества безработных граждан.</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7B438E">
        <w:rPr>
          <w:rFonts w:ascii="Times New Roman" w:eastAsia="Calibri" w:hAnsi="Times New Roman" w:cs="Times New Roman"/>
          <w:b/>
          <w:sz w:val="28"/>
          <w:szCs w:val="28"/>
        </w:rPr>
        <w:t>Финансовое обеспечение.</w:t>
      </w:r>
      <w:r w:rsidRPr="001E417C">
        <w:rPr>
          <w:rFonts w:ascii="Times New Roman" w:eastAsia="Calibri" w:hAnsi="Times New Roman" w:cs="Times New Roman"/>
          <w:sz w:val="28"/>
          <w:szCs w:val="28"/>
        </w:rPr>
        <w:t xml:space="preserve"> В рамках нацпроекта «Малое и среднее предпринимательство и поддержка индивидуальной предпринимательской инициативы» в 2020 году предусмотрено 395,3 млн. руб., (ФБ – 391,4 млн. руб., РБ – 3,9 млн. руб.), на 1 октября 2020 г. освоено 3</w:t>
      </w:r>
      <w:r w:rsidR="007B438E">
        <w:rPr>
          <w:rFonts w:ascii="Times New Roman" w:eastAsia="Calibri" w:hAnsi="Times New Roman" w:cs="Times New Roman"/>
          <w:sz w:val="28"/>
          <w:szCs w:val="28"/>
        </w:rPr>
        <w:t>88,4</w:t>
      </w:r>
      <w:r w:rsidRPr="001E417C">
        <w:rPr>
          <w:rFonts w:ascii="Times New Roman" w:eastAsia="Calibri" w:hAnsi="Times New Roman" w:cs="Times New Roman"/>
          <w:sz w:val="28"/>
          <w:szCs w:val="28"/>
        </w:rPr>
        <w:t xml:space="preserve"> млн. руб. (ФБ – 3</w:t>
      </w:r>
      <w:r w:rsidR="007B438E">
        <w:rPr>
          <w:rFonts w:ascii="Times New Roman" w:eastAsia="Calibri" w:hAnsi="Times New Roman" w:cs="Times New Roman"/>
          <w:sz w:val="28"/>
          <w:szCs w:val="28"/>
        </w:rPr>
        <w:t>84,5</w:t>
      </w:r>
      <w:r w:rsidRPr="001E417C">
        <w:rPr>
          <w:rFonts w:ascii="Times New Roman" w:eastAsia="Calibri" w:hAnsi="Times New Roman" w:cs="Times New Roman"/>
          <w:sz w:val="28"/>
          <w:szCs w:val="28"/>
        </w:rPr>
        <w:t xml:space="preserve"> млн. руб., РБ – 3,</w:t>
      </w:r>
      <w:r w:rsidR="007B438E">
        <w:rPr>
          <w:rFonts w:ascii="Times New Roman" w:eastAsia="Calibri" w:hAnsi="Times New Roman" w:cs="Times New Roman"/>
          <w:sz w:val="28"/>
          <w:szCs w:val="28"/>
        </w:rPr>
        <w:t>9</w:t>
      </w:r>
      <w:r w:rsidRPr="001E417C">
        <w:rPr>
          <w:rFonts w:ascii="Times New Roman" w:eastAsia="Calibri" w:hAnsi="Times New Roman" w:cs="Times New Roman"/>
          <w:sz w:val="28"/>
          <w:szCs w:val="28"/>
        </w:rPr>
        <w:t xml:space="preserve"> млн. руб.) или 9</w:t>
      </w:r>
      <w:r w:rsidR="007B438E">
        <w:rPr>
          <w:rFonts w:ascii="Times New Roman" w:eastAsia="Calibri" w:hAnsi="Times New Roman" w:cs="Times New Roman"/>
          <w:sz w:val="28"/>
          <w:szCs w:val="28"/>
        </w:rPr>
        <w:t>8,2</w:t>
      </w:r>
      <w:r w:rsidRPr="001E417C">
        <w:rPr>
          <w:rFonts w:ascii="Times New Roman" w:eastAsia="Calibri" w:hAnsi="Times New Roman" w:cs="Times New Roman"/>
          <w:sz w:val="28"/>
          <w:szCs w:val="28"/>
        </w:rPr>
        <w:t>% от плана.</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p>
    <w:p w:rsidR="001E417C" w:rsidRPr="007B438E" w:rsidRDefault="001E417C" w:rsidP="007B438E">
      <w:pPr>
        <w:pStyle w:val="a4"/>
        <w:numPr>
          <w:ilvl w:val="0"/>
          <w:numId w:val="6"/>
        </w:numPr>
        <w:tabs>
          <w:tab w:val="left" w:pos="426"/>
        </w:tabs>
        <w:spacing w:after="0" w:line="240" w:lineRule="auto"/>
        <w:jc w:val="both"/>
        <w:rPr>
          <w:rFonts w:ascii="Times New Roman" w:eastAsia="Calibri" w:hAnsi="Times New Roman" w:cs="Times New Roman"/>
          <w:sz w:val="28"/>
          <w:szCs w:val="28"/>
        </w:rPr>
      </w:pPr>
      <w:r w:rsidRPr="007B438E">
        <w:rPr>
          <w:rFonts w:ascii="Times New Roman" w:eastAsia="Calibri" w:hAnsi="Times New Roman" w:cs="Times New Roman"/>
          <w:sz w:val="28"/>
          <w:szCs w:val="28"/>
        </w:rPr>
        <w:t>«</w:t>
      </w:r>
      <w:r w:rsidRPr="007B438E">
        <w:rPr>
          <w:rFonts w:ascii="Times New Roman" w:eastAsia="Calibri" w:hAnsi="Times New Roman" w:cs="Times New Roman"/>
          <w:b/>
          <w:sz w:val="28"/>
          <w:szCs w:val="28"/>
        </w:rPr>
        <w:t>Улучшение условий ведения предпринимательской деятельности</w:t>
      </w:r>
      <w:r w:rsidRPr="007B438E">
        <w:rPr>
          <w:rFonts w:ascii="Times New Roman" w:eastAsia="Calibri" w:hAnsi="Times New Roman" w:cs="Times New Roman"/>
          <w:sz w:val="28"/>
          <w:szCs w:val="28"/>
        </w:rPr>
        <w:t>»</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7B438E">
        <w:rPr>
          <w:rFonts w:ascii="Times New Roman" w:eastAsia="Calibri" w:hAnsi="Times New Roman" w:cs="Times New Roman"/>
          <w:b/>
          <w:sz w:val="28"/>
          <w:szCs w:val="28"/>
        </w:rPr>
        <w:t>Целевые показатели</w:t>
      </w:r>
      <w:r w:rsidRPr="001E417C">
        <w:rPr>
          <w:rFonts w:ascii="Times New Roman" w:eastAsia="Calibri" w:hAnsi="Times New Roman" w:cs="Times New Roman"/>
          <w:sz w:val="28"/>
          <w:szCs w:val="28"/>
        </w:rPr>
        <w:t xml:space="preserve"> на 2020 год:</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 </w:t>
      </w:r>
      <w:r w:rsidR="007B438E">
        <w:rPr>
          <w:rFonts w:ascii="Times New Roman" w:eastAsia="Calibri" w:hAnsi="Times New Roman" w:cs="Times New Roman"/>
          <w:sz w:val="28"/>
          <w:szCs w:val="28"/>
        </w:rPr>
        <w:t xml:space="preserve">- </w:t>
      </w:r>
      <w:r w:rsidRPr="001E417C">
        <w:rPr>
          <w:rFonts w:ascii="Times New Roman" w:eastAsia="Calibri" w:hAnsi="Times New Roman" w:cs="Times New Roman"/>
          <w:sz w:val="28"/>
          <w:szCs w:val="28"/>
        </w:rPr>
        <w:t xml:space="preserve">Количество </w:t>
      </w:r>
      <w:proofErr w:type="spellStart"/>
      <w:r w:rsidRPr="001E417C">
        <w:rPr>
          <w:rFonts w:ascii="Times New Roman" w:eastAsia="Calibri" w:hAnsi="Times New Roman" w:cs="Times New Roman"/>
          <w:sz w:val="28"/>
          <w:szCs w:val="28"/>
        </w:rPr>
        <w:t>самозанятых</w:t>
      </w:r>
      <w:proofErr w:type="spellEnd"/>
      <w:r w:rsidRPr="001E417C">
        <w:rPr>
          <w:rFonts w:ascii="Times New Roman" w:eastAsia="Calibri" w:hAnsi="Times New Roman" w:cs="Times New Roman"/>
          <w:sz w:val="28"/>
          <w:szCs w:val="28"/>
        </w:rPr>
        <w:t xml:space="preserve"> граждан, зафиксировавших свой статус, с учетом введения налогового режима для </w:t>
      </w:r>
      <w:proofErr w:type="spellStart"/>
      <w:r w:rsidRPr="001E417C">
        <w:rPr>
          <w:rFonts w:ascii="Times New Roman" w:eastAsia="Calibri" w:hAnsi="Times New Roman" w:cs="Times New Roman"/>
          <w:sz w:val="28"/>
          <w:szCs w:val="28"/>
        </w:rPr>
        <w:t>самозанятых</w:t>
      </w:r>
      <w:proofErr w:type="spellEnd"/>
      <w:r w:rsidRPr="001E417C">
        <w:rPr>
          <w:rFonts w:ascii="Times New Roman" w:eastAsia="Calibri" w:hAnsi="Times New Roman" w:cs="Times New Roman"/>
          <w:sz w:val="28"/>
          <w:szCs w:val="28"/>
        </w:rPr>
        <w:t xml:space="preserve"> – 105 чел. при отсутствии показателя.</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В целях передачи в аренду субъектам МСП на учете состоят 242 объектов недвижимого имущества. </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Количество </w:t>
      </w:r>
      <w:proofErr w:type="spellStart"/>
      <w:r w:rsidRPr="001E417C">
        <w:rPr>
          <w:rFonts w:ascii="Times New Roman" w:eastAsia="Calibri" w:hAnsi="Times New Roman" w:cs="Times New Roman"/>
          <w:sz w:val="28"/>
          <w:szCs w:val="28"/>
        </w:rPr>
        <w:t>самозанятых</w:t>
      </w:r>
      <w:proofErr w:type="spellEnd"/>
      <w:r w:rsidRPr="001E417C">
        <w:rPr>
          <w:rFonts w:ascii="Times New Roman" w:eastAsia="Calibri" w:hAnsi="Times New Roman" w:cs="Times New Roman"/>
          <w:sz w:val="28"/>
          <w:szCs w:val="28"/>
        </w:rPr>
        <w:t xml:space="preserve"> граждан, зафиксировавших свой статус, с учетом введения налогового режима для </w:t>
      </w:r>
      <w:proofErr w:type="spellStart"/>
      <w:r w:rsidRPr="001E417C">
        <w:rPr>
          <w:rFonts w:ascii="Times New Roman" w:eastAsia="Calibri" w:hAnsi="Times New Roman" w:cs="Times New Roman"/>
          <w:sz w:val="28"/>
          <w:szCs w:val="28"/>
        </w:rPr>
        <w:t>самозанятых</w:t>
      </w:r>
      <w:proofErr w:type="spellEnd"/>
      <w:r w:rsidRPr="001E417C">
        <w:rPr>
          <w:rFonts w:ascii="Times New Roman" w:eastAsia="Calibri" w:hAnsi="Times New Roman" w:cs="Times New Roman"/>
          <w:sz w:val="28"/>
          <w:szCs w:val="28"/>
        </w:rPr>
        <w:t>, нарастающим итогом в 2021 году планируется 1,0 тыс. чел.</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p>
    <w:p w:rsidR="001E417C" w:rsidRPr="007B438E" w:rsidRDefault="001E417C" w:rsidP="007B438E">
      <w:pPr>
        <w:pStyle w:val="a4"/>
        <w:numPr>
          <w:ilvl w:val="0"/>
          <w:numId w:val="6"/>
        </w:numPr>
        <w:tabs>
          <w:tab w:val="left" w:pos="426"/>
        </w:tabs>
        <w:spacing w:after="0" w:line="240" w:lineRule="auto"/>
        <w:jc w:val="both"/>
        <w:rPr>
          <w:rFonts w:ascii="Times New Roman" w:eastAsia="Calibri" w:hAnsi="Times New Roman" w:cs="Times New Roman"/>
          <w:sz w:val="28"/>
          <w:szCs w:val="28"/>
        </w:rPr>
      </w:pPr>
      <w:r w:rsidRPr="007B438E">
        <w:rPr>
          <w:rFonts w:ascii="Times New Roman" w:eastAsia="Calibri" w:hAnsi="Times New Roman" w:cs="Times New Roman"/>
          <w:sz w:val="28"/>
          <w:szCs w:val="28"/>
        </w:rPr>
        <w:t>«</w:t>
      </w:r>
      <w:r w:rsidRPr="007B438E">
        <w:rPr>
          <w:rFonts w:ascii="Times New Roman" w:eastAsia="Calibri" w:hAnsi="Times New Roman" w:cs="Times New Roman"/>
          <w:b/>
          <w:sz w:val="28"/>
          <w:szCs w:val="28"/>
        </w:rPr>
        <w:t>Расширение доступа субъектов МСП к финансовой поддержке, в том числе к льготному финансированию</w:t>
      </w:r>
      <w:r w:rsidRPr="007B438E">
        <w:rPr>
          <w:rFonts w:ascii="Times New Roman" w:eastAsia="Calibri" w:hAnsi="Times New Roman" w:cs="Times New Roman"/>
          <w:sz w:val="28"/>
          <w:szCs w:val="28"/>
        </w:rPr>
        <w:t>»</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7B438E">
        <w:rPr>
          <w:rFonts w:ascii="Times New Roman" w:eastAsia="Calibri" w:hAnsi="Times New Roman" w:cs="Times New Roman"/>
          <w:b/>
          <w:sz w:val="28"/>
          <w:szCs w:val="28"/>
        </w:rPr>
        <w:t>Целевые показатели</w:t>
      </w:r>
      <w:r w:rsidRPr="001E417C">
        <w:rPr>
          <w:rFonts w:ascii="Times New Roman" w:eastAsia="Calibri" w:hAnsi="Times New Roman" w:cs="Times New Roman"/>
          <w:sz w:val="28"/>
          <w:szCs w:val="28"/>
        </w:rPr>
        <w:t xml:space="preserve"> на 2020 год:</w:t>
      </w:r>
    </w:p>
    <w:p w:rsidR="001E417C" w:rsidRPr="001E417C" w:rsidRDefault="007B438E" w:rsidP="001E417C">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E417C" w:rsidRPr="001E417C">
        <w:rPr>
          <w:rFonts w:ascii="Times New Roman" w:eastAsia="Calibri" w:hAnsi="Times New Roman" w:cs="Times New Roman"/>
          <w:sz w:val="28"/>
          <w:szCs w:val="28"/>
        </w:rPr>
        <w:t xml:space="preserve">Количество выдаваемых </w:t>
      </w:r>
      <w:proofErr w:type="spellStart"/>
      <w:r w:rsidR="001E417C" w:rsidRPr="001E417C">
        <w:rPr>
          <w:rFonts w:ascii="Times New Roman" w:eastAsia="Calibri" w:hAnsi="Times New Roman" w:cs="Times New Roman"/>
          <w:sz w:val="28"/>
          <w:szCs w:val="28"/>
        </w:rPr>
        <w:t>микрозаймов</w:t>
      </w:r>
      <w:proofErr w:type="spellEnd"/>
      <w:r w:rsidR="001E417C" w:rsidRPr="001E417C">
        <w:rPr>
          <w:rFonts w:ascii="Times New Roman" w:eastAsia="Calibri" w:hAnsi="Times New Roman" w:cs="Times New Roman"/>
          <w:sz w:val="28"/>
          <w:szCs w:val="28"/>
        </w:rPr>
        <w:t xml:space="preserve"> МФО субъектам МСП – 185 ед.;</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На отчетную дату выдано 162 субъектам малого и среднего предпринимательства гарантийная поддержка путем выдачи </w:t>
      </w:r>
      <w:proofErr w:type="spellStart"/>
      <w:r w:rsidRPr="001E417C">
        <w:rPr>
          <w:rFonts w:ascii="Times New Roman" w:eastAsia="Calibri" w:hAnsi="Times New Roman" w:cs="Times New Roman"/>
          <w:sz w:val="28"/>
          <w:szCs w:val="28"/>
        </w:rPr>
        <w:t>микрозаймов</w:t>
      </w:r>
      <w:proofErr w:type="spellEnd"/>
      <w:r w:rsidRPr="001E417C">
        <w:rPr>
          <w:rFonts w:ascii="Times New Roman" w:eastAsia="Calibri" w:hAnsi="Times New Roman" w:cs="Times New Roman"/>
          <w:sz w:val="28"/>
          <w:szCs w:val="28"/>
        </w:rPr>
        <w:t xml:space="preserve"> на 278,55 млн/тыс. руб., предоставлены поручительства на общую сумму 106,3 млн. руб.  110 субъектам малого и среднего предпринимательства при обеспечении объема финансовой поддержки на общую сумму 187,5 млн. руб.</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В январе – мае были организованы 8 выездных мероприятий в следующие муниципальные образования: </w:t>
      </w:r>
      <w:proofErr w:type="spellStart"/>
      <w:r w:rsidRPr="001E417C">
        <w:rPr>
          <w:rFonts w:ascii="Times New Roman" w:eastAsia="Calibri" w:hAnsi="Times New Roman" w:cs="Times New Roman"/>
          <w:sz w:val="28"/>
          <w:szCs w:val="28"/>
        </w:rPr>
        <w:t>Тоджинский</w:t>
      </w:r>
      <w:proofErr w:type="spellEnd"/>
      <w:r w:rsidRPr="001E417C">
        <w:rPr>
          <w:rFonts w:ascii="Times New Roman" w:eastAsia="Calibri" w:hAnsi="Times New Roman" w:cs="Times New Roman"/>
          <w:sz w:val="28"/>
          <w:szCs w:val="28"/>
        </w:rPr>
        <w:t xml:space="preserve">, </w:t>
      </w:r>
      <w:proofErr w:type="spellStart"/>
      <w:r w:rsidRPr="001E417C">
        <w:rPr>
          <w:rFonts w:ascii="Times New Roman" w:eastAsia="Calibri" w:hAnsi="Times New Roman" w:cs="Times New Roman"/>
          <w:sz w:val="28"/>
          <w:szCs w:val="28"/>
        </w:rPr>
        <w:t>Барун-Хемчикский</w:t>
      </w:r>
      <w:proofErr w:type="spellEnd"/>
      <w:r w:rsidRPr="001E417C">
        <w:rPr>
          <w:rFonts w:ascii="Times New Roman" w:eastAsia="Calibri" w:hAnsi="Times New Roman" w:cs="Times New Roman"/>
          <w:sz w:val="28"/>
          <w:szCs w:val="28"/>
        </w:rPr>
        <w:t xml:space="preserve">, </w:t>
      </w:r>
      <w:proofErr w:type="spellStart"/>
      <w:r w:rsidRPr="001E417C">
        <w:rPr>
          <w:rFonts w:ascii="Times New Roman" w:eastAsia="Calibri" w:hAnsi="Times New Roman" w:cs="Times New Roman"/>
          <w:sz w:val="28"/>
          <w:szCs w:val="28"/>
        </w:rPr>
        <w:t>Дзун-Хемчикский</w:t>
      </w:r>
      <w:proofErr w:type="spellEnd"/>
      <w:r w:rsidRPr="001E417C">
        <w:rPr>
          <w:rFonts w:ascii="Times New Roman" w:eastAsia="Calibri" w:hAnsi="Times New Roman" w:cs="Times New Roman"/>
          <w:sz w:val="28"/>
          <w:szCs w:val="28"/>
        </w:rPr>
        <w:t xml:space="preserve">, </w:t>
      </w:r>
      <w:proofErr w:type="spellStart"/>
      <w:r w:rsidRPr="001E417C">
        <w:rPr>
          <w:rFonts w:ascii="Times New Roman" w:eastAsia="Calibri" w:hAnsi="Times New Roman" w:cs="Times New Roman"/>
          <w:sz w:val="28"/>
          <w:szCs w:val="28"/>
        </w:rPr>
        <w:t>Улуг-Хемский</w:t>
      </w:r>
      <w:proofErr w:type="spellEnd"/>
      <w:r w:rsidRPr="001E417C">
        <w:rPr>
          <w:rFonts w:ascii="Times New Roman" w:eastAsia="Calibri" w:hAnsi="Times New Roman" w:cs="Times New Roman"/>
          <w:sz w:val="28"/>
          <w:szCs w:val="28"/>
        </w:rPr>
        <w:t xml:space="preserve">, </w:t>
      </w:r>
      <w:proofErr w:type="spellStart"/>
      <w:r w:rsidRPr="001E417C">
        <w:rPr>
          <w:rFonts w:ascii="Times New Roman" w:eastAsia="Calibri" w:hAnsi="Times New Roman" w:cs="Times New Roman"/>
          <w:sz w:val="28"/>
          <w:szCs w:val="28"/>
        </w:rPr>
        <w:t>Сут-Хольский</w:t>
      </w:r>
      <w:proofErr w:type="spellEnd"/>
      <w:r w:rsidRPr="001E417C">
        <w:rPr>
          <w:rFonts w:ascii="Times New Roman" w:eastAsia="Calibri" w:hAnsi="Times New Roman" w:cs="Times New Roman"/>
          <w:sz w:val="28"/>
          <w:szCs w:val="28"/>
        </w:rPr>
        <w:t xml:space="preserve">, </w:t>
      </w:r>
      <w:proofErr w:type="spellStart"/>
      <w:r w:rsidRPr="001E417C">
        <w:rPr>
          <w:rFonts w:ascii="Times New Roman" w:eastAsia="Calibri" w:hAnsi="Times New Roman" w:cs="Times New Roman"/>
          <w:sz w:val="28"/>
          <w:szCs w:val="28"/>
        </w:rPr>
        <w:t>Монгун-Тайгинский</w:t>
      </w:r>
      <w:proofErr w:type="spellEnd"/>
      <w:r w:rsidRPr="001E417C">
        <w:rPr>
          <w:rFonts w:ascii="Times New Roman" w:eastAsia="Calibri" w:hAnsi="Times New Roman" w:cs="Times New Roman"/>
          <w:sz w:val="28"/>
          <w:szCs w:val="28"/>
        </w:rPr>
        <w:t xml:space="preserve">, </w:t>
      </w:r>
      <w:proofErr w:type="spellStart"/>
      <w:r w:rsidRPr="001E417C">
        <w:rPr>
          <w:rFonts w:ascii="Times New Roman" w:eastAsia="Calibri" w:hAnsi="Times New Roman" w:cs="Times New Roman"/>
          <w:sz w:val="28"/>
          <w:szCs w:val="28"/>
        </w:rPr>
        <w:t>Каа-Хемский</w:t>
      </w:r>
      <w:proofErr w:type="spellEnd"/>
      <w:r w:rsidRPr="001E417C">
        <w:rPr>
          <w:rFonts w:ascii="Times New Roman" w:eastAsia="Calibri" w:hAnsi="Times New Roman" w:cs="Times New Roman"/>
          <w:sz w:val="28"/>
          <w:szCs w:val="28"/>
        </w:rPr>
        <w:t>, Пий-</w:t>
      </w:r>
      <w:proofErr w:type="spellStart"/>
      <w:r w:rsidRPr="001E417C">
        <w:rPr>
          <w:rFonts w:ascii="Times New Roman" w:eastAsia="Calibri" w:hAnsi="Times New Roman" w:cs="Times New Roman"/>
          <w:sz w:val="28"/>
          <w:szCs w:val="28"/>
        </w:rPr>
        <w:t>Хемские</w:t>
      </w:r>
      <w:proofErr w:type="spellEnd"/>
      <w:r w:rsidRPr="001E417C">
        <w:rPr>
          <w:rFonts w:ascii="Times New Roman" w:eastAsia="Calibri" w:hAnsi="Times New Roman" w:cs="Times New Roman"/>
          <w:sz w:val="28"/>
          <w:szCs w:val="28"/>
        </w:rPr>
        <w:t xml:space="preserve"> </w:t>
      </w:r>
      <w:proofErr w:type="spellStart"/>
      <w:r w:rsidRPr="001E417C">
        <w:rPr>
          <w:rFonts w:ascii="Times New Roman" w:eastAsia="Calibri" w:hAnsi="Times New Roman" w:cs="Times New Roman"/>
          <w:sz w:val="28"/>
          <w:szCs w:val="28"/>
        </w:rPr>
        <w:t>кожууны</w:t>
      </w:r>
      <w:proofErr w:type="spellEnd"/>
      <w:r w:rsidRPr="001E417C">
        <w:rPr>
          <w:rFonts w:ascii="Times New Roman" w:eastAsia="Calibri" w:hAnsi="Times New Roman" w:cs="Times New Roman"/>
          <w:sz w:val="28"/>
          <w:szCs w:val="28"/>
        </w:rPr>
        <w:t xml:space="preserve">. В связи с угрозой распространения </w:t>
      </w:r>
      <w:proofErr w:type="spellStart"/>
      <w:r w:rsidRPr="001E417C">
        <w:rPr>
          <w:rFonts w:ascii="Times New Roman" w:eastAsia="Calibri" w:hAnsi="Times New Roman" w:cs="Times New Roman"/>
          <w:sz w:val="28"/>
          <w:szCs w:val="28"/>
        </w:rPr>
        <w:t>коронавирусной</w:t>
      </w:r>
      <w:proofErr w:type="spellEnd"/>
      <w:r w:rsidRPr="001E417C">
        <w:rPr>
          <w:rFonts w:ascii="Times New Roman" w:eastAsia="Calibri" w:hAnsi="Times New Roman" w:cs="Times New Roman"/>
          <w:sz w:val="28"/>
          <w:szCs w:val="28"/>
        </w:rPr>
        <w:t xml:space="preserve"> инфекции временно выездные мероприятия в </w:t>
      </w:r>
      <w:proofErr w:type="spellStart"/>
      <w:r w:rsidRPr="001E417C">
        <w:rPr>
          <w:rFonts w:ascii="Times New Roman" w:eastAsia="Calibri" w:hAnsi="Times New Roman" w:cs="Times New Roman"/>
          <w:sz w:val="28"/>
          <w:szCs w:val="28"/>
        </w:rPr>
        <w:t>кожууны</w:t>
      </w:r>
      <w:proofErr w:type="spellEnd"/>
      <w:r w:rsidRPr="001E417C">
        <w:rPr>
          <w:rFonts w:ascii="Times New Roman" w:eastAsia="Calibri" w:hAnsi="Times New Roman" w:cs="Times New Roman"/>
          <w:sz w:val="28"/>
          <w:szCs w:val="28"/>
        </w:rPr>
        <w:t xml:space="preserve"> были приостановлены.</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p>
    <w:p w:rsidR="001E417C" w:rsidRPr="007B438E" w:rsidRDefault="001E417C" w:rsidP="007B438E">
      <w:pPr>
        <w:pStyle w:val="a4"/>
        <w:numPr>
          <w:ilvl w:val="0"/>
          <w:numId w:val="37"/>
        </w:numPr>
        <w:tabs>
          <w:tab w:val="left" w:pos="426"/>
        </w:tabs>
        <w:spacing w:after="0" w:line="240" w:lineRule="auto"/>
        <w:ind w:left="0" w:firstLine="426"/>
        <w:jc w:val="both"/>
        <w:rPr>
          <w:rFonts w:ascii="Times New Roman" w:eastAsia="Calibri" w:hAnsi="Times New Roman" w:cs="Times New Roman"/>
          <w:sz w:val="28"/>
          <w:szCs w:val="28"/>
        </w:rPr>
      </w:pPr>
      <w:r w:rsidRPr="007B438E">
        <w:rPr>
          <w:rFonts w:ascii="Times New Roman" w:eastAsia="Calibri" w:hAnsi="Times New Roman" w:cs="Times New Roman"/>
          <w:b/>
          <w:sz w:val="28"/>
          <w:szCs w:val="28"/>
        </w:rPr>
        <w:t>«Акселерации субъектов малого и среднего предпринимательства</w:t>
      </w:r>
      <w:r w:rsidRPr="007B438E">
        <w:rPr>
          <w:rFonts w:ascii="Times New Roman" w:eastAsia="Calibri" w:hAnsi="Times New Roman" w:cs="Times New Roman"/>
          <w:sz w:val="28"/>
          <w:szCs w:val="28"/>
        </w:rPr>
        <w:t>»</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7B438E">
        <w:rPr>
          <w:rFonts w:ascii="Times New Roman" w:eastAsia="Calibri" w:hAnsi="Times New Roman" w:cs="Times New Roman"/>
          <w:b/>
          <w:sz w:val="28"/>
          <w:szCs w:val="28"/>
        </w:rPr>
        <w:t xml:space="preserve">Целевые </w:t>
      </w:r>
      <w:proofErr w:type="gramStart"/>
      <w:r w:rsidRPr="007B438E">
        <w:rPr>
          <w:rFonts w:ascii="Times New Roman" w:eastAsia="Calibri" w:hAnsi="Times New Roman" w:cs="Times New Roman"/>
          <w:b/>
          <w:sz w:val="28"/>
          <w:szCs w:val="28"/>
        </w:rPr>
        <w:t>показатели</w:t>
      </w:r>
      <w:r w:rsidRPr="001E417C">
        <w:rPr>
          <w:rFonts w:ascii="Times New Roman" w:eastAsia="Calibri" w:hAnsi="Times New Roman" w:cs="Times New Roman"/>
          <w:sz w:val="28"/>
          <w:szCs w:val="28"/>
        </w:rPr>
        <w:t xml:space="preserve">  на</w:t>
      </w:r>
      <w:proofErr w:type="gramEnd"/>
      <w:r w:rsidRPr="001E417C">
        <w:rPr>
          <w:rFonts w:ascii="Times New Roman" w:eastAsia="Calibri" w:hAnsi="Times New Roman" w:cs="Times New Roman"/>
          <w:sz w:val="28"/>
          <w:szCs w:val="28"/>
        </w:rPr>
        <w:t xml:space="preserve"> 2020 год:</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 Количество субъектов МСП и </w:t>
      </w:r>
      <w:proofErr w:type="spellStart"/>
      <w:r w:rsidRPr="001E417C">
        <w:rPr>
          <w:rFonts w:ascii="Times New Roman" w:eastAsia="Calibri" w:hAnsi="Times New Roman" w:cs="Times New Roman"/>
          <w:sz w:val="28"/>
          <w:szCs w:val="28"/>
        </w:rPr>
        <w:t>самозанятых</w:t>
      </w:r>
      <w:proofErr w:type="spellEnd"/>
      <w:r w:rsidRPr="001E417C">
        <w:rPr>
          <w:rFonts w:ascii="Times New Roman" w:eastAsia="Calibri" w:hAnsi="Times New Roman" w:cs="Times New Roman"/>
          <w:sz w:val="28"/>
          <w:szCs w:val="28"/>
        </w:rPr>
        <w:t xml:space="preserve"> граждан, получивших поддержку –1201 ед. или 73% от плана 1641 ед.;</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 Количество субъектов МСП, выведенных на экспорт при поддержке центров (агентств) координации поддержки экспортно-ориентированных субъектов МСП – 22 ед. или 157% от плана 14 ед.</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На отчетную дату проведена следующая работа:</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На 1</w:t>
      </w:r>
      <w:r w:rsidR="007B438E">
        <w:rPr>
          <w:rFonts w:ascii="Times New Roman" w:eastAsia="Calibri" w:hAnsi="Times New Roman" w:cs="Times New Roman"/>
          <w:sz w:val="28"/>
          <w:szCs w:val="28"/>
        </w:rPr>
        <w:t xml:space="preserve"> октября</w:t>
      </w:r>
      <w:r w:rsidRPr="001E417C">
        <w:rPr>
          <w:rFonts w:ascii="Times New Roman" w:eastAsia="Calibri" w:hAnsi="Times New Roman" w:cs="Times New Roman"/>
          <w:sz w:val="28"/>
          <w:szCs w:val="28"/>
        </w:rPr>
        <w:t xml:space="preserve"> 2020 года количество субъектов МСП и </w:t>
      </w:r>
      <w:proofErr w:type="spellStart"/>
      <w:r w:rsidRPr="001E417C">
        <w:rPr>
          <w:rFonts w:ascii="Times New Roman" w:eastAsia="Calibri" w:hAnsi="Times New Roman" w:cs="Times New Roman"/>
          <w:sz w:val="28"/>
          <w:szCs w:val="28"/>
        </w:rPr>
        <w:t>самозанятых</w:t>
      </w:r>
      <w:proofErr w:type="spellEnd"/>
      <w:r w:rsidRPr="001E417C">
        <w:rPr>
          <w:rFonts w:ascii="Times New Roman" w:eastAsia="Calibri" w:hAnsi="Times New Roman" w:cs="Times New Roman"/>
          <w:sz w:val="28"/>
          <w:szCs w:val="28"/>
        </w:rPr>
        <w:t xml:space="preserve"> граждан, получивших поддержку составляет </w:t>
      </w:r>
      <w:r w:rsidRPr="007B438E">
        <w:rPr>
          <w:rFonts w:ascii="Times New Roman" w:eastAsia="Calibri" w:hAnsi="Times New Roman" w:cs="Times New Roman"/>
          <w:color w:val="FF0000"/>
          <w:sz w:val="28"/>
          <w:szCs w:val="28"/>
        </w:rPr>
        <w:t>1201 человек</w:t>
      </w:r>
      <w:r w:rsidRPr="001E417C">
        <w:rPr>
          <w:rFonts w:ascii="Times New Roman" w:eastAsia="Calibri" w:hAnsi="Times New Roman" w:cs="Times New Roman"/>
          <w:sz w:val="28"/>
          <w:szCs w:val="28"/>
        </w:rPr>
        <w:t>.</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По Центру поддержки экспорта проведено 7 мероприятий с охватом 42 </w:t>
      </w:r>
      <w:proofErr w:type="spellStart"/>
      <w:r w:rsidRPr="001E417C">
        <w:rPr>
          <w:rFonts w:ascii="Times New Roman" w:eastAsia="Calibri" w:hAnsi="Times New Roman" w:cs="Times New Roman"/>
          <w:sz w:val="28"/>
          <w:szCs w:val="28"/>
        </w:rPr>
        <w:t>экспортно</w:t>
      </w:r>
      <w:proofErr w:type="spellEnd"/>
      <w:r w:rsidRPr="001E417C">
        <w:rPr>
          <w:rFonts w:ascii="Times New Roman" w:eastAsia="Calibri" w:hAnsi="Times New Roman" w:cs="Times New Roman"/>
          <w:sz w:val="28"/>
          <w:szCs w:val="28"/>
        </w:rPr>
        <w:t xml:space="preserve"> ориентированных субъектов малого и среднего предпринимательства. Заключено 3 соглашения о намерениях сотрудничества.</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В Центре «Мой бизнес» по линии Центра поддержки предпринимательства – 29 мероприятий с охватом участия 380 субъектов МСП, Центра кластерного развития – 25 мероприятий с охватом участия 72 субъектов малого и среднего предпринимательства.</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По строительству агропромышленного парка «</w:t>
      </w:r>
      <w:proofErr w:type="spellStart"/>
      <w:r w:rsidRPr="001E417C">
        <w:rPr>
          <w:rFonts w:ascii="Times New Roman" w:eastAsia="Calibri" w:hAnsi="Times New Roman" w:cs="Times New Roman"/>
          <w:sz w:val="28"/>
          <w:szCs w:val="28"/>
        </w:rPr>
        <w:t>АгроТыва</w:t>
      </w:r>
      <w:proofErr w:type="spellEnd"/>
      <w:r w:rsidRPr="001E417C">
        <w:rPr>
          <w:rFonts w:ascii="Times New Roman" w:eastAsia="Calibri" w:hAnsi="Times New Roman" w:cs="Times New Roman"/>
          <w:sz w:val="28"/>
          <w:szCs w:val="28"/>
        </w:rPr>
        <w:t>» со сроком завершения в 1 квартале 2022 года разработана концепция и бизнес-план проекта, земельный участок предоставлен, финансирование, предусмотренное из ФБ на 2020 год 250,0 млн. рублей полностью перечислено, освоение 99,3 млн. руб. (40%), готовность составляет 15%.</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Цель проекта – развитие малого и среднего предпринимательства в сфере сельского хозяйства путем строительства современного, многофункционального технологичного комплекса, который позволит создать уникальную систему переработки сельскохозяйственной продукции.</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 Проект «Создание системы поддержки фермеров и развитие сельской кооперации».</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Целевые показатели национального проекта на 2020 год:</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 (нарастающим итогом) – 388 чел.;</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w:t>
      </w:r>
      <w:proofErr w:type="spellStart"/>
      <w:r w:rsidRPr="001E417C">
        <w:rPr>
          <w:rFonts w:ascii="Times New Roman" w:eastAsia="Calibri" w:hAnsi="Times New Roman" w:cs="Times New Roman"/>
          <w:sz w:val="28"/>
          <w:szCs w:val="28"/>
        </w:rPr>
        <w:t>Агростартап</w:t>
      </w:r>
      <w:proofErr w:type="spellEnd"/>
      <w:r w:rsidRPr="001E417C">
        <w:rPr>
          <w:rFonts w:ascii="Times New Roman" w:eastAsia="Calibri" w:hAnsi="Times New Roman" w:cs="Times New Roman"/>
          <w:sz w:val="28"/>
          <w:szCs w:val="28"/>
        </w:rPr>
        <w:t>" (нарастающим итогом) – 70 чел.;</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в году предоставления государственной поддержки (нарастающим итогом) – 279 чел.; </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(нарастающим итогом) – 39 чел.</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На отчетную дату проведена следующая работа:</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осуществлено 15 выездов в </w:t>
      </w:r>
      <w:proofErr w:type="spellStart"/>
      <w:r w:rsidRPr="001E417C">
        <w:rPr>
          <w:rFonts w:ascii="Times New Roman" w:eastAsia="Calibri" w:hAnsi="Times New Roman" w:cs="Times New Roman"/>
          <w:sz w:val="28"/>
          <w:szCs w:val="28"/>
        </w:rPr>
        <w:t>кожууны</w:t>
      </w:r>
      <w:proofErr w:type="spellEnd"/>
      <w:r w:rsidRPr="001E417C">
        <w:rPr>
          <w:rFonts w:ascii="Times New Roman" w:eastAsia="Calibri" w:hAnsi="Times New Roman" w:cs="Times New Roman"/>
          <w:sz w:val="28"/>
          <w:szCs w:val="28"/>
        </w:rPr>
        <w:t xml:space="preserve"> с целью проведения семинаров по ведению фермерского бизнеса совместно с ФГБОУ ВО «Тувинский государственный университет», ГБОУ СПО РТ «Тувинский сельскохозяйственный техникум»,  Акционерным обществом «Российский Сельскохозяйственный банк», Государственным автономным учреждением «Многофункциональный центр предоставления государственных и муниципальных услуг на территории Республики Тыва», МКК Фонд поддержки предпринимательства Республики Тыва, кроме </w:t>
      </w:r>
      <w:proofErr w:type="spellStart"/>
      <w:r w:rsidRPr="001E417C">
        <w:rPr>
          <w:rFonts w:ascii="Times New Roman" w:eastAsia="Calibri" w:hAnsi="Times New Roman" w:cs="Times New Roman"/>
          <w:sz w:val="28"/>
          <w:szCs w:val="28"/>
        </w:rPr>
        <w:t>Тоджинского</w:t>
      </w:r>
      <w:proofErr w:type="spellEnd"/>
      <w:r w:rsidRPr="001E417C">
        <w:rPr>
          <w:rFonts w:ascii="Times New Roman" w:eastAsia="Calibri" w:hAnsi="Times New Roman" w:cs="Times New Roman"/>
          <w:sz w:val="28"/>
          <w:szCs w:val="28"/>
        </w:rPr>
        <w:t xml:space="preserve"> и </w:t>
      </w:r>
      <w:proofErr w:type="spellStart"/>
      <w:r w:rsidRPr="001E417C">
        <w:rPr>
          <w:rFonts w:ascii="Times New Roman" w:eastAsia="Calibri" w:hAnsi="Times New Roman" w:cs="Times New Roman"/>
          <w:sz w:val="28"/>
          <w:szCs w:val="28"/>
        </w:rPr>
        <w:t>Тере-Хольского</w:t>
      </w:r>
      <w:proofErr w:type="spellEnd"/>
      <w:r w:rsidRPr="001E417C">
        <w:rPr>
          <w:rFonts w:ascii="Times New Roman" w:eastAsia="Calibri" w:hAnsi="Times New Roman" w:cs="Times New Roman"/>
          <w:sz w:val="28"/>
          <w:szCs w:val="28"/>
        </w:rPr>
        <w:t>. Количество слушателей – 309 участников;</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оказано 195 информационно-консультационных услуг, направленных на обеспечение создания и развития сельскохозяйственных кооперативов, субъектов малого и среднего предпринимательства в области сельского хозяйства в Республике Тыва;</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по результатам первого конкурса гранта «</w:t>
      </w:r>
      <w:proofErr w:type="spellStart"/>
      <w:r w:rsidRPr="001E417C">
        <w:rPr>
          <w:rFonts w:ascii="Times New Roman" w:eastAsia="Calibri" w:hAnsi="Times New Roman" w:cs="Times New Roman"/>
          <w:sz w:val="28"/>
          <w:szCs w:val="28"/>
        </w:rPr>
        <w:t>Агростартап</w:t>
      </w:r>
      <w:proofErr w:type="spellEnd"/>
      <w:r w:rsidRPr="001E417C">
        <w:rPr>
          <w:rFonts w:ascii="Times New Roman" w:eastAsia="Calibri" w:hAnsi="Times New Roman" w:cs="Times New Roman"/>
          <w:sz w:val="28"/>
          <w:szCs w:val="28"/>
        </w:rPr>
        <w:t>», проведенного в апреле 2020 г. отобраны 5 лучших проектов из 43. Общая сумма гранта составляет 16,0 млн.  рублей.</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 С 16 июня по 17 июля 2020 г. отобрано 7 победителей из 70 подавших заявки на участие во втором конкурсном отборе гранта «</w:t>
      </w:r>
      <w:proofErr w:type="spellStart"/>
      <w:r w:rsidRPr="001E417C">
        <w:rPr>
          <w:rFonts w:ascii="Times New Roman" w:eastAsia="Calibri" w:hAnsi="Times New Roman" w:cs="Times New Roman"/>
          <w:sz w:val="28"/>
          <w:szCs w:val="28"/>
        </w:rPr>
        <w:t>Агростартап</w:t>
      </w:r>
      <w:proofErr w:type="spellEnd"/>
      <w:r w:rsidRPr="001E417C">
        <w:rPr>
          <w:rFonts w:ascii="Times New Roman" w:eastAsia="Calibri" w:hAnsi="Times New Roman" w:cs="Times New Roman"/>
          <w:sz w:val="28"/>
          <w:szCs w:val="28"/>
        </w:rPr>
        <w:t>». Сумма гранта 20,8 млн. рублей.</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Третий конкурсный отбор объявлен с 28 сентября по 7 октября 2020 г.</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Предоставлены гранты «</w:t>
      </w:r>
      <w:proofErr w:type="spellStart"/>
      <w:r w:rsidRPr="001E417C">
        <w:rPr>
          <w:rFonts w:ascii="Times New Roman" w:eastAsia="Calibri" w:hAnsi="Times New Roman" w:cs="Times New Roman"/>
          <w:sz w:val="28"/>
          <w:szCs w:val="28"/>
        </w:rPr>
        <w:t>Агростартап</w:t>
      </w:r>
      <w:proofErr w:type="spellEnd"/>
      <w:r w:rsidRPr="001E417C">
        <w:rPr>
          <w:rFonts w:ascii="Times New Roman" w:eastAsia="Calibri" w:hAnsi="Times New Roman" w:cs="Times New Roman"/>
          <w:sz w:val="28"/>
          <w:szCs w:val="28"/>
        </w:rPr>
        <w:t xml:space="preserve">» 12 фермерам на 36,8 млн. руб. при плане 43,8 млн. руб., исполнение составило 84%. </w:t>
      </w:r>
      <w:proofErr w:type="spellStart"/>
      <w:r w:rsidRPr="001E417C">
        <w:rPr>
          <w:rFonts w:ascii="Times New Roman" w:eastAsia="Calibri" w:hAnsi="Times New Roman" w:cs="Times New Roman"/>
          <w:sz w:val="28"/>
          <w:szCs w:val="28"/>
        </w:rPr>
        <w:t>СПоК</w:t>
      </w:r>
      <w:proofErr w:type="spellEnd"/>
      <w:r w:rsidRPr="001E417C">
        <w:rPr>
          <w:rFonts w:ascii="Times New Roman" w:eastAsia="Calibri" w:hAnsi="Times New Roman" w:cs="Times New Roman"/>
          <w:sz w:val="28"/>
          <w:szCs w:val="28"/>
        </w:rPr>
        <w:t xml:space="preserve"> «</w:t>
      </w:r>
      <w:proofErr w:type="spellStart"/>
      <w:r w:rsidRPr="001E417C">
        <w:rPr>
          <w:rFonts w:ascii="Times New Roman" w:eastAsia="Calibri" w:hAnsi="Times New Roman" w:cs="Times New Roman"/>
          <w:sz w:val="28"/>
          <w:szCs w:val="28"/>
        </w:rPr>
        <w:t>Курай</w:t>
      </w:r>
      <w:proofErr w:type="spellEnd"/>
      <w:r w:rsidRPr="001E417C">
        <w:rPr>
          <w:rFonts w:ascii="Times New Roman" w:eastAsia="Calibri" w:hAnsi="Times New Roman" w:cs="Times New Roman"/>
          <w:sz w:val="28"/>
          <w:szCs w:val="28"/>
        </w:rPr>
        <w:t>» выделено возмещение части затрат 0,7 млн. руб., полностью выделен грант на поддержку фермеров в Фонд развития фермерского бизнеса и сельскохозяйственных кооперативов в размере 8,9 млн. руб. (100%).</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В отчетном периоде:</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количество созданных крестьянско-фермерских хозяйств, сельскохозяйственных потребительских кооперативов составляет 15, при плане 15;</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  116 человек или 91% при плане 127 человек;</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количество принятых членов сельскохозяйственных потребительских кооперативов из числа субъектов МСП, включая личных подсобных хозяйств и крестьянских (фермерских) хозяйств составляет 89 человек или 106% при плане 84;</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w:t>
      </w:r>
      <w:proofErr w:type="spellStart"/>
      <w:r w:rsidRPr="001E417C">
        <w:rPr>
          <w:rFonts w:ascii="Times New Roman" w:eastAsia="Calibri" w:hAnsi="Times New Roman" w:cs="Times New Roman"/>
          <w:sz w:val="28"/>
          <w:szCs w:val="28"/>
        </w:rPr>
        <w:t>Агростартап</w:t>
      </w:r>
      <w:proofErr w:type="spellEnd"/>
      <w:r w:rsidRPr="001E417C">
        <w:rPr>
          <w:rFonts w:ascii="Times New Roman" w:eastAsia="Calibri" w:hAnsi="Times New Roman" w:cs="Times New Roman"/>
          <w:sz w:val="28"/>
          <w:szCs w:val="28"/>
        </w:rPr>
        <w:t>" – 12 чел. или 43 % при плане 28 человек.</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w:t>
      </w:r>
      <w:r w:rsidRPr="00953989">
        <w:rPr>
          <w:rFonts w:ascii="Times New Roman" w:eastAsia="Calibri" w:hAnsi="Times New Roman" w:cs="Times New Roman"/>
          <w:b/>
          <w:sz w:val="28"/>
          <w:szCs w:val="28"/>
        </w:rPr>
        <w:t>Популяризация предпринимательства</w:t>
      </w:r>
      <w:r w:rsidRPr="001E417C">
        <w:rPr>
          <w:rFonts w:ascii="Times New Roman" w:eastAsia="Calibri" w:hAnsi="Times New Roman" w:cs="Times New Roman"/>
          <w:sz w:val="28"/>
          <w:szCs w:val="28"/>
        </w:rPr>
        <w:t>».</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953989">
        <w:rPr>
          <w:rFonts w:ascii="Times New Roman" w:eastAsia="Calibri" w:hAnsi="Times New Roman" w:cs="Times New Roman"/>
          <w:b/>
          <w:sz w:val="28"/>
          <w:szCs w:val="28"/>
        </w:rPr>
        <w:t>Целевые показатели</w:t>
      </w:r>
      <w:r w:rsidRPr="001E417C">
        <w:rPr>
          <w:rFonts w:ascii="Times New Roman" w:eastAsia="Calibri" w:hAnsi="Times New Roman" w:cs="Times New Roman"/>
          <w:sz w:val="28"/>
          <w:szCs w:val="28"/>
        </w:rPr>
        <w:t xml:space="preserve"> на 2020 год:</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Количество физических лиц – участников регионального проекта, занятых в сфере малого и среднего предпринимательства - 209 человек или 82% от плана 254 тыс. чел.;</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Количество вновь созданных субъектов МСП участниками проекта - 22 ед. или 46% от плана 47 ед.;</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Количество обученных основам ведения бизнеса, финансовой грамотности и иным навыкам предпринимательской деятельности – 314 человек или 81% оп плана 389 чел.;</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Количество физических лиц – участников регионального проекта – 686 человек или 32% от плана 2147 чел.</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На </w:t>
      </w:r>
      <w:r w:rsidRPr="00953989">
        <w:rPr>
          <w:rFonts w:ascii="Times New Roman" w:eastAsia="Calibri" w:hAnsi="Times New Roman" w:cs="Times New Roman"/>
          <w:color w:val="FF0000"/>
          <w:sz w:val="28"/>
          <w:szCs w:val="28"/>
        </w:rPr>
        <w:t xml:space="preserve">18 сентября </w:t>
      </w:r>
      <w:r w:rsidRPr="001E417C">
        <w:rPr>
          <w:rFonts w:ascii="Times New Roman" w:eastAsia="Calibri" w:hAnsi="Times New Roman" w:cs="Times New Roman"/>
          <w:sz w:val="28"/>
          <w:szCs w:val="28"/>
        </w:rPr>
        <w:t xml:space="preserve">2020 года проведено 52 обучающих мероприятий (1 акселерационная программа, 1 круглый стол, 9 семинаров, 7 тренингов, 6 </w:t>
      </w:r>
      <w:proofErr w:type="spellStart"/>
      <w:r w:rsidRPr="001E417C">
        <w:rPr>
          <w:rFonts w:ascii="Times New Roman" w:eastAsia="Calibri" w:hAnsi="Times New Roman" w:cs="Times New Roman"/>
          <w:sz w:val="28"/>
          <w:szCs w:val="28"/>
        </w:rPr>
        <w:t>вебинаров</w:t>
      </w:r>
      <w:proofErr w:type="spellEnd"/>
      <w:r w:rsidRPr="001E417C">
        <w:rPr>
          <w:rFonts w:ascii="Times New Roman" w:eastAsia="Calibri" w:hAnsi="Times New Roman" w:cs="Times New Roman"/>
          <w:sz w:val="28"/>
          <w:szCs w:val="28"/>
        </w:rPr>
        <w:t>, 4 онлайн-мероприятий и 1 деловая игра, также организовано 23 выездных семинаров с охватом 356 человек, из них 141 субъектов малого и среднего предпринимательства, 215 физических лиц).</w:t>
      </w:r>
    </w:p>
    <w:p w:rsidR="001E417C" w:rsidRPr="001E417C" w:rsidRDefault="001E417C" w:rsidP="001E417C">
      <w:pPr>
        <w:tabs>
          <w:tab w:val="left" w:pos="426"/>
        </w:tabs>
        <w:spacing w:after="0" w:line="240" w:lineRule="auto"/>
        <w:ind w:firstLine="709"/>
        <w:jc w:val="both"/>
        <w:rPr>
          <w:rFonts w:ascii="Times New Roman" w:eastAsia="Calibri" w:hAnsi="Times New Roman" w:cs="Times New Roman"/>
          <w:sz w:val="28"/>
          <w:szCs w:val="28"/>
        </w:rPr>
      </w:pPr>
      <w:r w:rsidRPr="001E417C">
        <w:rPr>
          <w:rFonts w:ascii="Times New Roman" w:eastAsia="Calibri" w:hAnsi="Times New Roman" w:cs="Times New Roman"/>
          <w:sz w:val="28"/>
          <w:szCs w:val="28"/>
        </w:rPr>
        <w:t xml:space="preserve">Опубликовано 78 информационных материалов в социальных сетях, СМИ, сайтах Минэкономики РТ, в том числе 8 видеороликов об успехе предпринимателей (размещены на 30 ТВ-экранах в административных зданиях в г. Кызыле), 4 рекламных баннеров </w:t>
      </w:r>
      <w:proofErr w:type="spellStart"/>
      <w:r w:rsidRPr="001E417C">
        <w:rPr>
          <w:rFonts w:ascii="Times New Roman" w:eastAsia="Calibri" w:hAnsi="Times New Roman" w:cs="Times New Roman"/>
          <w:sz w:val="28"/>
          <w:szCs w:val="28"/>
        </w:rPr>
        <w:t>амбассадоров</w:t>
      </w:r>
      <w:proofErr w:type="spellEnd"/>
      <w:r w:rsidRPr="001E417C">
        <w:rPr>
          <w:rFonts w:ascii="Times New Roman" w:eastAsia="Calibri" w:hAnsi="Times New Roman" w:cs="Times New Roman"/>
          <w:sz w:val="28"/>
          <w:szCs w:val="28"/>
        </w:rPr>
        <w:t xml:space="preserve"> нацпроекта «Малое и среднее предпринимательство» на уличных </w:t>
      </w:r>
      <w:proofErr w:type="spellStart"/>
      <w:r w:rsidRPr="001E417C">
        <w:rPr>
          <w:rFonts w:ascii="Times New Roman" w:eastAsia="Calibri" w:hAnsi="Times New Roman" w:cs="Times New Roman"/>
          <w:sz w:val="28"/>
          <w:szCs w:val="28"/>
        </w:rPr>
        <w:t>биллбордах</w:t>
      </w:r>
      <w:proofErr w:type="spellEnd"/>
      <w:r w:rsidRPr="001E417C">
        <w:rPr>
          <w:rFonts w:ascii="Times New Roman" w:eastAsia="Calibri" w:hAnsi="Times New Roman" w:cs="Times New Roman"/>
          <w:sz w:val="28"/>
          <w:szCs w:val="28"/>
        </w:rPr>
        <w:t xml:space="preserve"> г. Кызыла.</w:t>
      </w:r>
    </w:p>
    <w:p w:rsidR="00AF79A7" w:rsidRDefault="00AF79A7" w:rsidP="00AF79A7">
      <w:pPr>
        <w:tabs>
          <w:tab w:val="left" w:pos="426"/>
        </w:tabs>
        <w:spacing w:after="0" w:line="240" w:lineRule="auto"/>
        <w:ind w:firstLine="709"/>
        <w:jc w:val="both"/>
        <w:rPr>
          <w:rFonts w:ascii="Times New Roman" w:hAnsi="Times New Roman" w:cs="Times New Roman"/>
          <w:bCs/>
          <w:spacing w:val="-10"/>
          <w:sz w:val="28"/>
          <w:szCs w:val="28"/>
          <w:highlight w:val="green"/>
        </w:rPr>
      </w:pPr>
    </w:p>
    <w:p w:rsidR="00C76B2C" w:rsidRPr="00DE7228" w:rsidRDefault="00C76B2C" w:rsidP="004E2533">
      <w:pPr>
        <w:pStyle w:val="a4"/>
        <w:numPr>
          <w:ilvl w:val="0"/>
          <w:numId w:val="1"/>
        </w:numPr>
        <w:spacing w:after="0" w:line="240" w:lineRule="auto"/>
        <w:jc w:val="center"/>
        <w:rPr>
          <w:rFonts w:ascii="Times New Roman" w:hAnsi="Times New Roman" w:cs="Times New Roman"/>
          <w:b/>
          <w:sz w:val="28"/>
          <w:szCs w:val="28"/>
          <w:u w:val="single"/>
        </w:rPr>
      </w:pPr>
      <w:r w:rsidRPr="00DE7228">
        <w:rPr>
          <w:rFonts w:ascii="Times New Roman" w:hAnsi="Times New Roman" w:cs="Times New Roman"/>
          <w:b/>
          <w:sz w:val="28"/>
          <w:szCs w:val="28"/>
          <w:u w:val="single"/>
        </w:rPr>
        <w:t>Национальный проект «Экология»</w:t>
      </w:r>
    </w:p>
    <w:p w:rsidR="00C76B2C" w:rsidRPr="00F5776E" w:rsidRDefault="00C76B2C" w:rsidP="00AA3F49">
      <w:pPr>
        <w:spacing w:after="0" w:line="240" w:lineRule="auto"/>
        <w:ind w:firstLine="567"/>
        <w:jc w:val="center"/>
        <w:rPr>
          <w:rFonts w:ascii="Times New Roman" w:hAnsi="Times New Roman" w:cs="Times New Roman"/>
          <w:sz w:val="28"/>
          <w:szCs w:val="28"/>
        </w:rPr>
      </w:pPr>
      <w:r w:rsidRPr="00F5776E">
        <w:rPr>
          <w:rFonts w:ascii="Times New Roman" w:hAnsi="Times New Roman" w:cs="Times New Roman"/>
          <w:sz w:val="28"/>
          <w:szCs w:val="28"/>
        </w:rPr>
        <w:t>(11 федеральных проектов, Республика Тыва участвует в 4)</w:t>
      </w:r>
    </w:p>
    <w:p w:rsidR="00953989" w:rsidRDefault="00953989" w:rsidP="00334912">
      <w:pPr>
        <w:spacing w:after="0" w:line="240" w:lineRule="auto"/>
        <w:ind w:firstLine="709"/>
        <w:rPr>
          <w:rFonts w:ascii="Times New Roman" w:hAnsi="Times New Roman" w:cs="Times New Roman"/>
          <w:sz w:val="28"/>
          <w:szCs w:val="28"/>
        </w:rPr>
      </w:pPr>
    </w:p>
    <w:p w:rsidR="00953989" w:rsidRPr="00510E8A" w:rsidRDefault="00953989" w:rsidP="00953989">
      <w:pPr>
        <w:spacing w:after="0" w:line="240" w:lineRule="auto"/>
        <w:ind w:firstLine="709"/>
        <w:rPr>
          <w:rFonts w:ascii="Times New Roman" w:hAnsi="Times New Roman" w:cs="Times New Roman"/>
          <w:sz w:val="28"/>
          <w:szCs w:val="28"/>
        </w:rPr>
      </w:pPr>
      <w:r w:rsidRPr="00510E8A">
        <w:rPr>
          <w:rFonts w:ascii="Times New Roman" w:hAnsi="Times New Roman" w:cs="Times New Roman"/>
          <w:sz w:val="28"/>
          <w:szCs w:val="28"/>
        </w:rPr>
        <w:t xml:space="preserve">Национальный проект «Экология» включает 11 федеральных проектов, Тува участвует в 3: </w:t>
      </w:r>
    </w:p>
    <w:p w:rsidR="00953989" w:rsidRPr="00510E8A" w:rsidRDefault="00953989" w:rsidP="00953989">
      <w:pPr>
        <w:spacing w:after="0" w:line="240" w:lineRule="auto"/>
        <w:ind w:firstLine="709"/>
        <w:rPr>
          <w:rFonts w:ascii="Times New Roman" w:hAnsi="Times New Roman" w:cs="Times New Roman"/>
          <w:sz w:val="28"/>
          <w:szCs w:val="28"/>
        </w:rPr>
      </w:pPr>
      <w:r w:rsidRPr="00510E8A">
        <w:rPr>
          <w:rFonts w:ascii="Times New Roman" w:hAnsi="Times New Roman" w:cs="Times New Roman"/>
          <w:sz w:val="28"/>
          <w:szCs w:val="28"/>
        </w:rPr>
        <w:t>- «Сохранение лесов»;</w:t>
      </w:r>
    </w:p>
    <w:p w:rsidR="00953989" w:rsidRPr="00510E8A" w:rsidRDefault="00953989" w:rsidP="00953989">
      <w:pPr>
        <w:spacing w:after="0" w:line="240" w:lineRule="auto"/>
        <w:ind w:firstLine="709"/>
        <w:rPr>
          <w:rFonts w:ascii="Times New Roman" w:hAnsi="Times New Roman" w:cs="Times New Roman"/>
          <w:sz w:val="28"/>
          <w:szCs w:val="28"/>
        </w:rPr>
      </w:pPr>
      <w:r w:rsidRPr="00510E8A">
        <w:rPr>
          <w:rFonts w:ascii="Times New Roman" w:hAnsi="Times New Roman" w:cs="Times New Roman"/>
          <w:sz w:val="28"/>
          <w:szCs w:val="28"/>
        </w:rPr>
        <w:t>- «Чистая вода»;</w:t>
      </w:r>
    </w:p>
    <w:p w:rsidR="00953989" w:rsidRPr="00510E8A" w:rsidRDefault="00953989" w:rsidP="00953989">
      <w:pPr>
        <w:spacing w:after="0" w:line="240" w:lineRule="auto"/>
        <w:ind w:firstLine="709"/>
        <w:rPr>
          <w:rFonts w:ascii="Times New Roman" w:hAnsi="Times New Roman" w:cs="Times New Roman"/>
          <w:sz w:val="28"/>
          <w:szCs w:val="28"/>
        </w:rPr>
      </w:pPr>
      <w:r w:rsidRPr="00510E8A">
        <w:rPr>
          <w:rFonts w:ascii="Times New Roman" w:hAnsi="Times New Roman" w:cs="Times New Roman"/>
          <w:sz w:val="28"/>
          <w:szCs w:val="28"/>
        </w:rPr>
        <w:t>- «Комплексная система обращения с твердыми коммунальными отходами».</w:t>
      </w:r>
    </w:p>
    <w:p w:rsidR="00953989" w:rsidRPr="00510E8A" w:rsidRDefault="00953989" w:rsidP="00953989">
      <w:pPr>
        <w:spacing w:after="0" w:line="240" w:lineRule="auto"/>
        <w:ind w:firstLine="709"/>
        <w:jc w:val="both"/>
        <w:rPr>
          <w:rFonts w:ascii="Times New Roman" w:eastAsia="Calibri" w:hAnsi="Times New Roman" w:cs="Times New Roman"/>
          <w:b/>
          <w:sz w:val="28"/>
          <w:szCs w:val="28"/>
        </w:rPr>
      </w:pPr>
      <w:r w:rsidRPr="00510E8A">
        <w:rPr>
          <w:rFonts w:ascii="Times New Roman" w:eastAsia="Calibri" w:hAnsi="Times New Roman" w:cs="Times New Roman"/>
          <w:b/>
          <w:sz w:val="28"/>
          <w:szCs w:val="28"/>
        </w:rPr>
        <w:t>Основные показатели нацпроекта:</w:t>
      </w:r>
    </w:p>
    <w:p w:rsidR="00953989" w:rsidRPr="00510E8A" w:rsidRDefault="00953989" w:rsidP="00953989">
      <w:pPr>
        <w:spacing w:after="0" w:line="240" w:lineRule="auto"/>
        <w:ind w:firstLine="709"/>
        <w:jc w:val="both"/>
        <w:rPr>
          <w:rFonts w:ascii="Times New Roman" w:hAnsi="Times New Roman" w:cs="Times New Roman"/>
          <w:sz w:val="28"/>
          <w:szCs w:val="28"/>
        </w:rPr>
      </w:pPr>
      <w:r w:rsidRPr="00510E8A">
        <w:rPr>
          <w:rFonts w:ascii="Times New Roman" w:hAnsi="Times New Roman" w:cs="Times New Roman"/>
          <w:sz w:val="28"/>
          <w:szCs w:val="28"/>
        </w:rPr>
        <w:t xml:space="preserve">- отношение площади </w:t>
      </w:r>
      <w:proofErr w:type="spellStart"/>
      <w:r w:rsidRPr="00510E8A">
        <w:rPr>
          <w:rFonts w:ascii="Times New Roman" w:hAnsi="Times New Roman" w:cs="Times New Roman"/>
          <w:sz w:val="28"/>
          <w:szCs w:val="28"/>
        </w:rPr>
        <w:t>лесовосстановления</w:t>
      </w:r>
      <w:proofErr w:type="spellEnd"/>
      <w:r w:rsidRPr="00510E8A">
        <w:rPr>
          <w:rFonts w:ascii="Times New Roman" w:hAnsi="Times New Roman" w:cs="Times New Roman"/>
          <w:sz w:val="28"/>
          <w:szCs w:val="28"/>
        </w:rPr>
        <w:t xml:space="preserve"> и лесоразведения к площади вырубленных и погибших лесных насаждений, план 2020 г. - 90,6%.</w:t>
      </w:r>
    </w:p>
    <w:p w:rsidR="00953989" w:rsidRPr="00510E8A" w:rsidRDefault="00953989" w:rsidP="00953989">
      <w:pPr>
        <w:tabs>
          <w:tab w:val="left" w:pos="1134"/>
        </w:tabs>
        <w:spacing w:after="0" w:line="240" w:lineRule="auto"/>
        <w:ind w:firstLine="709"/>
        <w:jc w:val="both"/>
        <w:rPr>
          <w:rFonts w:ascii="Times New Roman" w:eastAsia="Calibri" w:hAnsi="Times New Roman" w:cs="Times New Roman"/>
          <w:b/>
          <w:bCs/>
          <w:color w:val="000000"/>
          <w:spacing w:val="-10"/>
          <w:sz w:val="28"/>
          <w:szCs w:val="28"/>
          <w:u w:color="000000"/>
          <w:bdr w:val="nil"/>
          <w:lang w:eastAsia="ru-RU"/>
        </w:rPr>
      </w:pPr>
      <w:r w:rsidRPr="00510E8A">
        <w:rPr>
          <w:rFonts w:ascii="Times New Roman" w:hAnsi="Times New Roman" w:cs="Times New Roman"/>
          <w:b/>
          <w:sz w:val="28"/>
          <w:szCs w:val="28"/>
        </w:rPr>
        <w:t xml:space="preserve">Финансовое обеспечение. </w:t>
      </w:r>
      <w:r w:rsidRPr="00510E8A">
        <w:rPr>
          <w:rFonts w:ascii="Times New Roman" w:hAnsi="Times New Roman" w:cs="Times New Roman"/>
          <w:sz w:val="28"/>
          <w:szCs w:val="28"/>
        </w:rPr>
        <w:t xml:space="preserve">В рамках нацпроекта </w:t>
      </w:r>
      <w:r w:rsidRPr="00510E8A">
        <w:rPr>
          <w:rFonts w:ascii="Times New Roman" w:eastAsia="Calibri" w:hAnsi="Times New Roman" w:cs="Times New Roman"/>
          <w:color w:val="000000"/>
          <w:spacing w:val="-10"/>
          <w:sz w:val="28"/>
          <w:szCs w:val="28"/>
          <w:u w:color="000000"/>
          <w:bdr w:val="nil"/>
          <w:lang w:eastAsia="ru-RU"/>
        </w:rPr>
        <w:t>«Экология» на 01.</w:t>
      </w:r>
      <w:r w:rsidR="00797609" w:rsidRPr="00510E8A">
        <w:rPr>
          <w:rFonts w:ascii="Times New Roman" w:eastAsia="Calibri" w:hAnsi="Times New Roman" w:cs="Times New Roman"/>
          <w:color w:val="000000"/>
          <w:spacing w:val="-10"/>
          <w:sz w:val="28"/>
          <w:szCs w:val="28"/>
          <w:u w:color="000000"/>
          <w:bdr w:val="nil"/>
          <w:lang w:eastAsia="ru-RU"/>
        </w:rPr>
        <w:t>1</w:t>
      </w:r>
      <w:r w:rsidRPr="00510E8A">
        <w:rPr>
          <w:rFonts w:ascii="Times New Roman" w:eastAsia="Calibri" w:hAnsi="Times New Roman" w:cs="Times New Roman"/>
          <w:color w:val="000000"/>
          <w:spacing w:val="-10"/>
          <w:sz w:val="28"/>
          <w:szCs w:val="28"/>
          <w:u w:color="000000"/>
          <w:bdr w:val="nil"/>
          <w:lang w:eastAsia="ru-RU"/>
        </w:rPr>
        <w:t>0</w:t>
      </w:r>
      <w:r w:rsidR="00797609" w:rsidRPr="00510E8A">
        <w:rPr>
          <w:rFonts w:ascii="Times New Roman" w:eastAsia="Calibri" w:hAnsi="Times New Roman" w:cs="Times New Roman"/>
          <w:color w:val="000000"/>
          <w:spacing w:val="-10"/>
          <w:sz w:val="28"/>
          <w:szCs w:val="28"/>
          <w:u w:color="000000"/>
          <w:bdr w:val="nil"/>
          <w:lang w:eastAsia="ru-RU"/>
        </w:rPr>
        <w:t>.2020г.  освоено 12</w:t>
      </w:r>
      <w:r w:rsidRPr="00510E8A">
        <w:rPr>
          <w:rFonts w:ascii="Times New Roman" w:eastAsia="Calibri" w:hAnsi="Times New Roman" w:cs="Times New Roman"/>
          <w:color w:val="000000"/>
          <w:spacing w:val="-10"/>
          <w:sz w:val="28"/>
          <w:szCs w:val="28"/>
          <w:u w:color="000000"/>
          <w:bdr w:val="nil"/>
          <w:lang w:eastAsia="ru-RU"/>
        </w:rPr>
        <w:t>5,</w:t>
      </w:r>
      <w:r w:rsidR="00797609" w:rsidRPr="00510E8A">
        <w:rPr>
          <w:rFonts w:ascii="Times New Roman" w:eastAsia="Calibri" w:hAnsi="Times New Roman" w:cs="Times New Roman"/>
          <w:color w:val="000000"/>
          <w:spacing w:val="-10"/>
          <w:sz w:val="28"/>
          <w:szCs w:val="28"/>
          <w:u w:color="000000"/>
          <w:bdr w:val="nil"/>
          <w:lang w:eastAsia="ru-RU"/>
        </w:rPr>
        <w:t>4</w:t>
      </w:r>
      <w:r w:rsidRPr="00510E8A">
        <w:rPr>
          <w:rFonts w:ascii="Times New Roman" w:eastAsia="Calibri" w:hAnsi="Times New Roman" w:cs="Times New Roman"/>
          <w:color w:val="000000"/>
          <w:spacing w:val="-10"/>
          <w:sz w:val="28"/>
          <w:szCs w:val="28"/>
          <w:u w:color="000000"/>
          <w:bdr w:val="nil"/>
          <w:lang w:eastAsia="ru-RU"/>
        </w:rPr>
        <w:t xml:space="preserve"> млн. руб. (ФБ – 1</w:t>
      </w:r>
      <w:r w:rsidR="00797609" w:rsidRPr="00510E8A">
        <w:rPr>
          <w:rFonts w:ascii="Times New Roman" w:eastAsia="Calibri" w:hAnsi="Times New Roman" w:cs="Times New Roman"/>
          <w:color w:val="000000"/>
          <w:spacing w:val="-10"/>
          <w:sz w:val="28"/>
          <w:szCs w:val="28"/>
          <w:u w:color="000000"/>
          <w:bdr w:val="nil"/>
          <w:lang w:eastAsia="ru-RU"/>
        </w:rPr>
        <w:t>2</w:t>
      </w:r>
      <w:r w:rsidRPr="00510E8A">
        <w:rPr>
          <w:rFonts w:ascii="Times New Roman" w:eastAsia="Calibri" w:hAnsi="Times New Roman" w:cs="Times New Roman"/>
          <w:color w:val="000000"/>
          <w:spacing w:val="-10"/>
          <w:sz w:val="28"/>
          <w:szCs w:val="28"/>
          <w:u w:color="000000"/>
          <w:bdr w:val="nil"/>
          <w:lang w:eastAsia="ru-RU"/>
        </w:rPr>
        <w:t xml:space="preserve">5,3 млн. руб.) или </w:t>
      </w:r>
      <w:r w:rsidR="00797609" w:rsidRPr="00510E8A">
        <w:rPr>
          <w:rFonts w:ascii="Times New Roman" w:eastAsia="Calibri" w:hAnsi="Times New Roman" w:cs="Times New Roman"/>
          <w:color w:val="000000"/>
          <w:spacing w:val="-10"/>
          <w:sz w:val="28"/>
          <w:szCs w:val="28"/>
          <w:u w:color="000000"/>
          <w:bdr w:val="nil"/>
          <w:lang w:eastAsia="ru-RU"/>
        </w:rPr>
        <w:t>44,1</w:t>
      </w:r>
      <w:r w:rsidRPr="00510E8A">
        <w:rPr>
          <w:rFonts w:ascii="Times New Roman" w:eastAsia="Calibri" w:hAnsi="Times New Roman" w:cs="Times New Roman"/>
          <w:color w:val="000000"/>
          <w:spacing w:val="-10"/>
          <w:sz w:val="28"/>
          <w:szCs w:val="28"/>
          <w:u w:color="000000"/>
          <w:bdr w:val="nil"/>
          <w:lang w:eastAsia="ru-RU"/>
        </w:rPr>
        <w:t xml:space="preserve">% от годового плана </w:t>
      </w:r>
      <w:r w:rsidR="006736C5" w:rsidRPr="00510E8A">
        <w:rPr>
          <w:rFonts w:ascii="Times New Roman" w:eastAsia="Calibri" w:hAnsi="Times New Roman" w:cs="Times New Roman"/>
          <w:color w:val="000000"/>
          <w:spacing w:val="-10"/>
          <w:sz w:val="28"/>
          <w:szCs w:val="28"/>
          <w:u w:color="000000"/>
          <w:bdr w:val="nil"/>
          <w:lang w:eastAsia="ru-RU"/>
        </w:rPr>
        <w:t>2</w:t>
      </w:r>
      <w:r w:rsidRPr="00510E8A">
        <w:rPr>
          <w:rFonts w:ascii="Times New Roman" w:eastAsia="Calibri" w:hAnsi="Times New Roman" w:cs="Times New Roman"/>
          <w:color w:val="000000"/>
          <w:spacing w:val="-10"/>
          <w:sz w:val="28"/>
          <w:szCs w:val="28"/>
          <w:u w:color="000000"/>
          <w:bdr w:val="nil"/>
          <w:lang w:eastAsia="ru-RU"/>
        </w:rPr>
        <w:t>8</w:t>
      </w:r>
      <w:r w:rsidR="006736C5" w:rsidRPr="00510E8A">
        <w:rPr>
          <w:rFonts w:ascii="Times New Roman" w:eastAsia="Calibri" w:hAnsi="Times New Roman" w:cs="Times New Roman"/>
          <w:color w:val="000000"/>
          <w:spacing w:val="-10"/>
          <w:sz w:val="28"/>
          <w:szCs w:val="28"/>
          <w:u w:color="000000"/>
          <w:bdr w:val="nil"/>
          <w:lang w:eastAsia="ru-RU"/>
        </w:rPr>
        <w:t>4,6</w:t>
      </w:r>
      <w:r w:rsidRPr="00510E8A">
        <w:rPr>
          <w:rFonts w:ascii="Times New Roman" w:eastAsia="Calibri" w:hAnsi="Times New Roman" w:cs="Times New Roman"/>
          <w:color w:val="000000"/>
          <w:spacing w:val="-10"/>
          <w:sz w:val="28"/>
          <w:szCs w:val="28"/>
          <w:u w:color="000000"/>
          <w:bdr w:val="nil"/>
          <w:lang w:eastAsia="ru-RU"/>
        </w:rPr>
        <w:t xml:space="preserve"> млн. руб. </w:t>
      </w:r>
    </w:p>
    <w:p w:rsidR="00953989" w:rsidRPr="00510E8A" w:rsidRDefault="00953989" w:rsidP="00953989">
      <w:pPr>
        <w:tabs>
          <w:tab w:val="left" w:pos="1134"/>
        </w:tabs>
        <w:spacing w:after="0" w:line="240" w:lineRule="auto"/>
        <w:ind w:firstLine="709"/>
        <w:jc w:val="both"/>
        <w:rPr>
          <w:rFonts w:ascii="Times New Roman" w:eastAsia="Calibri" w:hAnsi="Times New Roman" w:cs="Times New Roman"/>
          <w:color w:val="000000"/>
          <w:spacing w:val="-10"/>
          <w:sz w:val="28"/>
          <w:szCs w:val="28"/>
          <w:u w:color="000000"/>
          <w:bdr w:val="nil"/>
          <w:lang w:eastAsia="ru-RU"/>
        </w:rPr>
      </w:pPr>
    </w:p>
    <w:p w:rsidR="00953989" w:rsidRPr="00510E8A" w:rsidRDefault="00953989" w:rsidP="00953989">
      <w:pPr>
        <w:widowControl w:val="0"/>
        <w:numPr>
          <w:ilvl w:val="0"/>
          <w:numId w:val="6"/>
        </w:numPr>
        <w:shd w:val="clear" w:color="auto" w:fill="FFFFFF"/>
        <w:spacing w:after="0" w:line="240" w:lineRule="auto"/>
        <w:contextualSpacing/>
        <w:jc w:val="both"/>
        <w:rPr>
          <w:rFonts w:ascii="Times New Roman" w:eastAsia="Times New Roman" w:hAnsi="Times New Roman" w:cs="Times New Roman"/>
          <w:b/>
          <w:sz w:val="28"/>
          <w:szCs w:val="28"/>
        </w:rPr>
      </w:pPr>
      <w:r w:rsidRPr="00510E8A">
        <w:rPr>
          <w:rFonts w:ascii="Times New Roman" w:eastAsia="Times New Roman" w:hAnsi="Times New Roman" w:cs="Times New Roman"/>
          <w:b/>
          <w:sz w:val="28"/>
          <w:szCs w:val="28"/>
        </w:rPr>
        <w:t>Проект «Сохранение лесов».</w:t>
      </w:r>
    </w:p>
    <w:p w:rsidR="00953989" w:rsidRPr="00510E8A" w:rsidRDefault="00953989" w:rsidP="00953989">
      <w:pPr>
        <w:autoSpaceDE w:val="0"/>
        <w:autoSpaceDN w:val="0"/>
        <w:adjustRightInd w:val="0"/>
        <w:spacing w:after="0" w:line="240" w:lineRule="auto"/>
        <w:ind w:firstLine="709"/>
        <w:jc w:val="both"/>
        <w:rPr>
          <w:rFonts w:ascii="Times New Roman" w:hAnsi="Times New Roman" w:cs="Times New Roman"/>
          <w:b/>
          <w:sz w:val="28"/>
          <w:szCs w:val="28"/>
        </w:rPr>
      </w:pPr>
      <w:r w:rsidRPr="00510E8A">
        <w:rPr>
          <w:rFonts w:ascii="Times New Roman" w:hAnsi="Times New Roman" w:cs="Times New Roman"/>
          <w:b/>
          <w:sz w:val="28"/>
          <w:szCs w:val="28"/>
        </w:rPr>
        <w:t>Показатели регионального проекта на 2020 год:</w:t>
      </w:r>
    </w:p>
    <w:p w:rsidR="00953989" w:rsidRPr="00510E8A" w:rsidRDefault="00953989" w:rsidP="00953989">
      <w:pPr>
        <w:autoSpaceDE w:val="0"/>
        <w:autoSpaceDN w:val="0"/>
        <w:adjustRightInd w:val="0"/>
        <w:spacing w:after="0" w:line="240" w:lineRule="auto"/>
        <w:ind w:firstLine="708"/>
        <w:jc w:val="both"/>
        <w:rPr>
          <w:rFonts w:ascii="Times New Roman" w:hAnsi="Times New Roman" w:cs="Times New Roman"/>
          <w:sz w:val="28"/>
          <w:szCs w:val="28"/>
        </w:rPr>
      </w:pPr>
      <w:r w:rsidRPr="00510E8A">
        <w:rPr>
          <w:rFonts w:ascii="Times New Roman" w:hAnsi="Times New Roman" w:cs="Times New Roman"/>
          <w:sz w:val="28"/>
          <w:szCs w:val="28"/>
        </w:rPr>
        <w:t xml:space="preserve">- оснащение учреждений лесохозяйственной техникой </w:t>
      </w:r>
      <w:r w:rsidR="006736C5" w:rsidRPr="00510E8A">
        <w:rPr>
          <w:rFonts w:ascii="Times New Roman" w:hAnsi="Times New Roman" w:cs="Times New Roman"/>
          <w:sz w:val="28"/>
          <w:szCs w:val="28"/>
        </w:rPr>
        <w:t>-</w:t>
      </w:r>
      <w:r w:rsidRPr="00510E8A">
        <w:rPr>
          <w:rFonts w:ascii="Times New Roman" w:hAnsi="Times New Roman" w:cs="Times New Roman"/>
          <w:sz w:val="28"/>
          <w:szCs w:val="28"/>
        </w:rPr>
        <w:t>3 ед.;</w:t>
      </w:r>
    </w:p>
    <w:p w:rsidR="00953989" w:rsidRPr="00510E8A" w:rsidRDefault="00953989" w:rsidP="00953989">
      <w:pPr>
        <w:autoSpaceDE w:val="0"/>
        <w:autoSpaceDN w:val="0"/>
        <w:adjustRightInd w:val="0"/>
        <w:spacing w:after="0" w:line="240" w:lineRule="auto"/>
        <w:ind w:firstLine="708"/>
        <w:jc w:val="both"/>
        <w:rPr>
          <w:rFonts w:ascii="Times New Roman" w:hAnsi="Times New Roman" w:cs="Times New Roman"/>
          <w:sz w:val="28"/>
          <w:szCs w:val="28"/>
        </w:rPr>
      </w:pPr>
      <w:r w:rsidRPr="00510E8A">
        <w:rPr>
          <w:rFonts w:ascii="Times New Roman" w:hAnsi="Times New Roman" w:cs="Times New Roman"/>
          <w:sz w:val="28"/>
          <w:szCs w:val="28"/>
        </w:rPr>
        <w:t xml:space="preserve">- оснащение учреждений </w:t>
      </w:r>
      <w:proofErr w:type="spellStart"/>
      <w:r w:rsidRPr="00510E8A">
        <w:rPr>
          <w:rFonts w:ascii="Times New Roman" w:hAnsi="Times New Roman" w:cs="Times New Roman"/>
          <w:sz w:val="28"/>
          <w:szCs w:val="28"/>
        </w:rPr>
        <w:t>лесопожарной</w:t>
      </w:r>
      <w:proofErr w:type="spellEnd"/>
      <w:r w:rsidRPr="00510E8A">
        <w:rPr>
          <w:rFonts w:ascii="Times New Roman" w:hAnsi="Times New Roman" w:cs="Times New Roman"/>
          <w:sz w:val="28"/>
          <w:szCs w:val="28"/>
        </w:rPr>
        <w:t xml:space="preserve"> техникой</w:t>
      </w:r>
      <w:r w:rsidR="006736C5" w:rsidRPr="00510E8A">
        <w:rPr>
          <w:rFonts w:ascii="Times New Roman" w:hAnsi="Times New Roman" w:cs="Times New Roman"/>
          <w:sz w:val="28"/>
          <w:szCs w:val="28"/>
        </w:rPr>
        <w:t xml:space="preserve"> -</w:t>
      </w:r>
      <w:r w:rsidRPr="00510E8A">
        <w:rPr>
          <w:rFonts w:ascii="Times New Roman" w:hAnsi="Times New Roman" w:cs="Times New Roman"/>
          <w:sz w:val="28"/>
          <w:szCs w:val="28"/>
        </w:rPr>
        <w:t xml:space="preserve"> 23 ед.;</w:t>
      </w:r>
    </w:p>
    <w:p w:rsidR="00953989" w:rsidRPr="00510E8A" w:rsidRDefault="00953989" w:rsidP="00953989">
      <w:pPr>
        <w:autoSpaceDE w:val="0"/>
        <w:autoSpaceDN w:val="0"/>
        <w:adjustRightInd w:val="0"/>
        <w:spacing w:after="0" w:line="240" w:lineRule="auto"/>
        <w:ind w:firstLine="708"/>
        <w:jc w:val="both"/>
        <w:rPr>
          <w:rFonts w:ascii="Times New Roman" w:hAnsi="Times New Roman" w:cs="Times New Roman"/>
          <w:sz w:val="28"/>
          <w:szCs w:val="28"/>
        </w:rPr>
      </w:pPr>
      <w:r w:rsidRPr="00510E8A">
        <w:rPr>
          <w:rFonts w:ascii="Times New Roman" w:hAnsi="Times New Roman" w:cs="Times New Roman"/>
          <w:sz w:val="28"/>
          <w:szCs w:val="28"/>
        </w:rPr>
        <w:t xml:space="preserve">- проведение лесовосстановительных работ на площади </w:t>
      </w:r>
      <w:r w:rsidR="006736C5" w:rsidRPr="00510E8A">
        <w:rPr>
          <w:rFonts w:ascii="Times New Roman" w:hAnsi="Times New Roman" w:cs="Times New Roman"/>
          <w:sz w:val="28"/>
          <w:szCs w:val="28"/>
        </w:rPr>
        <w:t xml:space="preserve">- </w:t>
      </w:r>
      <w:r w:rsidRPr="00510E8A">
        <w:rPr>
          <w:rFonts w:ascii="Times New Roman" w:hAnsi="Times New Roman" w:cs="Times New Roman"/>
          <w:sz w:val="28"/>
          <w:szCs w:val="28"/>
        </w:rPr>
        <w:t xml:space="preserve">7,2 тыс. га; </w:t>
      </w:r>
    </w:p>
    <w:p w:rsidR="00953989" w:rsidRPr="00510E8A" w:rsidRDefault="00953989" w:rsidP="00953989">
      <w:pPr>
        <w:autoSpaceDE w:val="0"/>
        <w:autoSpaceDN w:val="0"/>
        <w:adjustRightInd w:val="0"/>
        <w:spacing w:after="0" w:line="240" w:lineRule="auto"/>
        <w:ind w:firstLine="708"/>
        <w:jc w:val="both"/>
        <w:rPr>
          <w:rFonts w:ascii="Times New Roman" w:hAnsi="Times New Roman" w:cs="Times New Roman"/>
          <w:sz w:val="28"/>
          <w:szCs w:val="28"/>
        </w:rPr>
      </w:pPr>
      <w:r w:rsidRPr="00510E8A">
        <w:rPr>
          <w:rFonts w:ascii="Times New Roman" w:hAnsi="Times New Roman" w:cs="Times New Roman"/>
          <w:sz w:val="28"/>
          <w:szCs w:val="28"/>
        </w:rPr>
        <w:t xml:space="preserve">- формирование запаса лесных семян для </w:t>
      </w:r>
      <w:proofErr w:type="spellStart"/>
      <w:r w:rsidRPr="00510E8A">
        <w:rPr>
          <w:rFonts w:ascii="Times New Roman" w:hAnsi="Times New Roman" w:cs="Times New Roman"/>
          <w:sz w:val="28"/>
          <w:szCs w:val="28"/>
        </w:rPr>
        <w:t>лесовосстановления</w:t>
      </w:r>
      <w:proofErr w:type="spellEnd"/>
      <w:r w:rsidRPr="00510E8A">
        <w:rPr>
          <w:rFonts w:ascii="Times New Roman" w:hAnsi="Times New Roman" w:cs="Times New Roman"/>
          <w:sz w:val="28"/>
          <w:szCs w:val="28"/>
        </w:rPr>
        <w:t xml:space="preserve"> на 277,1 тыс. руб.</w:t>
      </w:r>
    </w:p>
    <w:p w:rsidR="00953989" w:rsidRPr="00510E8A" w:rsidRDefault="00953989" w:rsidP="00953989">
      <w:pPr>
        <w:autoSpaceDE w:val="0"/>
        <w:autoSpaceDN w:val="0"/>
        <w:adjustRightInd w:val="0"/>
        <w:spacing w:after="0" w:line="240" w:lineRule="auto"/>
        <w:jc w:val="both"/>
        <w:rPr>
          <w:rFonts w:ascii="Times New Roman" w:hAnsi="Times New Roman" w:cs="Times New Roman"/>
          <w:sz w:val="28"/>
          <w:szCs w:val="28"/>
        </w:rPr>
      </w:pPr>
      <w:r w:rsidRPr="00510E8A">
        <w:rPr>
          <w:rFonts w:ascii="Times New Roman" w:hAnsi="Times New Roman" w:cs="Times New Roman"/>
          <w:sz w:val="28"/>
          <w:szCs w:val="28"/>
        </w:rPr>
        <w:t xml:space="preserve">         По состоянию на сегодняшний день из 26 ед. спецтехники поступили 26, исполнение составило 100%: </w:t>
      </w:r>
    </w:p>
    <w:p w:rsidR="00953989" w:rsidRPr="00510E8A" w:rsidRDefault="00953989" w:rsidP="00953989">
      <w:pPr>
        <w:autoSpaceDE w:val="0"/>
        <w:autoSpaceDN w:val="0"/>
        <w:adjustRightInd w:val="0"/>
        <w:spacing w:after="0" w:line="240" w:lineRule="auto"/>
        <w:ind w:firstLine="708"/>
        <w:jc w:val="both"/>
        <w:rPr>
          <w:rFonts w:ascii="Times New Roman" w:hAnsi="Times New Roman" w:cs="Times New Roman"/>
          <w:sz w:val="28"/>
          <w:szCs w:val="28"/>
        </w:rPr>
      </w:pPr>
      <w:r w:rsidRPr="00510E8A">
        <w:rPr>
          <w:rFonts w:ascii="Times New Roman" w:hAnsi="Times New Roman" w:cs="Times New Roman"/>
          <w:sz w:val="28"/>
          <w:szCs w:val="28"/>
        </w:rPr>
        <w:t xml:space="preserve"> - пожарные автоцистерны - 10 шт.;</w:t>
      </w:r>
    </w:p>
    <w:p w:rsidR="00953989" w:rsidRPr="00510E8A" w:rsidRDefault="00953989" w:rsidP="00953989">
      <w:pPr>
        <w:autoSpaceDE w:val="0"/>
        <w:autoSpaceDN w:val="0"/>
        <w:adjustRightInd w:val="0"/>
        <w:spacing w:after="0" w:line="240" w:lineRule="auto"/>
        <w:jc w:val="both"/>
        <w:rPr>
          <w:rFonts w:ascii="Times New Roman" w:hAnsi="Times New Roman" w:cs="Times New Roman"/>
          <w:sz w:val="28"/>
          <w:szCs w:val="28"/>
        </w:rPr>
      </w:pPr>
      <w:r w:rsidRPr="00510E8A">
        <w:rPr>
          <w:rFonts w:ascii="Times New Roman" w:hAnsi="Times New Roman" w:cs="Times New Roman"/>
          <w:sz w:val="28"/>
          <w:szCs w:val="28"/>
        </w:rPr>
        <w:t xml:space="preserve"> </w:t>
      </w:r>
      <w:r w:rsidRPr="00510E8A">
        <w:rPr>
          <w:rFonts w:ascii="Times New Roman" w:hAnsi="Times New Roman" w:cs="Times New Roman"/>
          <w:sz w:val="28"/>
          <w:szCs w:val="28"/>
        </w:rPr>
        <w:tab/>
        <w:t>- тракторы Беларусь - 4 шт.;</w:t>
      </w:r>
    </w:p>
    <w:p w:rsidR="00953989" w:rsidRPr="00510E8A" w:rsidRDefault="00953989" w:rsidP="00953989">
      <w:pPr>
        <w:autoSpaceDE w:val="0"/>
        <w:autoSpaceDN w:val="0"/>
        <w:adjustRightInd w:val="0"/>
        <w:spacing w:after="0" w:line="240" w:lineRule="auto"/>
        <w:jc w:val="both"/>
        <w:rPr>
          <w:rFonts w:ascii="Times New Roman" w:hAnsi="Times New Roman" w:cs="Times New Roman"/>
          <w:sz w:val="28"/>
          <w:szCs w:val="28"/>
        </w:rPr>
      </w:pPr>
      <w:r w:rsidRPr="00510E8A">
        <w:rPr>
          <w:rFonts w:ascii="Times New Roman" w:hAnsi="Times New Roman" w:cs="Times New Roman"/>
          <w:sz w:val="28"/>
          <w:szCs w:val="28"/>
        </w:rPr>
        <w:t xml:space="preserve"> </w:t>
      </w:r>
      <w:r w:rsidRPr="00510E8A">
        <w:rPr>
          <w:rFonts w:ascii="Times New Roman" w:hAnsi="Times New Roman" w:cs="Times New Roman"/>
          <w:sz w:val="28"/>
          <w:szCs w:val="28"/>
        </w:rPr>
        <w:tab/>
        <w:t xml:space="preserve"> - гусеничные тракторы - 3 шт.;</w:t>
      </w:r>
    </w:p>
    <w:p w:rsidR="00953989" w:rsidRPr="00510E8A" w:rsidRDefault="00953989" w:rsidP="00953989">
      <w:pPr>
        <w:autoSpaceDE w:val="0"/>
        <w:autoSpaceDN w:val="0"/>
        <w:adjustRightInd w:val="0"/>
        <w:spacing w:after="0" w:line="240" w:lineRule="auto"/>
        <w:jc w:val="both"/>
        <w:rPr>
          <w:rFonts w:ascii="Times New Roman" w:hAnsi="Times New Roman" w:cs="Times New Roman"/>
          <w:sz w:val="28"/>
          <w:szCs w:val="28"/>
        </w:rPr>
      </w:pPr>
      <w:r w:rsidRPr="00510E8A">
        <w:rPr>
          <w:rFonts w:ascii="Times New Roman" w:hAnsi="Times New Roman" w:cs="Times New Roman"/>
          <w:sz w:val="28"/>
          <w:szCs w:val="28"/>
        </w:rPr>
        <w:t xml:space="preserve"> </w:t>
      </w:r>
      <w:r w:rsidRPr="00510E8A">
        <w:rPr>
          <w:rFonts w:ascii="Times New Roman" w:hAnsi="Times New Roman" w:cs="Times New Roman"/>
          <w:sz w:val="28"/>
          <w:szCs w:val="28"/>
        </w:rPr>
        <w:tab/>
        <w:t xml:space="preserve">- авторемонтная мастерская -1 шт. </w:t>
      </w:r>
    </w:p>
    <w:p w:rsidR="00953989" w:rsidRPr="00510E8A" w:rsidRDefault="00953989" w:rsidP="00953989">
      <w:pPr>
        <w:autoSpaceDE w:val="0"/>
        <w:autoSpaceDN w:val="0"/>
        <w:adjustRightInd w:val="0"/>
        <w:spacing w:after="0" w:line="240" w:lineRule="auto"/>
        <w:jc w:val="both"/>
        <w:rPr>
          <w:rFonts w:ascii="Times New Roman" w:hAnsi="Times New Roman" w:cs="Times New Roman"/>
          <w:sz w:val="28"/>
          <w:szCs w:val="28"/>
        </w:rPr>
      </w:pPr>
      <w:r w:rsidRPr="00510E8A">
        <w:rPr>
          <w:rFonts w:ascii="Times New Roman" w:hAnsi="Times New Roman" w:cs="Times New Roman"/>
          <w:sz w:val="28"/>
          <w:szCs w:val="28"/>
        </w:rPr>
        <w:tab/>
        <w:t xml:space="preserve">- автомобили Садко </w:t>
      </w:r>
      <w:proofErr w:type="spellStart"/>
      <w:r w:rsidRPr="00510E8A">
        <w:rPr>
          <w:rFonts w:ascii="Times New Roman" w:hAnsi="Times New Roman" w:cs="Times New Roman"/>
          <w:sz w:val="28"/>
          <w:szCs w:val="28"/>
        </w:rPr>
        <w:t>Некст</w:t>
      </w:r>
      <w:proofErr w:type="spellEnd"/>
      <w:r w:rsidRPr="00510E8A">
        <w:rPr>
          <w:rFonts w:ascii="Times New Roman" w:hAnsi="Times New Roman" w:cs="Times New Roman"/>
          <w:sz w:val="28"/>
          <w:szCs w:val="28"/>
        </w:rPr>
        <w:t xml:space="preserve"> – 4 шт.</w:t>
      </w:r>
    </w:p>
    <w:p w:rsidR="00953989" w:rsidRPr="00510E8A" w:rsidRDefault="00953989" w:rsidP="00953989">
      <w:pPr>
        <w:autoSpaceDE w:val="0"/>
        <w:autoSpaceDN w:val="0"/>
        <w:adjustRightInd w:val="0"/>
        <w:spacing w:after="0" w:line="240" w:lineRule="auto"/>
        <w:jc w:val="both"/>
        <w:rPr>
          <w:rFonts w:ascii="Times New Roman" w:hAnsi="Times New Roman" w:cs="Times New Roman"/>
          <w:sz w:val="28"/>
          <w:szCs w:val="28"/>
        </w:rPr>
      </w:pPr>
      <w:r w:rsidRPr="00510E8A">
        <w:rPr>
          <w:rFonts w:ascii="Times New Roman" w:hAnsi="Times New Roman" w:cs="Times New Roman"/>
          <w:sz w:val="28"/>
          <w:szCs w:val="28"/>
        </w:rPr>
        <w:tab/>
        <w:t xml:space="preserve">- автомобили УАЗ Экспедиция – 4 шт. </w:t>
      </w:r>
    </w:p>
    <w:p w:rsidR="00953989" w:rsidRPr="00510E8A" w:rsidRDefault="00953989" w:rsidP="00953989">
      <w:pPr>
        <w:autoSpaceDE w:val="0"/>
        <w:autoSpaceDN w:val="0"/>
        <w:adjustRightInd w:val="0"/>
        <w:spacing w:after="0" w:line="240" w:lineRule="auto"/>
        <w:ind w:firstLine="709"/>
        <w:jc w:val="both"/>
        <w:rPr>
          <w:rFonts w:ascii="Times New Roman" w:hAnsi="Times New Roman" w:cs="Times New Roman"/>
          <w:sz w:val="28"/>
          <w:szCs w:val="28"/>
        </w:rPr>
      </w:pPr>
      <w:r w:rsidRPr="00510E8A">
        <w:rPr>
          <w:rFonts w:ascii="Times New Roman" w:hAnsi="Times New Roman" w:cs="Times New Roman"/>
          <w:sz w:val="28"/>
          <w:szCs w:val="28"/>
        </w:rPr>
        <w:t xml:space="preserve">План лесовосстановительных работ на 2020 г. по республике составляет 7200 га, из них на искусственное </w:t>
      </w:r>
      <w:proofErr w:type="spellStart"/>
      <w:r w:rsidRPr="00510E8A">
        <w:rPr>
          <w:rFonts w:ascii="Times New Roman" w:hAnsi="Times New Roman" w:cs="Times New Roman"/>
          <w:sz w:val="28"/>
          <w:szCs w:val="28"/>
        </w:rPr>
        <w:t>лесовосстановление</w:t>
      </w:r>
      <w:proofErr w:type="spellEnd"/>
      <w:r w:rsidRPr="00510E8A">
        <w:rPr>
          <w:rFonts w:ascii="Times New Roman" w:hAnsi="Times New Roman" w:cs="Times New Roman"/>
          <w:sz w:val="28"/>
          <w:szCs w:val="28"/>
        </w:rPr>
        <w:t xml:space="preserve"> - 556 га, естественное возобновление леса - 6644 га. </w:t>
      </w:r>
    </w:p>
    <w:p w:rsidR="00953989" w:rsidRPr="00510E8A" w:rsidRDefault="00953989" w:rsidP="00953989">
      <w:pPr>
        <w:spacing w:after="0" w:line="240" w:lineRule="auto"/>
        <w:ind w:firstLine="709"/>
        <w:jc w:val="both"/>
        <w:rPr>
          <w:rFonts w:ascii="Times New Roman" w:hAnsi="Times New Roman" w:cs="Times New Roman"/>
          <w:sz w:val="28"/>
          <w:szCs w:val="28"/>
        </w:rPr>
      </w:pPr>
      <w:r w:rsidRPr="00510E8A">
        <w:rPr>
          <w:rFonts w:ascii="Times New Roman" w:hAnsi="Times New Roman" w:cs="Times New Roman"/>
          <w:sz w:val="28"/>
          <w:szCs w:val="28"/>
        </w:rPr>
        <w:t>По состоянию на 0</w:t>
      </w:r>
      <w:r w:rsidR="006736C5" w:rsidRPr="00510E8A">
        <w:rPr>
          <w:rFonts w:ascii="Times New Roman" w:hAnsi="Times New Roman" w:cs="Times New Roman"/>
          <w:sz w:val="28"/>
          <w:szCs w:val="28"/>
        </w:rPr>
        <w:t>1</w:t>
      </w:r>
      <w:r w:rsidRPr="00510E8A">
        <w:rPr>
          <w:rFonts w:ascii="Times New Roman" w:hAnsi="Times New Roman" w:cs="Times New Roman"/>
          <w:sz w:val="28"/>
          <w:szCs w:val="28"/>
        </w:rPr>
        <w:t xml:space="preserve"> октября 2020 г. план лесовосстановительных работ выполнен на 79,7% или на 5738 га.</w:t>
      </w:r>
      <w:r w:rsidRPr="00510E8A">
        <w:rPr>
          <w:rFonts w:ascii="Times New Roman" w:eastAsia="Calibri" w:hAnsi="Times New Roman" w:cs="Times New Roman"/>
          <w:sz w:val="24"/>
          <w:szCs w:val="24"/>
        </w:rPr>
        <w:t xml:space="preserve"> </w:t>
      </w:r>
      <w:r w:rsidRPr="00510E8A">
        <w:rPr>
          <w:rFonts w:ascii="Times New Roman" w:hAnsi="Times New Roman" w:cs="Times New Roman"/>
          <w:sz w:val="28"/>
          <w:szCs w:val="28"/>
        </w:rPr>
        <w:t>Имеется отставание от графика работ на 15 дней в связи с погодными условиями в «</w:t>
      </w:r>
      <w:proofErr w:type="spellStart"/>
      <w:r w:rsidRPr="00510E8A">
        <w:rPr>
          <w:rFonts w:ascii="Times New Roman" w:hAnsi="Times New Roman" w:cs="Times New Roman"/>
          <w:sz w:val="28"/>
          <w:szCs w:val="28"/>
        </w:rPr>
        <w:t>Барун-Хемчикский</w:t>
      </w:r>
      <w:proofErr w:type="spellEnd"/>
      <w:r w:rsidRPr="00510E8A">
        <w:rPr>
          <w:rFonts w:ascii="Times New Roman" w:hAnsi="Times New Roman" w:cs="Times New Roman"/>
          <w:sz w:val="28"/>
          <w:szCs w:val="28"/>
        </w:rPr>
        <w:t xml:space="preserve"> специализированный филиал» при АУ «</w:t>
      </w:r>
      <w:proofErr w:type="spellStart"/>
      <w:r w:rsidRPr="00510E8A">
        <w:rPr>
          <w:rFonts w:ascii="Times New Roman" w:hAnsi="Times New Roman" w:cs="Times New Roman"/>
          <w:sz w:val="28"/>
          <w:szCs w:val="28"/>
        </w:rPr>
        <w:t>Чаданского</w:t>
      </w:r>
      <w:proofErr w:type="spellEnd"/>
      <w:r w:rsidRPr="00510E8A">
        <w:rPr>
          <w:rFonts w:ascii="Times New Roman" w:hAnsi="Times New Roman" w:cs="Times New Roman"/>
          <w:sz w:val="28"/>
          <w:szCs w:val="28"/>
        </w:rPr>
        <w:t xml:space="preserve"> специализированного лесохозяйственного учреждения» на 637 га, АУ «Тес-</w:t>
      </w:r>
      <w:proofErr w:type="spellStart"/>
      <w:r w:rsidRPr="00510E8A">
        <w:rPr>
          <w:rFonts w:ascii="Times New Roman" w:hAnsi="Times New Roman" w:cs="Times New Roman"/>
          <w:sz w:val="28"/>
          <w:szCs w:val="28"/>
        </w:rPr>
        <w:t>Хемское</w:t>
      </w:r>
      <w:proofErr w:type="spellEnd"/>
      <w:r w:rsidRPr="00510E8A">
        <w:rPr>
          <w:rFonts w:ascii="Times New Roman" w:hAnsi="Times New Roman" w:cs="Times New Roman"/>
          <w:sz w:val="28"/>
          <w:szCs w:val="28"/>
        </w:rPr>
        <w:t xml:space="preserve"> специализированного лесохозяйственного учреждения» на 825 га. Лесовосстановительные работы на общей площади 1462 га будут завершены до 20 октября 2020 года.</w:t>
      </w:r>
    </w:p>
    <w:p w:rsidR="00953989" w:rsidRPr="00510E8A" w:rsidRDefault="00953989" w:rsidP="00953989">
      <w:pPr>
        <w:autoSpaceDE w:val="0"/>
        <w:autoSpaceDN w:val="0"/>
        <w:adjustRightInd w:val="0"/>
        <w:spacing w:after="0" w:line="240" w:lineRule="auto"/>
        <w:ind w:firstLine="709"/>
        <w:jc w:val="both"/>
        <w:rPr>
          <w:rFonts w:ascii="Times New Roman" w:hAnsi="Times New Roman" w:cs="Times New Roman"/>
          <w:sz w:val="28"/>
          <w:szCs w:val="26"/>
        </w:rPr>
      </w:pPr>
      <w:r w:rsidRPr="00510E8A">
        <w:rPr>
          <w:rFonts w:ascii="Times New Roman" w:hAnsi="Times New Roman" w:cs="Times New Roman"/>
          <w:sz w:val="28"/>
          <w:szCs w:val="26"/>
        </w:rPr>
        <w:t xml:space="preserve">Мероприятия по сбору запаса лесных семян для </w:t>
      </w:r>
      <w:proofErr w:type="spellStart"/>
      <w:r w:rsidRPr="00510E8A">
        <w:rPr>
          <w:rFonts w:ascii="Times New Roman" w:hAnsi="Times New Roman" w:cs="Times New Roman"/>
          <w:sz w:val="28"/>
          <w:szCs w:val="26"/>
        </w:rPr>
        <w:t>лесовосстановления</w:t>
      </w:r>
      <w:proofErr w:type="spellEnd"/>
      <w:r w:rsidRPr="00510E8A">
        <w:rPr>
          <w:rFonts w:ascii="Times New Roman" w:hAnsi="Times New Roman" w:cs="Times New Roman"/>
          <w:sz w:val="28"/>
          <w:szCs w:val="26"/>
        </w:rPr>
        <w:t xml:space="preserve"> на всех участках, вырубленных и погибших лесных насаждений будут проведены в течение октября месяца.</w:t>
      </w:r>
    </w:p>
    <w:p w:rsidR="006736C5" w:rsidRPr="00510E8A" w:rsidRDefault="006736C5" w:rsidP="00953989">
      <w:pPr>
        <w:autoSpaceDE w:val="0"/>
        <w:autoSpaceDN w:val="0"/>
        <w:adjustRightInd w:val="0"/>
        <w:spacing w:after="0" w:line="240" w:lineRule="auto"/>
        <w:ind w:firstLine="709"/>
        <w:jc w:val="both"/>
        <w:rPr>
          <w:rFonts w:ascii="Times New Roman" w:hAnsi="Times New Roman" w:cs="Times New Roman"/>
          <w:sz w:val="28"/>
          <w:szCs w:val="26"/>
        </w:rPr>
      </w:pPr>
    </w:p>
    <w:p w:rsidR="00953989" w:rsidRPr="00510E8A" w:rsidRDefault="00953989" w:rsidP="00953989">
      <w:pPr>
        <w:numPr>
          <w:ilvl w:val="0"/>
          <w:numId w:val="6"/>
        </w:numPr>
        <w:autoSpaceDE w:val="0"/>
        <w:autoSpaceDN w:val="0"/>
        <w:adjustRightInd w:val="0"/>
        <w:spacing w:after="0" w:line="240" w:lineRule="auto"/>
        <w:contextualSpacing/>
        <w:jc w:val="both"/>
        <w:rPr>
          <w:rFonts w:ascii="Times New Roman" w:hAnsi="Times New Roman" w:cs="Times New Roman"/>
          <w:b/>
          <w:sz w:val="28"/>
          <w:szCs w:val="28"/>
        </w:rPr>
      </w:pPr>
      <w:r w:rsidRPr="00510E8A">
        <w:rPr>
          <w:rFonts w:ascii="Times New Roman" w:hAnsi="Times New Roman" w:cs="Times New Roman"/>
          <w:b/>
          <w:sz w:val="28"/>
          <w:szCs w:val="28"/>
        </w:rPr>
        <w:t>Проект «Чистая вода».</w:t>
      </w:r>
    </w:p>
    <w:p w:rsidR="00953989" w:rsidRPr="00510E8A" w:rsidRDefault="00953989" w:rsidP="00953989">
      <w:pPr>
        <w:autoSpaceDE w:val="0"/>
        <w:autoSpaceDN w:val="0"/>
        <w:adjustRightInd w:val="0"/>
        <w:spacing w:after="0" w:line="240" w:lineRule="auto"/>
        <w:ind w:left="720"/>
        <w:contextualSpacing/>
        <w:jc w:val="both"/>
        <w:rPr>
          <w:rFonts w:ascii="Times New Roman" w:hAnsi="Times New Roman" w:cs="Times New Roman"/>
          <w:b/>
          <w:sz w:val="28"/>
          <w:szCs w:val="28"/>
        </w:rPr>
      </w:pPr>
      <w:r w:rsidRPr="00510E8A">
        <w:rPr>
          <w:rFonts w:ascii="Times New Roman" w:hAnsi="Times New Roman" w:cs="Times New Roman"/>
          <w:b/>
          <w:sz w:val="28"/>
          <w:szCs w:val="28"/>
        </w:rPr>
        <w:t>Показатели регионального проекта на 2020 г.</w:t>
      </w:r>
    </w:p>
    <w:p w:rsidR="00953989" w:rsidRPr="00510E8A" w:rsidRDefault="00953989" w:rsidP="00953989">
      <w:pPr>
        <w:numPr>
          <w:ilvl w:val="0"/>
          <w:numId w:val="34"/>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10E8A">
        <w:rPr>
          <w:rFonts w:ascii="Times New Roman" w:hAnsi="Times New Roman" w:cs="Times New Roman"/>
          <w:sz w:val="28"/>
          <w:szCs w:val="28"/>
        </w:rPr>
        <w:t xml:space="preserve">«Реконструкция водозабора и магистрального водовода в с. </w:t>
      </w:r>
      <w:proofErr w:type="spellStart"/>
      <w:r w:rsidRPr="00510E8A">
        <w:rPr>
          <w:rFonts w:ascii="Times New Roman" w:hAnsi="Times New Roman" w:cs="Times New Roman"/>
          <w:sz w:val="28"/>
          <w:szCs w:val="28"/>
        </w:rPr>
        <w:t>Хову</w:t>
      </w:r>
      <w:proofErr w:type="spellEnd"/>
      <w:r w:rsidRPr="00510E8A">
        <w:rPr>
          <w:rFonts w:ascii="Times New Roman" w:hAnsi="Times New Roman" w:cs="Times New Roman"/>
          <w:sz w:val="28"/>
          <w:szCs w:val="28"/>
        </w:rPr>
        <w:t xml:space="preserve"> </w:t>
      </w:r>
      <w:proofErr w:type="spellStart"/>
      <w:r w:rsidRPr="00510E8A">
        <w:rPr>
          <w:rFonts w:ascii="Times New Roman" w:hAnsi="Times New Roman" w:cs="Times New Roman"/>
          <w:sz w:val="28"/>
          <w:szCs w:val="28"/>
        </w:rPr>
        <w:t>Аксы</w:t>
      </w:r>
      <w:proofErr w:type="spellEnd"/>
      <w:r w:rsidRPr="00510E8A">
        <w:rPr>
          <w:rFonts w:ascii="Times New Roman" w:hAnsi="Times New Roman" w:cs="Times New Roman"/>
          <w:sz w:val="28"/>
          <w:szCs w:val="28"/>
        </w:rPr>
        <w:t xml:space="preserve"> </w:t>
      </w:r>
      <w:proofErr w:type="spellStart"/>
      <w:r w:rsidRPr="00510E8A">
        <w:rPr>
          <w:rFonts w:ascii="Times New Roman" w:hAnsi="Times New Roman" w:cs="Times New Roman"/>
          <w:sz w:val="28"/>
          <w:szCs w:val="28"/>
        </w:rPr>
        <w:t>Чеди-Хольского</w:t>
      </w:r>
      <w:proofErr w:type="spellEnd"/>
      <w:r w:rsidRPr="00510E8A">
        <w:rPr>
          <w:rFonts w:ascii="Times New Roman" w:hAnsi="Times New Roman" w:cs="Times New Roman"/>
          <w:sz w:val="28"/>
          <w:szCs w:val="28"/>
        </w:rPr>
        <w:t xml:space="preserve"> района»;</w:t>
      </w:r>
    </w:p>
    <w:p w:rsidR="00953989" w:rsidRPr="00510E8A" w:rsidRDefault="00953989" w:rsidP="00953989">
      <w:pPr>
        <w:numPr>
          <w:ilvl w:val="0"/>
          <w:numId w:val="34"/>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510E8A">
        <w:rPr>
          <w:rFonts w:ascii="Times New Roman" w:hAnsi="Times New Roman" w:cs="Times New Roman"/>
          <w:sz w:val="28"/>
          <w:szCs w:val="28"/>
        </w:rPr>
        <w:t xml:space="preserve">«Реконструкция водозабора г. </w:t>
      </w:r>
      <w:proofErr w:type="spellStart"/>
      <w:r w:rsidRPr="00510E8A">
        <w:rPr>
          <w:rFonts w:ascii="Times New Roman" w:hAnsi="Times New Roman" w:cs="Times New Roman"/>
          <w:sz w:val="28"/>
          <w:szCs w:val="28"/>
        </w:rPr>
        <w:t>Шагонар</w:t>
      </w:r>
      <w:proofErr w:type="spellEnd"/>
      <w:r w:rsidRPr="00510E8A">
        <w:rPr>
          <w:rFonts w:ascii="Times New Roman" w:hAnsi="Times New Roman" w:cs="Times New Roman"/>
          <w:sz w:val="28"/>
          <w:szCs w:val="28"/>
        </w:rPr>
        <w:t xml:space="preserve"> </w:t>
      </w:r>
      <w:proofErr w:type="spellStart"/>
      <w:r w:rsidRPr="00510E8A">
        <w:rPr>
          <w:rFonts w:ascii="Times New Roman" w:hAnsi="Times New Roman" w:cs="Times New Roman"/>
          <w:sz w:val="28"/>
          <w:szCs w:val="28"/>
        </w:rPr>
        <w:t>Улуг-Хемского</w:t>
      </w:r>
      <w:proofErr w:type="spellEnd"/>
      <w:r w:rsidRPr="00510E8A">
        <w:rPr>
          <w:rFonts w:ascii="Times New Roman" w:hAnsi="Times New Roman" w:cs="Times New Roman"/>
          <w:sz w:val="28"/>
          <w:szCs w:val="28"/>
        </w:rPr>
        <w:t xml:space="preserve"> района».</w:t>
      </w:r>
    </w:p>
    <w:p w:rsidR="00953989" w:rsidRPr="00510E8A" w:rsidRDefault="00953989" w:rsidP="00953989">
      <w:pPr>
        <w:autoSpaceDE w:val="0"/>
        <w:autoSpaceDN w:val="0"/>
        <w:adjustRightInd w:val="0"/>
        <w:spacing w:after="0" w:line="240" w:lineRule="auto"/>
        <w:jc w:val="both"/>
        <w:rPr>
          <w:rFonts w:ascii="Times New Roman" w:eastAsia="Calibri" w:hAnsi="Times New Roman" w:cs="Times New Roman"/>
          <w:sz w:val="28"/>
          <w:szCs w:val="28"/>
        </w:rPr>
      </w:pPr>
      <w:r w:rsidRPr="00510E8A">
        <w:rPr>
          <w:rFonts w:ascii="Times New Roman" w:hAnsi="Times New Roman" w:cs="Times New Roman"/>
          <w:b/>
          <w:sz w:val="28"/>
          <w:szCs w:val="28"/>
        </w:rPr>
        <w:t xml:space="preserve">          </w:t>
      </w:r>
      <w:r w:rsidRPr="00510E8A">
        <w:rPr>
          <w:rFonts w:ascii="Times New Roman" w:eastAsia="Times New Roman" w:hAnsi="Times New Roman" w:cs="Times New Roman"/>
          <w:sz w:val="28"/>
          <w:szCs w:val="28"/>
          <w:lang w:eastAsia="ru-RU"/>
        </w:rPr>
        <w:t xml:space="preserve">С 2019 года начата реконструкция водозабора и магистрального водовода в с. Хову-Аксы </w:t>
      </w:r>
      <w:proofErr w:type="spellStart"/>
      <w:r w:rsidRPr="00510E8A">
        <w:rPr>
          <w:rFonts w:ascii="Times New Roman" w:eastAsia="Times New Roman" w:hAnsi="Times New Roman" w:cs="Times New Roman"/>
          <w:sz w:val="28"/>
          <w:szCs w:val="28"/>
          <w:lang w:eastAsia="ru-RU"/>
        </w:rPr>
        <w:t>Чеди-Хольского</w:t>
      </w:r>
      <w:proofErr w:type="spellEnd"/>
      <w:r w:rsidRPr="00510E8A">
        <w:rPr>
          <w:rFonts w:ascii="Times New Roman" w:eastAsia="Times New Roman" w:hAnsi="Times New Roman" w:cs="Times New Roman"/>
          <w:sz w:val="28"/>
          <w:szCs w:val="28"/>
          <w:lang w:eastAsia="ru-RU"/>
        </w:rPr>
        <w:t xml:space="preserve"> района. </w:t>
      </w:r>
      <w:r w:rsidRPr="00510E8A">
        <w:rPr>
          <w:rFonts w:ascii="Times New Roman" w:eastAsia="Calibri" w:hAnsi="Times New Roman" w:cs="Times New Roman"/>
          <w:sz w:val="28"/>
          <w:szCs w:val="28"/>
        </w:rPr>
        <w:t>На сегодняшний день на объекте завершены работы:</w:t>
      </w:r>
    </w:p>
    <w:p w:rsidR="00953989" w:rsidRPr="00510E8A" w:rsidRDefault="00953989" w:rsidP="009539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10E8A">
        <w:rPr>
          <w:rFonts w:ascii="Times New Roman" w:eastAsia="Calibri" w:hAnsi="Times New Roman" w:cs="Times New Roman"/>
          <w:sz w:val="28"/>
          <w:szCs w:val="28"/>
        </w:rPr>
        <w:t xml:space="preserve">- разработка котлована под дизель-генераторную установку; </w:t>
      </w:r>
    </w:p>
    <w:p w:rsidR="00953989" w:rsidRPr="00510E8A" w:rsidRDefault="00953989" w:rsidP="009539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10E8A">
        <w:rPr>
          <w:rFonts w:ascii="Times New Roman" w:eastAsia="Calibri" w:hAnsi="Times New Roman" w:cs="Times New Roman"/>
          <w:sz w:val="28"/>
          <w:szCs w:val="28"/>
        </w:rPr>
        <w:t>- демонтаж трубной обвязки насосного агрегата 1 комплект;</w:t>
      </w:r>
    </w:p>
    <w:p w:rsidR="00953989" w:rsidRPr="00510E8A" w:rsidRDefault="00953989" w:rsidP="009539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510E8A">
        <w:rPr>
          <w:rFonts w:ascii="Times New Roman" w:eastAsia="Calibri" w:hAnsi="Times New Roman" w:cs="Times New Roman"/>
          <w:sz w:val="28"/>
          <w:szCs w:val="28"/>
        </w:rPr>
        <w:t>- демонтаж насосного агрегата в количестве 1 агрегат;</w:t>
      </w:r>
    </w:p>
    <w:p w:rsidR="00953989" w:rsidRPr="00510E8A" w:rsidRDefault="00953989" w:rsidP="009539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10E8A">
        <w:rPr>
          <w:rFonts w:ascii="Times New Roman" w:eastAsia="Calibri" w:hAnsi="Times New Roman" w:cs="Times New Roman"/>
          <w:sz w:val="28"/>
          <w:szCs w:val="28"/>
        </w:rPr>
        <w:t xml:space="preserve">- </w:t>
      </w:r>
      <w:r w:rsidRPr="00510E8A">
        <w:rPr>
          <w:rFonts w:ascii="Times New Roman" w:eastAsia="Calibri" w:hAnsi="Times New Roman" w:cs="Times New Roman"/>
          <w:color w:val="000000"/>
          <w:sz w:val="28"/>
          <w:szCs w:val="28"/>
        </w:rPr>
        <w:t xml:space="preserve">разработка котлована под выгреб; </w:t>
      </w:r>
    </w:p>
    <w:p w:rsidR="00953989" w:rsidRPr="00510E8A" w:rsidRDefault="00953989" w:rsidP="009539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10E8A">
        <w:rPr>
          <w:rFonts w:ascii="Times New Roman" w:eastAsia="Calibri" w:hAnsi="Times New Roman" w:cs="Times New Roman"/>
          <w:color w:val="000000"/>
          <w:sz w:val="28"/>
          <w:szCs w:val="28"/>
        </w:rPr>
        <w:t xml:space="preserve">- разработка котлована под камеры К-2, К-3 наружным сетям водоснабжения; </w:t>
      </w:r>
    </w:p>
    <w:p w:rsidR="00953989" w:rsidRPr="00510E8A" w:rsidRDefault="00953989" w:rsidP="009539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10E8A">
        <w:rPr>
          <w:rFonts w:ascii="Times New Roman" w:eastAsia="Calibri" w:hAnsi="Times New Roman" w:cs="Times New Roman"/>
          <w:color w:val="000000"/>
          <w:sz w:val="28"/>
          <w:szCs w:val="28"/>
        </w:rPr>
        <w:t xml:space="preserve">- разбивка осей под камеры К-4, К-5 наружным сетям водоснабжения; </w:t>
      </w:r>
    </w:p>
    <w:p w:rsidR="00953989" w:rsidRPr="00510E8A" w:rsidRDefault="00953989" w:rsidP="009539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10E8A">
        <w:rPr>
          <w:rFonts w:ascii="Times New Roman" w:eastAsia="Calibri" w:hAnsi="Times New Roman" w:cs="Times New Roman"/>
          <w:color w:val="000000"/>
          <w:sz w:val="28"/>
          <w:szCs w:val="28"/>
        </w:rPr>
        <w:t xml:space="preserve">- разработка траншеи под сеть магистрального водовода от камеры К-2 до К-3 150 м.;  </w:t>
      </w:r>
    </w:p>
    <w:p w:rsidR="00953989" w:rsidRPr="00510E8A" w:rsidRDefault="00953989" w:rsidP="009539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10E8A">
        <w:rPr>
          <w:rFonts w:ascii="Times New Roman" w:eastAsia="Calibri" w:hAnsi="Times New Roman" w:cs="Times New Roman"/>
          <w:color w:val="000000"/>
          <w:sz w:val="28"/>
          <w:szCs w:val="28"/>
        </w:rPr>
        <w:t xml:space="preserve">- перебазировка гусеничного экскаватора ДОСАН-340; </w:t>
      </w:r>
    </w:p>
    <w:p w:rsidR="00953989" w:rsidRPr="00510E8A" w:rsidRDefault="00953989" w:rsidP="0095398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10E8A">
        <w:rPr>
          <w:rFonts w:ascii="Times New Roman" w:eastAsia="Calibri" w:hAnsi="Times New Roman" w:cs="Times New Roman"/>
          <w:color w:val="000000"/>
          <w:sz w:val="28"/>
          <w:szCs w:val="28"/>
        </w:rPr>
        <w:t xml:space="preserve">- выполняются работы по устройству основания под технологический трубопровод; </w:t>
      </w:r>
    </w:p>
    <w:p w:rsidR="00953989" w:rsidRPr="00510E8A" w:rsidRDefault="00953989" w:rsidP="009539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0E8A">
        <w:rPr>
          <w:rFonts w:ascii="Times New Roman" w:eastAsia="Calibri" w:hAnsi="Times New Roman" w:cs="Times New Roman"/>
          <w:color w:val="000000"/>
          <w:sz w:val="28"/>
          <w:szCs w:val="28"/>
        </w:rPr>
        <w:t>- завоз инертных материалов (песок) для устройства основания технологического трубопровода.</w:t>
      </w:r>
    </w:p>
    <w:p w:rsidR="00953989" w:rsidRPr="00510E8A" w:rsidRDefault="00953989" w:rsidP="00953989">
      <w:pPr>
        <w:pBdr>
          <w:top w:val="single" w:sz="4" w:space="0" w:color="FFFFFF"/>
          <w:left w:val="single" w:sz="4" w:space="0" w:color="FFFFFF"/>
          <w:bottom w:val="single" w:sz="4" w:space="29" w:color="FFFFFF"/>
          <w:right w:val="single" w:sz="4" w:space="7" w:color="FFFFFF"/>
        </w:pBdr>
        <w:shd w:val="clear" w:color="auto" w:fill="FFFFFF"/>
        <w:spacing w:after="0" w:line="240" w:lineRule="auto"/>
        <w:ind w:firstLine="709"/>
        <w:jc w:val="both"/>
        <w:rPr>
          <w:rFonts w:ascii="Times New Roman" w:eastAsia="Calibri" w:hAnsi="Times New Roman" w:cs="Times New Roman"/>
          <w:color w:val="000000"/>
          <w:sz w:val="28"/>
          <w:szCs w:val="28"/>
        </w:rPr>
      </w:pPr>
      <w:r w:rsidRPr="00510E8A">
        <w:rPr>
          <w:rFonts w:ascii="Times New Roman" w:eastAsia="Calibri" w:hAnsi="Times New Roman" w:cs="Times New Roman"/>
          <w:color w:val="000000"/>
          <w:sz w:val="28"/>
          <w:szCs w:val="28"/>
        </w:rPr>
        <w:t>Работы выполняются 11 чел., задействовано 9 самосвалов (завоз песка), 1 экскаватор и автотранспорт «Газель», доставлены 2 временных здания и сооружения.</w:t>
      </w:r>
    </w:p>
    <w:p w:rsidR="00953989" w:rsidRPr="00510E8A" w:rsidRDefault="00953989" w:rsidP="00953989">
      <w:pPr>
        <w:pBdr>
          <w:top w:val="single" w:sz="4" w:space="0" w:color="FFFFFF"/>
          <w:left w:val="single" w:sz="4" w:space="0" w:color="FFFFFF"/>
          <w:bottom w:val="single" w:sz="4" w:space="29" w:color="FFFFFF"/>
          <w:right w:val="single" w:sz="4" w:space="7" w:color="FFFFFF"/>
        </w:pBdr>
        <w:shd w:val="clear" w:color="auto" w:fill="FFFFFF"/>
        <w:spacing w:after="0" w:line="240" w:lineRule="auto"/>
        <w:ind w:firstLine="601"/>
        <w:jc w:val="both"/>
        <w:rPr>
          <w:rFonts w:ascii="Times New Roman" w:eastAsia="Calibri" w:hAnsi="Times New Roman" w:cs="Times New Roman"/>
          <w:color w:val="000000"/>
          <w:sz w:val="28"/>
          <w:szCs w:val="28"/>
        </w:rPr>
      </w:pPr>
      <w:r w:rsidRPr="00510E8A">
        <w:rPr>
          <w:rFonts w:ascii="Times New Roman" w:eastAsia="Calibri" w:hAnsi="Times New Roman" w:cs="Times New Roman"/>
          <w:color w:val="000000"/>
          <w:sz w:val="28"/>
          <w:szCs w:val="28"/>
        </w:rPr>
        <w:t xml:space="preserve">В связи с непредвиденными обстоятельствами по распространению </w:t>
      </w:r>
      <w:r w:rsidRPr="00510E8A">
        <w:rPr>
          <w:rFonts w:ascii="Times New Roman" w:eastAsia="Calibri" w:hAnsi="Times New Roman" w:cs="Times New Roman"/>
          <w:color w:val="000000"/>
          <w:sz w:val="28"/>
          <w:szCs w:val="28"/>
          <w:lang w:val="en-US"/>
        </w:rPr>
        <w:t>COVID</w:t>
      </w:r>
      <w:r w:rsidRPr="00510E8A">
        <w:rPr>
          <w:rFonts w:ascii="Times New Roman" w:eastAsia="Calibri" w:hAnsi="Times New Roman" w:cs="Times New Roman"/>
          <w:color w:val="000000"/>
          <w:sz w:val="28"/>
          <w:szCs w:val="28"/>
        </w:rPr>
        <w:t xml:space="preserve">-19 идет отставание от графика на 5 месяцев, с апреля по май месяцы 2020 г. строительно-монтажные работы не проводились. </w:t>
      </w:r>
    </w:p>
    <w:p w:rsidR="00953989" w:rsidRPr="00510E8A" w:rsidRDefault="00953989" w:rsidP="00953989">
      <w:pPr>
        <w:pBdr>
          <w:top w:val="single" w:sz="4" w:space="0" w:color="FFFFFF"/>
          <w:left w:val="single" w:sz="4" w:space="0" w:color="FFFFFF"/>
          <w:bottom w:val="single" w:sz="4" w:space="29" w:color="FFFFFF"/>
          <w:right w:val="single" w:sz="4" w:space="7" w:color="FFFFFF"/>
        </w:pBdr>
        <w:shd w:val="clear" w:color="auto" w:fill="FFFFFF"/>
        <w:spacing w:after="0" w:line="240" w:lineRule="auto"/>
        <w:ind w:firstLine="601"/>
        <w:jc w:val="both"/>
        <w:rPr>
          <w:rFonts w:ascii="Times New Roman" w:eastAsia="Calibri" w:hAnsi="Times New Roman" w:cs="Times New Roman"/>
          <w:color w:val="000000"/>
          <w:sz w:val="28"/>
          <w:szCs w:val="28"/>
        </w:rPr>
      </w:pPr>
      <w:r w:rsidRPr="00510E8A">
        <w:rPr>
          <w:rFonts w:ascii="Times New Roman" w:eastAsia="Calibri" w:hAnsi="Times New Roman" w:cs="Times New Roman"/>
          <w:spacing w:val="2"/>
          <w:sz w:val="28"/>
          <w:szCs w:val="28"/>
        </w:rPr>
        <w:t>Также длительное время решался вопрос по допуску персонала</w:t>
      </w:r>
      <w:r w:rsidRPr="00510E8A">
        <w:rPr>
          <w:rFonts w:ascii="Times New Roman" w:eastAsia="Times New Roman" w:hAnsi="Times New Roman" w:cs="Times New Roman"/>
          <w:color w:val="000000"/>
          <w:sz w:val="28"/>
          <w:szCs w:val="28"/>
          <w:lang w:eastAsia="ru-RU"/>
        </w:rPr>
        <w:t xml:space="preserve"> с</w:t>
      </w:r>
      <w:r w:rsidRPr="00510E8A">
        <w:rPr>
          <w:rFonts w:ascii="Times New Roman" w:eastAsia="Calibri" w:hAnsi="Times New Roman" w:cs="Times New Roman"/>
          <w:spacing w:val="2"/>
          <w:sz w:val="28"/>
          <w:szCs w:val="28"/>
        </w:rPr>
        <w:t>убподрядной организации ООО «</w:t>
      </w:r>
      <w:proofErr w:type="spellStart"/>
      <w:r w:rsidRPr="00510E8A">
        <w:rPr>
          <w:rFonts w:ascii="Times New Roman" w:eastAsia="Calibri" w:hAnsi="Times New Roman" w:cs="Times New Roman"/>
          <w:spacing w:val="2"/>
          <w:sz w:val="28"/>
          <w:szCs w:val="28"/>
        </w:rPr>
        <w:t>Сельхозэнерго</w:t>
      </w:r>
      <w:proofErr w:type="spellEnd"/>
      <w:r w:rsidRPr="00510E8A">
        <w:rPr>
          <w:rFonts w:ascii="Times New Roman" w:eastAsia="Calibri" w:hAnsi="Times New Roman" w:cs="Times New Roman"/>
          <w:spacing w:val="2"/>
          <w:sz w:val="28"/>
          <w:szCs w:val="28"/>
        </w:rPr>
        <w:t>» (Республика Чувашия), так как договор заключен не с местной организацией, нахождением п</w:t>
      </w:r>
      <w:r w:rsidRPr="00510E8A">
        <w:rPr>
          <w:rFonts w:ascii="Times New Roman" w:eastAsia="Courier New" w:hAnsi="Times New Roman" w:cs="Courier New"/>
          <w:color w:val="000000"/>
          <w:sz w:val="28"/>
          <w:szCs w:val="26"/>
          <w:lang w:eastAsia="ru-RU"/>
        </w:rPr>
        <w:t>ерсонала в карантине в течение 14 дней.</w:t>
      </w:r>
    </w:p>
    <w:p w:rsidR="00953989" w:rsidRPr="00510E8A" w:rsidRDefault="00953989" w:rsidP="00953989">
      <w:pPr>
        <w:pBdr>
          <w:top w:val="single" w:sz="4" w:space="0" w:color="FFFFFF"/>
          <w:left w:val="single" w:sz="4" w:space="0" w:color="FFFFFF"/>
          <w:bottom w:val="single" w:sz="4" w:space="29" w:color="FFFFFF"/>
          <w:right w:val="single" w:sz="4" w:space="7" w:color="FFFFFF"/>
        </w:pBdr>
        <w:shd w:val="clear" w:color="auto" w:fill="FFFFFF"/>
        <w:spacing w:after="0" w:line="240" w:lineRule="auto"/>
        <w:ind w:firstLine="601"/>
        <w:jc w:val="both"/>
        <w:rPr>
          <w:rFonts w:ascii="Times New Roman" w:eastAsia="Calibri" w:hAnsi="Times New Roman" w:cs="Times New Roman"/>
          <w:sz w:val="28"/>
          <w:szCs w:val="28"/>
        </w:rPr>
      </w:pPr>
      <w:r w:rsidRPr="00510E8A">
        <w:rPr>
          <w:rFonts w:ascii="Times New Roman" w:eastAsia="Calibri" w:hAnsi="Times New Roman" w:cs="Times New Roman"/>
          <w:sz w:val="28"/>
          <w:szCs w:val="28"/>
        </w:rPr>
        <w:t xml:space="preserve">В результате обильных сильных дождей с 13 июля 2020 г. поднялся уровень воды в р. Элегест, после чего произошел, подмыв береговой линии в с. </w:t>
      </w:r>
      <w:proofErr w:type="spellStart"/>
      <w:r w:rsidRPr="00510E8A">
        <w:rPr>
          <w:rFonts w:ascii="Times New Roman" w:eastAsia="Calibri" w:hAnsi="Times New Roman" w:cs="Times New Roman"/>
          <w:sz w:val="28"/>
          <w:szCs w:val="28"/>
        </w:rPr>
        <w:t>Сайлыг</w:t>
      </w:r>
      <w:proofErr w:type="spellEnd"/>
      <w:r w:rsidRPr="00510E8A">
        <w:rPr>
          <w:rFonts w:ascii="Times New Roman" w:eastAsia="Calibri" w:hAnsi="Times New Roman" w:cs="Times New Roman"/>
          <w:sz w:val="28"/>
          <w:szCs w:val="28"/>
        </w:rPr>
        <w:t xml:space="preserve">. Строительно-монтажные работы были приостановлены, произошло подтопление и частичное разрушение береговой линии на участке 1-го подъема, вследствие которого выведены из строя подготовленные площадки, подъездные пути для проезда тяжелой спецтехники. </w:t>
      </w:r>
    </w:p>
    <w:p w:rsidR="00953989" w:rsidRPr="00510E8A" w:rsidRDefault="00953989" w:rsidP="00953989">
      <w:pPr>
        <w:pBdr>
          <w:top w:val="single" w:sz="4" w:space="0" w:color="FFFFFF"/>
          <w:left w:val="single" w:sz="4" w:space="0" w:color="FFFFFF"/>
          <w:bottom w:val="single" w:sz="4" w:space="29" w:color="FFFFFF"/>
          <w:right w:val="single" w:sz="4" w:space="7" w:color="FFFFFF"/>
        </w:pBdr>
        <w:shd w:val="clear" w:color="auto" w:fill="FFFFFF"/>
        <w:spacing w:after="0" w:line="240" w:lineRule="auto"/>
        <w:ind w:firstLine="601"/>
        <w:jc w:val="both"/>
        <w:rPr>
          <w:rFonts w:ascii="Times New Roman" w:hAnsi="Times New Roman" w:cs="Times New Roman"/>
          <w:sz w:val="28"/>
          <w:szCs w:val="28"/>
          <w:shd w:val="clear" w:color="auto" w:fill="FFFFFF"/>
        </w:rPr>
      </w:pPr>
      <w:r w:rsidRPr="00510E8A">
        <w:rPr>
          <w:rFonts w:ascii="Times New Roman" w:hAnsi="Times New Roman" w:cs="Times New Roman"/>
          <w:sz w:val="28"/>
          <w:szCs w:val="28"/>
          <w:shd w:val="clear" w:color="auto" w:fill="FFFFFF"/>
        </w:rPr>
        <w:t xml:space="preserve">Правительством Республики Тыва направлено обращение в Минстрой России письмом от 22 сентября 2020 г. о возможности сохранить лимиты, доведенные до Республики Тыва в 2020 году, а также предоставить возможность переноса целевого показателя проекта «Чистая вода» 2020 года, в части завершения реконструкции водозабора и магистрального водовода с. Хову-Аксы </w:t>
      </w:r>
      <w:proofErr w:type="spellStart"/>
      <w:r w:rsidRPr="00510E8A">
        <w:rPr>
          <w:rFonts w:ascii="Times New Roman" w:hAnsi="Times New Roman" w:cs="Times New Roman"/>
          <w:sz w:val="28"/>
          <w:szCs w:val="28"/>
          <w:shd w:val="clear" w:color="auto" w:fill="FFFFFF"/>
        </w:rPr>
        <w:t>Чеди-Хольского</w:t>
      </w:r>
      <w:proofErr w:type="spellEnd"/>
      <w:r w:rsidRPr="00510E8A">
        <w:rPr>
          <w:rFonts w:ascii="Times New Roman" w:hAnsi="Times New Roman" w:cs="Times New Roman"/>
          <w:sz w:val="28"/>
          <w:szCs w:val="28"/>
          <w:shd w:val="clear" w:color="auto" w:fill="FFFFFF"/>
        </w:rPr>
        <w:t xml:space="preserve"> района, на 2021 год, с учетом сохранения субсидии из федерального бюджета. Ответ ожидается, не поступил.</w:t>
      </w:r>
    </w:p>
    <w:p w:rsidR="00953989" w:rsidRPr="00510E8A" w:rsidRDefault="00953989" w:rsidP="00953989">
      <w:pPr>
        <w:pBdr>
          <w:top w:val="single" w:sz="4" w:space="0" w:color="FFFFFF"/>
          <w:left w:val="single" w:sz="4" w:space="0" w:color="FFFFFF"/>
          <w:bottom w:val="single" w:sz="4" w:space="29" w:color="FFFFFF"/>
          <w:right w:val="single" w:sz="4" w:space="7" w:color="FFFFFF"/>
        </w:pBdr>
        <w:shd w:val="clear" w:color="auto" w:fill="FFFFFF"/>
        <w:spacing w:after="0" w:line="240" w:lineRule="auto"/>
        <w:ind w:firstLine="601"/>
        <w:jc w:val="both"/>
        <w:rPr>
          <w:rFonts w:ascii="Times New Roman" w:hAnsi="Times New Roman" w:cs="Times New Roman"/>
          <w:b/>
          <w:sz w:val="28"/>
          <w:szCs w:val="28"/>
        </w:rPr>
      </w:pPr>
    </w:p>
    <w:p w:rsidR="00953989" w:rsidRPr="00510E8A" w:rsidRDefault="00953989" w:rsidP="00953989">
      <w:pPr>
        <w:pBdr>
          <w:top w:val="single" w:sz="4" w:space="0" w:color="FFFFFF"/>
          <w:left w:val="single" w:sz="4" w:space="0" w:color="FFFFFF"/>
          <w:bottom w:val="single" w:sz="4" w:space="29" w:color="FFFFFF"/>
          <w:right w:val="single" w:sz="4" w:space="7" w:color="FFFFFF"/>
        </w:pBdr>
        <w:shd w:val="clear" w:color="auto" w:fill="FFFFFF"/>
        <w:spacing w:after="0" w:line="240" w:lineRule="auto"/>
        <w:ind w:firstLine="601"/>
        <w:jc w:val="both"/>
        <w:rPr>
          <w:rFonts w:ascii="Times New Roman" w:hAnsi="Times New Roman" w:cs="Times New Roman"/>
          <w:b/>
          <w:sz w:val="28"/>
          <w:szCs w:val="28"/>
          <w:shd w:val="clear" w:color="auto" w:fill="FFFFFF"/>
        </w:rPr>
      </w:pPr>
      <w:r w:rsidRPr="00510E8A">
        <w:rPr>
          <w:rFonts w:ascii="Times New Roman" w:hAnsi="Times New Roman" w:cs="Times New Roman"/>
          <w:b/>
          <w:sz w:val="28"/>
          <w:szCs w:val="28"/>
        </w:rPr>
        <w:t xml:space="preserve">«Реконструкция водозабора г. </w:t>
      </w:r>
      <w:proofErr w:type="spellStart"/>
      <w:r w:rsidRPr="00510E8A">
        <w:rPr>
          <w:rFonts w:ascii="Times New Roman" w:hAnsi="Times New Roman" w:cs="Times New Roman"/>
          <w:b/>
          <w:sz w:val="28"/>
          <w:szCs w:val="28"/>
        </w:rPr>
        <w:t>Шагонар</w:t>
      </w:r>
      <w:proofErr w:type="spellEnd"/>
      <w:r w:rsidRPr="00510E8A">
        <w:rPr>
          <w:rFonts w:ascii="Times New Roman" w:hAnsi="Times New Roman" w:cs="Times New Roman"/>
          <w:b/>
          <w:sz w:val="28"/>
          <w:szCs w:val="28"/>
        </w:rPr>
        <w:t xml:space="preserve"> </w:t>
      </w:r>
      <w:proofErr w:type="spellStart"/>
      <w:r w:rsidRPr="00510E8A">
        <w:rPr>
          <w:rFonts w:ascii="Times New Roman" w:hAnsi="Times New Roman" w:cs="Times New Roman"/>
          <w:b/>
          <w:sz w:val="28"/>
          <w:szCs w:val="28"/>
        </w:rPr>
        <w:t>Улуг-Хемского</w:t>
      </w:r>
      <w:proofErr w:type="spellEnd"/>
      <w:r w:rsidRPr="00510E8A">
        <w:rPr>
          <w:rFonts w:ascii="Times New Roman" w:hAnsi="Times New Roman" w:cs="Times New Roman"/>
          <w:b/>
          <w:sz w:val="28"/>
          <w:szCs w:val="28"/>
        </w:rPr>
        <w:t xml:space="preserve"> района»</w:t>
      </w:r>
    </w:p>
    <w:p w:rsidR="00953989" w:rsidRPr="00510E8A" w:rsidRDefault="00953989" w:rsidP="00953989">
      <w:pPr>
        <w:pBdr>
          <w:top w:val="single" w:sz="4" w:space="0" w:color="FFFFFF"/>
          <w:left w:val="single" w:sz="4" w:space="0" w:color="FFFFFF"/>
          <w:bottom w:val="single" w:sz="4" w:space="29" w:color="FFFFFF"/>
          <w:right w:val="single" w:sz="4" w:space="7" w:color="FFFFFF"/>
        </w:pBdr>
        <w:shd w:val="clear" w:color="auto" w:fill="FFFFFF"/>
        <w:spacing w:after="0" w:line="240" w:lineRule="auto"/>
        <w:ind w:firstLine="601"/>
        <w:jc w:val="both"/>
        <w:rPr>
          <w:rFonts w:ascii="Times New Roman" w:eastAsia="Times New Roman" w:hAnsi="Times New Roman" w:cs="Times New Roman"/>
          <w:sz w:val="28"/>
          <w:szCs w:val="28"/>
          <w:lang w:eastAsia="ru-RU"/>
        </w:rPr>
      </w:pPr>
      <w:r w:rsidRPr="00510E8A">
        <w:rPr>
          <w:rFonts w:ascii="Times New Roman" w:hAnsi="Times New Roman" w:cs="Times New Roman"/>
          <w:sz w:val="28"/>
          <w:szCs w:val="28"/>
          <w:shd w:val="clear" w:color="auto" w:fill="FFFFFF"/>
        </w:rPr>
        <w:t>В 2020-2021 г. планируется</w:t>
      </w:r>
      <w:r w:rsidRPr="00510E8A">
        <w:rPr>
          <w:rFonts w:ascii="Times New Roman" w:hAnsi="Times New Roman" w:cs="Times New Roman"/>
          <w:b/>
          <w:sz w:val="28"/>
          <w:szCs w:val="28"/>
          <w:shd w:val="clear" w:color="auto" w:fill="FFFFFF"/>
        </w:rPr>
        <w:t xml:space="preserve"> </w:t>
      </w:r>
      <w:r w:rsidRPr="00510E8A">
        <w:rPr>
          <w:rFonts w:ascii="Times New Roman" w:hAnsi="Times New Roman" w:cs="Times New Roman"/>
          <w:sz w:val="28"/>
          <w:szCs w:val="28"/>
          <w:shd w:val="clear" w:color="auto" w:fill="FFFFFF"/>
        </w:rPr>
        <w:t xml:space="preserve">«Реконструкция водозабора г. </w:t>
      </w:r>
      <w:proofErr w:type="spellStart"/>
      <w:r w:rsidRPr="00510E8A">
        <w:rPr>
          <w:rFonts w:ascii="Times New Roman" w:hAnsi="Times New Roman" w:cs="Times New Roman"/>
          <w:sz w:val="28"/>
          <w:szCs w:val="28"/>
          <w:shd w:val="clear" w:color="auto" w:fill="FFFFFF"/>
        </w:rPr>
        <w:t>Шагонар</w:t>
      </w:r>
      <w:proofErr w:type="spellEnd"/>
      <w:r w:rsidRPr="00510E8A">
        <w:rPr>
          <w:rFonts w:ascii="Times New Roman" w:hAnsi="Times New Roman" w:cs="Times New Roman"/>
          <w:sz w:val="28"/>
          <w:szCs w:val="28"/>
          <w:shd w:val="clear" w:color="auto" w:fill="FFFFFF"/>
        </w:rPr>
        <w:t xml:space="preserve"> </w:t>
      </w:r>
      <w:proofErr w:type="spellStart"/>
      <w:r w:rsidRPr="00510E8A">
        <w:rPr>
          <w:rFonts w:ascii="Times New Roman" w:hAnsi="Times New Roman" w:cs="Times New Roman"/>
          <w:sz w:val="28"/>
          <w:szCs w:val="28"/>
          <w:shd w:val="clear" w:color="auto" w:fill="FFFFFF"/>
        </w:rPr>
        <w:t>Улуг-Хемского</w:t>
      </w:r>
      <w:proofErr w:type="spellEnd"/>
      <w:r w:rsidRPr="00510E8A">
        <w:rPr>
          <w:rFonts w:ascii="Times New Roman" w:hAnsi="Times New Roman" w:cs="Times New Roman"/>
          <w:sz w:val="28"/>
          <w:szCs w:val="28"/>
          <w:shd w:val="clear" w:color="auto" w:fill="FFFFFF"/>
        </w:rPr>
        <w:t xml:space="preserve"> района»</w:t>
      </w:r>
      <w:r w:rsidRPr="00510E8A">
        <w:rPr>
          <w:rFonts w:ascii="Times New Roman" w:hAnsi="Times New Roman" w:cs="Times New Roman"/>
          <w:b/>
          <w:sz w:val="28"/>
          <w:szCs w:val="28"/>
          <w:shd w:val="clear" w:color="auto" w:fill="FFFFFF"/>
        </w:rPr>
        <w:t xml:space="preserve"> </w:t>
      </w:r>
      <w:r w:rsidRPr="00510E8A">
        <w:rPr>
          <w:rFonts w:ascii="Times New Roman" w:hAnsi="Times New Roman" w:cs="Times New Roman"/>
          <w:sz w:val="28"/>
          <w:szCs w:val="28"/>
          <w:shd w:val="clear" w:color="auto" w:fill="FFFFFF"/>
        </w:rPr>
        <w:t>в соответствии с</w:t>
      </w:r>
      <w:r w:rsidRPr="00510E8A">
        <w:rPr>
          <w:rFonts w:ascii="Times New Roman" w:hAnsi="Times New Roman" w:cs="Times New Roman"/>
          <w:b/>
          <w:sz w:val="28"/>
          <w:szCs w:val="28"/>
          <w:shd w:val="clear" w:color="auto" w:fill="FFFFFF"/>
        </w:rPr>
        <w:t xml:space="preserve"> </w:t>
      </w:r>
      <w:r w:rsidRPr="00510E8A">
        <w:rPr>
          <w:rFonts w:ascii="Times New Roman" w:eastAsia="Times New Roman" w:hAnsi="Times New Roman" w:cs="Times New Roman"/>
          <w:sz w:val="28"/>
          <w:szCs w:val="28"/>
          <w:lang w:eastAsia="ru-RU"/>
        </w:rPr>
        <w:t>условиями заключенного государственного контракта с ООО «</w:t>
      </w:r>
      <w:proofErr w:type="spellStart"/>
      <w:r w:rsidRPr="00510E8A">
        <w:rPr>
          <w:rFonts w:ascii="Times New Roman" w:eastAsia="Times New Roman" w:hAnsi="Times New Roman" w:cs="Times New Roman"/>
          <w:sz w:val="28"/>
          <w:szCs w:val="28"/>
          <w:lang w:eastAsia="ru-RU"/>
        </w:rPr>
        <w:t>Сибпроект</w:t>
      </w:r>
      <w:proofErr w:type="spellEnd"/>
      <w:r w:rsidRPr="00510E8A">
        <w:rPr>
          <w:rFonts w:ascii="Times New Roman" w:eastAsia="Times New Roman" w:hAnsi="Times New Roman" w:cs="Times New Roman"/>
          <w:sz w:val="28"/>
          <w:szCs w:val="28"/>
          <w:lang w:eastAsia="ru-RU"/>
        </w:rPr>
        <w:t xml:space="preserve">» от 16 марта 2020 г. №14-20 в данное время ведется разработка проектно-сметной документации с государственной экспертизой </w:t>
      </w:r>
      <w:r w:rsidRPr="00510E8A">
        <w:rPr>
          <w:rFonts w:ascii="Times New Roman" w:hAnsi="Times New Roman" w:cs="Times New Roman"/>
          <w:sz w:val="28"/>
          <w:szCs w:val="28"/>
          <w:shd w:val="clear" w:color="auto" w:fill="FFFFFF"/>
        </w:rPr>
        <w:t xml:space="preserve">со сроком исполнения до </w:t>
      </w:r>
      <w:r w:rsidRPr="00510E8A">
        <w:rPr>
          <w:rFonts w:ascii="Times New Roman" w:eastAsia="Times New Roman" w:hAnsi="Times New Roman" w:cs="Times New Roman"/>
          <w:sz w:val="28"/>
          <w:szCs w:val="28"/>
          <w:lang w:eastAsia="ru-RU"/>
        </w:rPr>
        <w:t xml:space="preserve">13 августа 2020 г. </w:t>
      </w:r>
    </w:p>
    <w:p w:rsidR="00953989" w:rsidRPr="00510E8A" w:rsidRDefault="00953989" w:rsidP="00953989">
      <w:pPr>
        <w:pBdr>
          <w:top w:val="single" w:sz="4" w:space="0" w:color="FFFFFF"/>
          <w:left w:val="single" w:sz="4" w:space="0" w:color="FFFFFF"/>
          <w:bottom w:val="single" w:sz="4" w:space="29" w:color="FFFFFF"/>
          <w:right w:val="single" w:sz="4" w:space="7" w:color="FFFFFF"/>
        </w:pBdr>
        <w:shd w:val="clear" w:color="auto" w:fill="FFFFFF"/>
        <w:spacing w:after="0" w:line="240" w:lineRule="auto"/>
        <w:ind w:firstLine="601"/>
        <w:jc w:val="both"/>
        <w:rPr>
          <w:rFonts w:ascii="Times New Roman" w:eastAsia="Times New Roman" w:hAnsi="Times New Roman" w:cs="Times New Roman"/>
          <w:sz w:val="28"/>
          <w:szCs w:val="28"/>
          <w:lang w:eastAsia="ru-RU"/>
        </w:rPr>
      </w:pPr>
      <w:r w:rsidRPr="00510E8A">
        <w:rPr>
          <w:rFonts w:ascii="Times New Roman" w:eastAsia="Times New Roman" w:hAnsi="Times New Roman" w:cs="Times New Roman"/>
          <w:sz w:val="28"/>
          <w:szCs w:val="28"/>
          <w:lang w:eastAsia="ru-RU"/>
        </w:rPr>
        <w:t>Между ГАУ РТ «</w:t>
      </w:r>
      <w:proofErr w:type="spellStart"/>
      <w:r w:rsidRPr="00510E8A">
        <w:rPr>
          <w:rFonts w:ascii="Times New Roman" w:eastAsia="Times New Roman" w:hAnsi="Times New Roman" w:cs="Times New Roman"/>
          <w:sz w:val="28"/>
          <w:szCs w:val="28"/>
          <w:lang w:eastAsia="ru-RU"/>
        </w:rPr>
        <w:t>Госстройэкспертиза</w:t>
      </w:r>
      <w:proofErr w:type="spellEnd"/>
      <w:r w:rsidRPr="00510E8A">
        <w:rPr>
          <w:rFonts w:ascii="Times New Roman" w:eastAsia="Times New Roman" w:hAnsi="Times New Roman" w:cs="Times New Roman"/>
          <w:sz w:val="28"/>
          <w:szCs w:val="28"/>
          <w:lang w:eastAsia="ru-RU"/>
        </w:rPr>
        <w:t>» и ООО «</w:t>
      </w:r>
      <w:proofErr w:type="spellStart"/>
      <w:r w:rsidRPr="00510E8A">
        <w:rPr>
          <w:rFonts w:ascii="Times New Roman" w:eastAsia="Times New Roman" w:hAnsi="Times New Roman" w:cs="Times New Roman"/>
          <w:sz w:val="28"/>
          <w:szCs w:val="28"/>
          <w:lang w:eastAsia="ru-RU"/>
        </w:rPr>
        <w:t>Сибпроект</w:t>
      </w:r>
      <w:proofErr w:type="spellEnd"/>
      <w:r w:rsidRPr="00510E8A">
        <w:rPr>
          <w:rFonts w:ascii="Times New Roman" w:eastAsia="Times New Roman" w:hAnsi="Times New Roman" w:cs="Times New Roman"/>
          <w:sz w:val="28"/>
          <w:szCs w:val="28"/>
          <w:lang w:eastAsia="ru-RU"/>
        </w:rPr>
        <w:t xml:space="preserve">» от 25 июня 2020 г. заключен договор на государственную экспертизу проектной документации. </w:t>
      </w:r>
      <w:r w:rsidR="006736C5" w:rsidRPr="00510E8A">
        <w:rPr>
          <w:rFonts w:ascii="Times New Roman" w:eastAsia="Times New Roman" w:hAnsi="Times New Roman" w:cs="Times New Roman"/>
          <w:sz w:val="28"/>
          <w:szCs w:val="28"/>
          <w:lang w:eastAsia="ru-RU"/>
        </w:rPr>
        <w:t>П</w:t>
      </w:r>
      <w:r w:rsidRPr="00510E8A">
        <w:rPr>
          <w:rFonts w:ascii="Times New Roman" w:eastAsia="Times New Roman" w:hAnsi="Times New Roman" w:cs="Times New Roman"/>
          <w:sz w:val="28"/>
          <w:szCs w:val="28"/>
          <w:lang w:eastAsia="ru-RU"/>
        </w:rPr>
        <w:t xml:space="preserve">роектная документация </w:t>
      </w:r>
      <w:r w:rsidR="006736C5" w:rsidRPr="00510E8A">
        <w:rPr>
          <w:rFonts w:ascii="Times New Roman" w:eastAsia="Times New Roman" w:hAnsi="Times New Roman" w:cs="Times New Roman"/>
          <w:sz w:val="28"/>
          <w:szCs w:val="28"/>
          <w:lang w:eastAsia="ru-RU"/>
        </w:rPr>
        <w:t xml:space="preserve">получила заключение </w:t>
      </w:r>
      <w:r w:rsidRPr="00510E8A">
        <w:rPr>
          <w:rFonts w:ascii="Times New Roman" w:eastAsia="Times New Roman" w:hAnsi="Times New Roman" w:cs="Times New Roman"/>
          <w:sz w:val="28"/>
          <w:szCs w:val="28"/>
          <w:lang w:eastAsia="ru-RU"/>
        </w:rPr>
        <w:t>государственной экспертиз</w:t>
      </w:r>
      <w:r w:rsidR="006736C5" w:rsidRPr="00510E8A">
        <w:rPr>
          <w:rFonts w:ascii="Times New Roman" w:eastAsia="Times New Roman" w:hAnsi="Times New Roman" w:cs="Times New Roman"/>
          <w:sz w:val="28"/>
          <w:szCs w:val="28"/>
          <w:lang w:eastAsia="ru-RU"/>
        </w:rPr>
        <w:t>ы</w:t>
      </w:r>
      <w:r w:rsidRPr="00510E8A">
        <w:rPr>
          <w:rFonts w:ascii="Times New Roman" w:eastAsia="Times New Roman" w:hAnsi="Times New Roman" w:cs="Times New Roman"/>
          <w:sz w:val="28"/>
          <w:szCs w:val="28"/>
          <w:lang w:eastAsia="ru-RU"/>
        </w:rPr>
        <w:t>.</w:t>
      </w:r>
    </w:p>
    <w:p w:rsidR="00953989" w:rsidRPr="00510E8A" w:rsidRDefault="00953989" w:rsidP="00953989">
      <w:pPr>
        <w:pBdr>
          <w:top w:val="single" w:sz="4" w:space="0" w:color="FFFFFF"/>
          <w:left w:val="single" w:sz="4" w:space="0" w:color="FFFFFF"/>
          <w:bottom w:val="single" w:sz="4" w:space="29" w:color="FFFFFF"/>
          <w:right w:val="single" w:sz="4" w:space="7" w:color="FFFFFF"/>
        </w:pBdr>
        <w:shd w:val="clear" w:color="auto" w:fill="FFFFFF"/>
        <w:spacing w:after="0" w:line="240" w:lineRule="auto"/>
        <w:ind w:firstLine="601"/>
        <w:jc w:val="both"/>
        <w:rPr>
          <w:rFonts w:ascii="Times New Roman" w:hAnsi="Times New Roman" w:cs="Times New Roman"/>
          <w:sz w:val="28"/>
          <w:szCs w:val="28"/>
          <w:shd w:val="clear" w:color="auto" w:fill="FFFFFF"/>
        </w:rPr>
      </w:pPr>
      <w:r w:rsidRPr="00510E8A">
        <w:rPr>
          <w:rFonts w:ascii="Times New Roman" w:hAnsi="Times New Roman" w:cs="Times New Roman"/>
          <w:color w:val="FF0000"/>
          <w:sz w:val="28"/>
          <w:szCs w:val="28"/>
          <w:shd w:val="clear" w:color="auto" w:fill="FFFFFF"/>
        </w:rPr>
        <w:t xml:space="preserve">После разработки проектно-сметной документации будет </w:t>
      </w:r>
      <w:r w:rsidRPr="00510E8A">
        <w:rPr>
          <w:rFonts w:ascii="Times New Roman" w:hAnsi="Times New Roman" w:cs="Times New Roman"/>
          <w:sz w:val="28"/>
          <w:szCs w:val="28"/>
          <w:shd w:val="clear" w:color="auto" w:fill="FFFFFF"/>
        </w:rPr>
        <w:t>проведен аукцион на определение подрядной организации на выполнение строительно-монтажных работ.</w:t>
      </w:r>
    </w:p>
    <w:p w:rsidR="00953989" w:rsidRPr="00510E8A" w:rsidRDefault="00953989" w:rsidP="00953989">
      <w:pPr>
        <w:numPr>
          <w:ilvl w:val="0"/>
          <w:numId w:val="6"/>
        </w:numPr>
        <w:autoSpaceDE w:val="0"/>
        <w:autoSpaceDN w:val="0"/>
        <w:adjustRightInd w:val="0"/>
        <w:spacing w:after="0" w:line="240" w:lineRule="auto"/>
        <w:contextualSpacing/>
        <w:jc w:val="both"/>
        <w:rPr>
          <w:rFonts w:ascii="Times New Roman" w:hAnsi="Times New Roman" w:cs="Times New Roman"/>
          <w:b/>
          <w:sz w:val="28"/>
          <w:szCs w:val="28"/>
        </w:rPr>
      </w:pPr>
      <w:r w:rsidRPr="00510E8A">
        <w:rPr>
          <w:rFonts w:ascii="Times New Roman" w:hAnsi="Times New Roman" w:cs="Times New Roman"/>
          <w:b/>
          <w:sz w:val="28"/>
          <w:szCs w:val="28"/>
        </w:rPr>
        <w:t>Проект «Комплексная система обращения с твердыми коммунальными отходами».</w:t>
      </w:r>
    </w:p>
    <w:p w:rsidR="00953989" w:rsidRPr="00510E8A" w:rsidRDefault="00953989" w:rsidP="00953989">
      <w:pPr>
        <w:spacing w:after="0" w:line="240" w:lineRule="auto"/>
        <w:ind w:firstLine="567"/>
        <w:contextualSpacing/>
        <w:jc w:val="both"/>
        <w:rPr>
          <w:rFonts w:ascii="Times New Roman" w:hAnsi="Times New Roman" w:cs="Times New Roman"/>
          <w:b/>
          <w:sz w:val="28"/>
          <w:szCs w:val="28"/>
        </w:rPr>
      </w:pPr>
      <w:r w:rsidRPr="00510E8A">
        <w:rPr>
          <w:rFonts w:ascii="Times New Roman" w:hAnsi="Times New Roman" w:cs="Times New Roman"/>
          <w:b/>
          <w:sz w:val="28"/>
          <w:szCs w:val="28"/>
        </w:rPr>
        <w:t>Показатели регионального проекта на 2020 год:</w:t>
      </w:r>
    </w:p>
    <w:p w:rsidR="00953989" w:rsidRPr="00510E8A" w:rsidRDefault="00953989" w:rsidP="00953989">
      <w:pPr>
        <w:numPr>
          <w:ilvl w:val="0"/>
          <w:numId w:val="35"/>
        </w:numPr>
        <w:spacing w:after="0" w:line="240" w:lineRule="auto"/>
        <w:contextualSpacing/>
        <w:jc w:val="both"/>
        <w:rPr>
          <w:rFonts w:ascii="Times New Roman" w:hAnsi="Times New Roman" w:cs="Times New Roman"/>
          <w:sz w:val="28"/>
          <w:szCs w:val="28"/>
        </w:rPr>
      </w:pPr>
      <w:r w:rsidRPr="00510E8A">
        <w:rPr>
          <w:rFonts w:ascii="Times New Roman" w:hAnsi="Times New Roman" w:cs="Times New Roman"/>
          <w:sz w:val="28"/>
          <w:szCs w:val="28"/>
        </w:rPr>
        <w:t>Доля твердых коммунальных отходов, направленных на утилизацию, в общем объеме образованных твердых коммунальных отходов – 3 % от базового значения 0.</w:t>
      </w:r>
    </w:p>
    <w:p w:rsidR="00953989" w:rsidRPr="00510E8A" w:rsidRDefault="00953989" w:rsidP="00953989">
      <w:pPr>
        <w:numPr>
          <w:ilvl w:val="0"/>
          <w:numId w:val="35"/>
        </w:numPr>
        <w:spacing w:after="0" w:line="240" w:lineRule="auto"/>
        <w:contextualSpacing/>
        <w:jc w:val="both"/>
        <w:rPr>
          <w:rFonts w:ascii="Times New Roman" w:hAnsi="Times New Roman" w:cs="Times New Roman"/>
          <w:sz w:val="28"/>
          <w:szCs w:val="28"/>
        </w:rPr>
      </w:pPr>
      <w:r w:rsidRPr="00510E8A">
        <w:rPr>
          <w:rFonts w:ascii="Times New Roman" w:hAnsi="Times New Roman" w:cs="Times New Roman"/>
          <w:sz w:val="28"/>
          <w:szCs w:val="28"/>
        </w:rPr>
        <w:t>Количество разработанных электронных моделей – 1 от базового значения 0.</w:t>
      </w:r>
    </w:p>
    <w:p w:rsidR="00953989" w:rsidRPr="00510E8A" w:rsidRDefault="00953989" w:rsidP="00953989">
      <w:pPr>
        <w:spacing w:after="0" w:line="240" w:lineRule="auto"/>
        <w:ind w:firstLine="708"/>
        <w:jc w:val="both"/>
        <w:rPr>
          <w:rFonts w:ascii="Times New Roman" w:eastAsia="Calibri" w:hAnsi="Times New Roman" w:cs="Times New Roman"/>
          <w:sz w:val="28"/>
          <w:szCs w:val="28"/>
        </w:rPr>
      </w:pPr>
    </w:p>
    <w:p w:rsidR="00953989" w:rsidRPr="00510E8A" w:rsidRDefault="00953989" w:rsidP="00953989">
      <w:pPr>
        <w:spacing w:after="0" w:line="240" w:lineRule="auto"/>
        <w:ind w:firstLine="708"/>
        <w:jc w:val="both"/>
        <w:rPr>
          <w:rFonts w:ascii="Times New Roman" w:eastAsia="Calibri" w:hAnsi="Times New Roman" w:cs="Times New Roman"/>
          <w:sz w:val="28"/>
          <w:szCs w:val="28"/>
        </w:rPr>
      </w:pPr>
      <w:r w:rsidRPr="00510E8A">
        <w:rPr>
          <w:rFonts w:ascii="Times New Roman" w:eastAsia="Calibri" w:hAnsi="Times New Roman" w:cs="Times New Roman"/>
          <w:sz w:val="28"/>
          <w:szCs w:val="28"/>
        </w:rPr>
        <w:t xml:space="preserve">Территориальная схемы обращения с отходами, в том числе с твердыми коммунальными отходами разработана и размещена на сайте Минприроды РТ. Электронная модель данной схемы размещен по электронному адресу </w:t>
      </w:r>
      <w:hyperlink r:id="rId9" w:history="1">
        <w:r w:rsidRPr="00510E8A">
          <w:rPr>
            <w:rStyle w:val="af4"/>
            <w:rFonts w:ascii="Times New Roman" w:eastAsia="Calibri" w:hAnsi="Times New Roman" w:cs="Times New Roman"/>
            <w:sz w:val="28"/>
            <w:szCs w:val="28"/>
            <w:lang w:val="en-US"/>
          </w:rPr>
          <w:t>https</w:t>
        </w:r>
        <w:r w:rsidRPr="00510E8A">
          <w:rPr>
            <w:rStyle w:val="af4"/>
            <w:rFonts w:ascii="Times New Roman" w:eastAsia="Calibri" w:hAnsi="Times New Roman" w:cs="Times New Roman"/>
            <w:sz w:val="28"/>
            <w:szCs w:val="28"/>
          </w:rPr>
          <w:t>://</w:t>
        </w:r>
        <w:proofErr w:type="spellStart"/>
        <w:r w:rsidRPr="00510E8A">
          <w:rPr>
            <w:rStyle w:val="af4"/>
            <w:rFonts w:ascii="Times New Roman" w:eastAsia="Calibri" w:hAnsi="Times New Roman" w:cs="Times New Roman"/>
            <w:sz w:val="28"/>
            <w:szCs w:val="28"/>
            <w:lang w:val="en-US"/>
          </w:rPr>
          <w:t>tso</w:t>
        </w:r>
        <w:proofErr w:type="spellEnd"/>
        <w:r w:rsidRPr="00510E8A">
          <w:rPr>
            <w:rStyle w:val="af4"/>
            <w:rFonts w:ascii="Times New Roman" w:eastAsia="Calibri" w:hAnsi="Times New Roman" w:cs="Times New Roman"/>
            <w:sz w:val="28"/>
            <w:szCs w:val="28"/>
          </w:rPr>
          <w:t>.</w:t>
        </w:r>
        <w:proofErr w:type="spellStart"/>
        <w:r w:rsidRPr="00510E8A">
          <w:rPr>
            <w:rStyle w:val="af4"/>
            <w:rFonts w:ascii="Times New Roman" w:eastAsia="Calibri" w:hAnsi="Times New Roman" w:cs="Times New Roman"/>
            <w:sz w:val="28"/>
            <w:szCs w:val="28"/>
            <w:lang w:val="en-US"/>
          </w:rPr>
          <w:t>rtuva</w:t>
        </w:r>
        <w:proofErr w:type="spellEnd"/>
        <w:r w:rsidRPr="00510E8A">
          <w:rPr>
            <w:rStyle w:val="af4"/>
            <w:rFonts w:ascii="Times New Roman" w:eastAsia="Calibri" w:hAnsi="Times New Roman" w:cs="Times New Roman"/>
            <w:sz w:val="28"/>
            <w:szCs w:val="28"/>
          </w:rPr>
          <w:t>.</w:t>
        </w:r>
        <w:proofErr w:type="spellStart"/>
        <w:r w:rsidRPr="00510E8A">
          <w:rPr>
            <w:rStyle w:val="af4"/>
            <w:rFonts w:ascii="Times New Roman" w:eastAsia="Calibri" w:hAnsi="Times New Roman" w:cs="Times New Roman"/>
            <w:sz w:val="28"/>
            <w:szCs w:val="28"/>
            <w:lang w:val="en-US"/>
          </w:rPr>
          <w:t>ru</w:t>
        </w:r>
        <w:proofErr w:type="spellEnd"/>
      </w:hyperlink>
      <w:r w:rsidRPr="00510E8A">
        <w:rPr>
          <w:rFonts w:ascii="Times New Roman" w:eastAsia="Calibri" w:hAnsi="Times New Roman" w:cs="Times New Roman"/>
          <w:sz w:val="28"/>
          <w:szCs w:val="28"/>
        </w:rPr>
        <w:t>. Данное мероприятие реализовано на 100%.</w:t>
      </w:r>
    </w:p>
    <w:p w:rsidR="00953989" w:rsidRPr="00510E8A" w:rsidRDefault="00953989" w:rsidP="00953989">
      <w:pPr>
        <w:spacing w:after="0" w:line="240" w:lineRule="auto"/>
        <w:ind w:firstLine="708"/>
        <w:jc w:val="both"/>
        <w:rPr>
          <w:rFonts w:ascii="Times New Roman" w:eastAsia="Calibri" w:hAnsi="Times New Roman" w:cs="Times New Roman"/>
          <w:sz w:val="28"/>
          <w:szCs w:val="28"/>
        </w:rPr>
      </w:pPr>
      <w:r w:rsidRPr="00510E8A">
        <w:rPr>
          <w:rFonts w:ascii="Times New Roman" w:eastAsia="Calibri" w:hAnsi="Times New Roman" w:cs="Times New Roman"/>
          <w:sz w:val="28"/>
          <w:szCs w:val="28"/>
        </w:rPr>
        <w:t>Исполнение показателя «Доля твердых коммунальных отходов, направленных на утилизацию, в общем объеме образованных твердых коммунальных отходов» составил 0%. Существует риск недостижения мероприятия по разработке ПСД на строительство Комплекса по утилизации и обезвреживанию отходов. Причина данного риска: отсутствие исполнения инвестиционной программы регионального оператора по обращению с ТКО ООО «СТ-ТБО», который в настоящее время приказом Минстроя Республики Тыва от 30.03.2020 г. № 74-од лишен статуса регионального оператора. Показатель достигнет результата при постройке Комплекса по утилизации и обезвреживанию отходов.</w:t>
      </w:r>
    </w:p>
    <w:p w:rsidR="00953989" w:rsidRPr="00510E8A" w:rsidRDefault="00953989" w:rsidP="00953989">
      <w:pPr>
        <w:spacing w:after="0" w:line="240" w:lineRule="auto"/>
        <w:jc w:val="both"/>
        <w:rPr>
          <w:rFonts w:ascii="Times New Roman" w:eastAsia="Calibri" w:hAnsi="Times New Roman" w:cs="Times New Roman"/>
          <w:sz w:val="28"/>
          <w:szCs w:val="28"/>
        </w:rPr>
      </w:pPr>
      <w:r w:rsidRPr="00510E8A">
        <w:rPr>
          <w:rFonts w:ascii="Times New Roman" w:eastAsia="Calibri" w:hAnsi="Times New Roman" w:cs="Times New Roman"/>
          <w:sz w:val="28"/>
          <w:szCs w:val="28"/>
        </w:rPr>
        <w:tab/>
        <w:t xml:space="preserve">В связи с невозможностью достижения результата достигнута договоренность с </w:t>
      </w:r>
      <w:r w:rsidRPr="00510E8A">
        <w:rPr>
          <w:rFonts w:ascii="Times New Roman" w:eastAsia="Calibri" w:hAnsi="Times New Roman" w:cs="Times New Roman"/>
          <w:sz w:val="28"/>
        </w:rPr>
        <w:t>Департаментом взаимодействия с регионами и региональными операторами ППК «Российский экологический оператор»</w:t>
      </w:r>
      <w:r w:rsidRPr="00510E8A">
        <w:rPr>
          <w:rFonts w:ascii="Times New Roman" w:hAnsi="Times New Roman" w:cs="Times New Roman"/>
          <w:sz w:val="28"/>
        </w:rPr>
        <w:t xml:space="preserve"> о снижении показателя с 3% на 0% после принятия Федеральной схемы обращения с отходами производства и потребления. Ориентировочный срок октябрь, ноябрь 2020 г.</w:t>
      </w:r>
    </w:p>
    <w:p w:rsidR="00953989" w:rsidRPr="00510E8A" w:rsidRDefault="00953989" w:rsidP="00953989">
      <w:pPr>
        <w:spacing w:after="0" w:line="240" w:lineRule="auto"/>
        <w:jc w:val="both"/>
        <w:rPr>
          <w:rFonts w:ascii="Times New Roman" w:eastAsia="Calibri" w:hAnsi="Times New Roman" w:cs="Times New Roman"/>
          <w:sz w:val="28"/>
          <w:szCs w:val="28"/>
        </w:rPr>
      </w:pPr>
    </w:p>
    <w:p w:rsidR="00953989" w:rsidRPr="00510E8A" w:rsidRDefault="00953989" w:rsidP="00953989">
      <w:pPr>
        <w:numPr>
          <w:ilvl w:val="0"/>
          <w:numId w:val="6"/>
        </w:numPr>
        <w:autoSpaceDE w:val="0"/>
        <w:autoSpaceDN w:val="0"/>
        <w:adjustRightInd w:val="0"/>
        <w:spacing w:after="0" w:line="240" w:lineRule="auto"/>
        <w:contextualSpacing/>
        <w:jc w:val="both"/>
        <w:rPr>
          <w:rFonts w:ascii="Times New Roman" w:hAnsi="Times New Roman" w:cs="Times New Roman"/>
          <w:b/>
          <w:sz w:val="28"/>
          <w:szCs w:val="28"/>
        </w:rPr>
      </w:pPr>
      <w:r w:rsidRPr="00510E8A">
        <w:rPr>
          <w:rFonts w:ascii="Times New Roman" w:hAnsi="Times New Roman" w:cs="Times New Roman"/>
          <w:b/>
          <w:sz w:val="28"/>
          <w:szCs w:val="28"/>
        </w:rPr>
        <w:t>Проект «Чистая страна»</w:t>
      </w:r>
    </w:p>
    <w:p w:rsidR="00953989" w:rsidRPr="00510E8A" w:rsidRDefault="00953989" w:rsidP="00953989">
      <w:pPr>
        <w:spacing w:after="0" w:line="240" w:lineRule="auto"/>
        <w:ind w:firstLine="567"/>
        <w:contextualSpacing/>
        <w:jc w:val="both"/>
        <w:rPr>
          <w:rFonts w:ascii="Times New Roman" w:hAnsi="Times New Roman" w:cs="Times New Roman"/>
          <w:b/>
          <w:color w:val="FF0000"/>
          <w:sz w:val="28"/>
          <w:szCs w:val="28"/>
        </w:rPr>
      </w:pPr>
      <w:r w:rsidRPr="00510E8A">
        <w:rPr>
          <w:rFonts w:ascii="Times New Roman" w:hAnsi="Times New Roman" w:cs="Times New Roman"/>
          <w:b/>
          <w:color w:val="FF0000"/>
          <w:sz w:val="28"/>
          <w:szCs w:val="28"/>
        </w:rPr>
        <w:t>Показатели регионального проекта на 2020 год:</w:t>
      </w:r>
    </w:p>
    <w:p w:rsidR="00953989" w:rsidRPr="00510E8A" w:rsidRDefault="00953989" w:rsidP="00953989">
      <w:pPr>
        <w:spacing w:after="0" w:line="240" w:lineRule="auto"/>
        <w:jc w:val="both"/>
        <w:rPr>
          <w:rFonts w:ascii="Times New Roman" w:eastAsia="Calibri" w:hAnsi="Times New Roman" w:cs="Times New Roman"/>
          <w:sz w:val="28"/>
          <w:szCs w:val="28"/>
        </w:rPr>
      </w:pPr>
    </w:p>
    <w:p w:rsidR="00953989" w:rsidRPr="00510E8A" w:rsidRDefault="00953989" w:rsidP="00953989">
      <w:pPr>
        <w:jc w:val="center"/>
        <w:rPr>
          <w:rFonts w:ascii="Times New Roman" w:hAnsi="Times New Roman" w:cs="Times New Roman"/>
          <w:b/>
          <w:sz w:val="28"/>
          <w:szCs w:val="28"/>
        </w:rPr>
      </w:pPr>
      <w:r w:rsidRPr="00510E8A">
        <w:rPr>
          <w:rFonts w:ascii="Times New Roman" w:hAnsi="Times New Roman" w:cs="Times New Roman"/>
          <w:b/>
          <w:sz w:val="28"/>
          <w:szCs w:val="28"/>
        </w:rPr>
        <w:t>О планировании мероприятий на 2021 год</w:t>
      </w:r>
    </w:p>
    <w:p w:rsidR="00953989" w:rsidRPr="00510E8A" w:rsidRDefault="00953989" w:rsidP="00953989">
      <w:pPr>
        <w:spacing w:after="0" w:line="240" w:lineRule="auto"/>
        <w:ind w:firstLine="709"/>
        <w:jc w:val="both"/>
        <w:rPr>
          <w:rFonts w:ascii="Times New Roman" w:hAnsi="Times New Roman" w:cs="Times New Roman"/>
          <w:sz w:val="28"/>
          <w:szCs w:val="28"/>
        </w:rPr>
      </w:pPr>
      <w:r w:rsidRPr="00510E8A">
        <w:rPr>
          <w:rFonts w:ascii="Times New Roman" w:hAnsi="Times New Roman" w:cs="Times New Roman"/>
          <w:sz w:val="28"/>
          <w:szCs w:val="28"/>
        </w:rPr>
        <w:t>В соответствии с дополнительным нефинансовым соглашением, заключенным с Минприроды России от 25 декабря 2019 года № 051-2019-G10048-1/1 на 2021 год заявлено мероприятие «Рекультивация отходов комбината «</w:t>
      </w:r>
      <w:proofErr w:type="spellStart"/>
      <w:r w:rsidRPr="00510E8A">
        <w:rPr>
          <w:rFonts w:ascii="Times New Roman" w:hAnsi="Times New Roman" w:cs="Times New Roman"/>
          <w:sz w:val="28"/>
          <w:szCs w:val="28"/>
        </w:rPr>
        <w:t>Тувакобальт</w:t>
      </w:r>
      <w:proofErr w:type="spellEnd"/>
      <w:r w:rsidRPr="00510E8A">
        <w:rPr>
          <w:rFonts w:ascii="Times New Roman" w:hAnsi="Times New Roman" w:cs="Times New Roman"/>
          <w:sz w:val="28"/>
          <w:szCs w:val="28"/>
        </w:rPr>
        <w:t>». Общая стоимость проекта составляет 155,8 млн. рублей, из них 154,3 млн. рублей ФБ, 1,5 млн. рублей РБ.</w:t>
      </w:r>
    </w:p>
    <w:p w:rsidR="00953989" w:rsidRPr="00510E8A" w:rsidRDefault="00953989" w:rsidP="00953989">
      <w:pPr>
        <w:spacing w:after="0" w:line="240" w:lineRule="auto"/>
        <w:ind w:firstLine="709"/>
        <w:jc w:val="both"/>
        <w:rPr>
          <w:rFonts w:ascii="Times New Roman" w:hAnsi="Times New Roman" w:cs="Times New Roman"/>
          <w:sz w:val="28"/>
          <w:szCs w:val="28"/>
        </w:rPr>
      </w:pPr>
      <w:r w:rsidRPr="00510E8A">
        <w:rPr>
          <w:rFonts w:ascii="Times New Roman" w:hAnsi="Times New Roman" w:cs="Times New Roman"/>
          <w:sz w:val="28"/>
          <w:szCs w:val="28"/>
        </w:rPr>
        <w:t>В связи с получением заключения экспертной комиссии государственной экологической экспертизы проектной документации «Техническая рекультивация отходов комбината «</w:t>
      </w:r>
      <w:proofErr w:type="spellStart"/>
      <w:r w:rsidRPr="00510E8A">
        <w:rPr>
          <w:rFonts w:ascii="Times New Roman" w:hAnsi="Times New Roman" w:cs="Times New Roman"/>
          <w:sz w:val="28"/>
          <w:szCs w:val="28"/>
        </w:rPr>
        <w:t>Тувакобальт</w:t>
      </w:r>
      <w:proofErr w:type="spellEnd"/>
      <w:r w:rsidRPr="00510E8A">
        <w:rPr>
          <w:rFonts w:ascii="Times New Roman" w:hAnsi="Times New Roman" w:cs="Times New Roman"/>
          <w:sz w:val="28"/>
          <w:szCs w:val="28"/>
        </w:rPr>
        <w:t>» 24 сентября 2020 г. письмом № ШХ-11-5378/20 направлена повторная заявка на участие в конкурсном отборе проектов, реализуемых в 2021 году в рамках федерального проекта «Чистая страна» (первая заявка была направлена письмом от 27 мая 2020 г. № ШХ-11-3029/20).</w:t>
      </w:r>
    </w:p>
    <w:p w:rsidR="00953989" w:rsidRPr="00510E8A" w:rsidRDefault="00953989" w:rsidP="00953989">
      <w:pPr>
        <w:spacing w:after="0" w:line="240" w:lineRule="auto"/>
        <w:ind w:firstLine="709"/>
        <w:jc w:val="both"/>
        <w:rPr>
          <w:rFonts w:ascii="Times New Roman" w:hAnsi="Times New Roman" w:cs="Times New Roman"/>
          <w:sz w:val="28"/>
          <w:szCs w:val="28"/>
        </w:rPr>
      </w:pPr>
      <w:r w:rsidRPr="00510E8A">
        <w:rPr>
          <w:rFonts w:ascii="Times New Roman" w:hAnsi="Times New Roman" w:cs="Times New Roman"/>
          <w:sz w:val="28"/>
          <w:szCs w:val="28"/>
        </w:rPr>
        <w:t xml:space="preserve">25 сентября </w:t>
      </w:r>
      <w:proofErr w:type="spellStart"/>
      <w:r w:rsidRPr="00510E8A">
        <w:rPr>
          <w:rFonts w:ascii="Times New Roman" w:hAnsi="Times New Roman" w:cs="Times New Roman"/>
          <w:sz w:val="28"/>
          <w:szCs w:val="28"/>
        </w:rPr>
        <w:t>т.г</w:t>
      </w:r>
      <w:proofErr w:type="spellEnd"/>
      <w:r w:rsidRPr="00510E8A">
        <w:rPr>
          <w:rFonts w:ascii="Times New Roman" w:hAnsi="Times New Roman" w:cs="Times New Roman"/>
          <w:sz w:val="28"/>
          <w:szCs w:val="28"/>
        </w:rPr>
        <w:t>. в Минприроды России состоялось заседание конкурсной комиссии по отбору проектов, реализуемых в 2021 году в рамках федерального проекта «Чистая страна».</w:t>
      </w:r>
    </w:p>
    <w:p w:rsidR="00953989" w:rsidRPr="00510E8A" w:rsidRDefault="00953989" w:rsidP="00953989">
      <w:pPr>
        <w:spacing w:after="0" w:line="240" w:lineRule="auto"/>
        <w:ind w:firstLine="709"/>
        <w:jc w:val="both"/>
        <w:rPr>
          <w:rFonts w:ascii="Times New Roman" w:hAnsi="Times New Roman" w:cs="Times New Roman"/>
          <w:sz w:val="28"/>
          <w:szCs w:val="28"/>
        </w:rPr>
      </w:pPr>
      <w:r w:rsidRPr="00510E8A">
        <w:rPr>
          <w:rFonts w:ascii="Times New Roman" w:hAnsi="Times New Roman" w:cs="Times New Roman"/>
          <w:sz w:val="28"/>
          <w:szCs w:val="28"/>
        </w:rPr>
        <w:t>В настоящее время ожидается протокол заседания.</w:t>
      </w:r>
    </w:p>
    <w:p w:rsidR="00953989" w:rsidRPr="00510E8A" w:rsidRDefault="00953989" w:rsidP="00953989">
      <w:pPr>
        <w:spacing w:after="0" w:line="240" w:lineRule="auto"/>
        <w:ind w:firstLine="567"/>
        <w:contextualSpacing/>
        <w:jc w:val="both"/>
        <w:rPr>
          <w:rFonts w:ascii="Times New Roman" w:hAnsi="Times New Roman" w:cs="Times New Roman"/>
          <w:sz w:val="28"/>
          <w:szCs w:val="28"/>
        </w:rPr>
      </w:pPr>
    </w:p>
    <w:p w:rsidR="00953989" w:rsidRPr="00510E8A" w:rsidRDefault="00953989" w:rsidP="00953989">
      <w:pPr>
        <w:pStyle w:val="a4"/>
        <w:numPr>
          <w:ilvl w:val="0"/>
          <w:numId w:val="1"/>
        </w:numPr>
        <w:spacing w:after="0" w:line="240" w:lineRule="auto"/>
        <w:jc w:val="center"/>
        <w:rPr>
          <w:rFonts w:ascii="Times New Roman" w:hAnsi="Times New Roman"/>
          <w:b/>
          <w:sz w:val="28"/>
          <w:szCs w:val="28"/>
        </w:rPr>
      </w:pPr>
      <w:r w:rsidRPr="00510E8A">
        <w:rPr>
          <w:rFonts w:ascii="Times New Roman" w:hAnsi="Times New Roman"/>
          <w:b/>
          <w:sz w:val="28"/>
          <w:szCs w:val="28"/>
        </w:rPr>
        <w:t>Национальный проект</w:t>
      </w:r>
    </w:p>
    <w:p w:rsidR="00953989" w:rsidRPr="00510E8A" w:rsidRDefault="00953989" w:rsidP="00953989">
      <w:pPr>
        <w:pStyle w:val="a4"/>
        <w:spacing w:after="0" w:line="240" w:lineRule="auto"/>
        <w:ind w:left="0" w:firstLine="567"/>
        <w:jc w:val="center"/>
        <w:rPr>
          <w:rFonts w:ascii="Times New Roman" w:hAnsi="Times New Roman"/>
          <w:b/>
          <w:sz w:val="28"/>
          <w:szCs w:val="28"/>
          <w:u w:val="single"/>
        </w:rPr>
      </w:pPr>
      <w:r w:rsidRPr="00510E8A">
        <w:rPr>
          <w:rFonts w:ascii="Times New Roman" w:hAnsi="Times New Roman"/>
          <w:b/>
          <w:sz w:val="28"/>
          <w:szCs w:val="28"/>
          <w:u w:val="single"/>
        </w:rPr>
        <w:t>«Цифровая экономика Российской Федерации</w:t>
      </w:r>
    </w:p>
    <w:p w:rsidR="00953989" w:rsidRPr="00510E8A" w:rsidRDefault="00953989" w:rsidP="00953989">
      <w:pPr>
        <w:pStyle w:val="a4"/>
        <w:spacing w:after="0" w:line="240" w:lineRule="auto"/>
        <w:ind w:left="0" w:firstLine="567"/>
        <w:jc w:val="center"/>
        <w:rPr>
          <w:rFonts w:ascii="Times New Roman" w:hAnsi="Times New Roman"/>
          <w:sz w:val="28"/>
          <w:szCs w:val="28"/>
        </w:rPr>
      </w:pPr>
      <w:r w:rsidRPr="00510E8A">
        <w:rPr>
          <w:rFonts w:ascii="Times New Roman" w:hAnsi="Times New Roman"/>
          <w:sz w:val="28"/>
          <w:szCs w:val="28"/>
        </w:rPr>
        <w:t>(6 федеральных проектов, Республика Тыва участвует в 5)</w:t>
      </w:r>
    </w:p>
    <w:p w:rsidR="00953989" w:rsidRPr="00510E8A" w:rsidRDefault="00953989" w:rsidP="00953989">
      <w:pPr>
        <w:pStyle w:val="a4"/>
        <w:spacing w:after="0" w:line="240" w:lineRule="auto"/>
        <w:ind w:left="0" w:firstLine="567"/>
        <w:rPr>
          <w:rFonts w:ascii="Times New Roman" w:hAnsi="Times New Roman"/>
          <w:b/>
          <w:sz w:val="28"/>
          <w:szCs w:val="28"/>
        </w:rPr>
      </w:pPr>
    </w:p>
    <w:p w:rsidR="00953989" w:rsidRPr="00510E8A" w:rsidRDefault="00953989" w:rsidP="00953989">
      <w:pPr>
        <w:spacing w:after="0" w:line="240" w:lineRule="auto"/>
        <w:ind w:firstLine="709"/>
        <w:jc w:val="both"/>
        <w:rPr>
          <w:rFonts w:ascii="Times New Roman" w:hAnsi="Times New Roman" w:cs="Times New Roman"/>
          <w:sz w:val="28"/>
          <w:szCs w:val="28"/>
        </w:rPr>
      </w:pPr>
      <w:r w:rsidRPr="00510E8A">
        <w:rPr>
          <w:rFonts w:ascii="Times New Roman" w:hAnsi="Times New Roman" w:cs="Times New Roman"/>
          <w:sz w:val="28"/>
          <w:szCs w:val="28"/>
        </w:rPr>
        <w:t>Национальный проект «</w:t>
      </w:r>
      <w:r w:rsidRPr="00510E8A">
        <w:rPr>
          <w:rFonts w:ascii="Times New Roman" w:hAnsi="Times New Roman"/>
          <w:sz w:val="28"/>
          <w:szCs w:val="28"/>
        </w:rPr>
        <w:t>Цифровая экономика Российской Федерации</w:t>
      </w:r>
      <w:r w:rsidRPr="00510E8A">
        <w:rPr>
          <w:rFonts w:ascii="Times New Roman" w:hAnsi="Times New Roman" w:cs="Times New Roman"/>
          <w:sz w:val="28"/>
          <w:szCs w:val="28"/>
        </w:rPr>
        <w:t xml:space="preserve">» включает 6 федеральных проектов, Тува участвует в 5: </w:t>
      </w:r>
    </w:p>
    <w:p w:rsidR="00953989" w:rsidRPr="00510E8A" w:rsidRDefault="00953989" w:rsidP="00953989">
      <w:pPr>
        <w:pStyle w:val="a4"/>
        <w:spacing w:after="0" w:line="240" w:lineRule="auto"/>
        <w:ind w:left="0" w:firstLine="567"/>
        <w:jc w:val="both"/>
        <w:rPr>
          <w:rFonts w:ascii="Times New Roman" w:hAnsi="Times New Roman"/>
          <w:sz w:val="28"/>
          <w:szCs w:val="28"/>
        </w:rPr>
      </w:pPr>
      <w:r w:rsidRPr="00510E8A">
        <w:rPr>
          <w:rFonts w:ascii="Times New Roman" w:hAnsi="Times New Roman"/>
          <w:sz w:val="28"/>
          <w:szCs w:val="28"/>
        </w:rPr>
        <w:t>- Информационная инфраструктура;</w:t>
      </w:r>
    </w:p>
    <w:p w:rsidR="00953989" w:rsidRPr="00510E8A" w:rsidRDefault="00953989" w:rsidP="00953989">
      <w:pPr>
        <w:pStyle w:val="a4"/>
        <w:spacing w:after="0" w:line="240" w:lineRule="auto"/>
        <w:ind w:left="0" w:firstLine="567"/>
        <w:jc w:val="both"/>
        <w:rPr>
          <w:rFonts w:ascii="Times New Roman" w:hAnsi="Times New Roman"/>
          <w:sz w:val="28"/>
          <w:szCs w:val="28"/>
        </w:rPr>
      </w:pPr>
      <w:r w:rsidRPr="00510E8A">
        <w:rPr>
          <w:rFonts w:ascii="Times New Roman" w:hAnsi="Times New Roman"/>
          <w:sz w:val="28"/>
          <w:szCs w:val="28"/>
        </w:rPr>
        <w:t>- Цифровое государственное управление;</w:t>
      </w:r>
    </w:p>
    <w:p w:rsidR="00953989" w:rsidRPr="00510E8A" w:rsidRDefault="00953989" w:rsidP="00953989">
      <w:pPr>
        <w:pStyle w:val="a4"/>
        <w:spacing w:after="0" w:line="240" w:lineRule="auto"/>
        <w:ind w:left="0" w:firstLine="567"/>
        <w:jc w:val="both"/>
        <w:rPr>
          <w:rFonts w:ascii="Times New Roman" w:hAnsi="Times New Roman"/>
          <w:sz w:val="28"/>
          <w:szCs w:val="28"/>
        </w:rPr>
      </w:pPr>
      <w:r w:rsidRPr="00510E8A">
        <w:rPr>
          <w:rFonts w:ascii="Times New Roman" w:hAnsi="Times New Roman"/>
          <w:sz w:val="28"/>
          <w:szCs w:val="28"/>
        </w:rPr>
        <w:t>- Кадры для цифровой экономики;</w:t>
      </w:r>
    </w:p>
    <w:p w:rsidR="00953989" w:rsidRPr="00510E8A" w:rsidRDefault="00953989" w:rsidP="00953989">
      <w:pPr>
        <w:pStyle w:val="a4"/>
        <w:spacing w:after="0" w:line="240" w:lineRule="auto"/>
        <w:ind w:left="0" w:firstLine="567"/>
        <w:jc w:val="both"/>
        <w:rPr>
          <w:rFonts w:ascii="Times New Roman" w:hAnsi="Times New Roman"/>
          <w:sz w:val="28"/>
          <w:szCs w:val="28"/>
        </w:rPr>
      </w:pPr>
      <w:r w:rsidRPr="00510E8A">
        <w:rPr>
          <w:rFonts w:ascii="Times New Roman" w:hAnsi="Times New Roman"/>
          <w:sz w:val="28"/>
          <w:szCs w:val="28"/>
        </w:rPr>
        <w:t>- Цифровые технологии;</w:t>
      </w:r>
    </w:p>
    <w:p w:rsidR="00953989" w:rsidRPr="00510E8A" w:rsidRDefault="00953989" w:rsidP="00953989">
      <w:pPr>
        <w:pStyle w:val="a4"/>
        <w:spacing w:after="0" w:line="240" w:lineRule="auto"/>
        <w:ind w:left="0" w:firstLine="567"/>
        <w:jc w:val="both"/>
        <w:rPr>
          <w:rFonts w:ascii="Times New Roman" w:hAnsi="Times New Roman"/>
          <w:sz w:val="28"/>
          <w:szCs w:val="28"/>
        </w:rPr>
      </w:pPr>
      <w:r w:rsidRPr="00510E8A">
        <w:rPr>
          <w:rFonts w:ascii="Times New Roman" w:hAnsi="Times New Roman"/>
          <w:sz w:val="28"/>
          <w:szCs w:val="28"/>
        </w:rPr>
        <w:t>- Информационная безопасность.</w:t>
      </w:r>
    </w:p>
    <w:p w:rsidR="00953989" w:rsidRPr="00510E8A" w:rsidRDefault="00953989" w:rsidP="00953989">
      <w:pPr>
        <w:pStyle w:val="a4"/>
        <w:spacing w:after="0" w:line="240" w:lineRule="auto"/>
        <w:ind w:left="0" w:firstLine="567"/>
        <w:jc w:val="both"/>
        <w:rPr>
          <w:rFonts w:ascii="Times New Roman" w:hAnsi="Times New Roman"/>
          <w:sz w:val="20"/>
          <w:szCs w:val="28"/>
        </w:rPr>
      </w:pPr>
    </w:p>
    <w:p w:rsidR="00953989" w:rsidRPr="00510E8A" w:rsidRDefault="00953989" w:rsidP="00953989">
      <w:pPr>
        <w:pStyle w:val="a4"/>
        <w:spacing w:after="0" w:line="240" w:lineRule="auto"/>
        <w:ind w:left="0" w:firstLine="709"/>
        <w:jc w:val="both"/>
        <w:rPr>
          <w:rFonts w:ascii="Times New Roman" w:hAnsi="Times New Roman" w:cs="Times New Roman"/>
          <w:b/>
          <w:color w:val="000000"/>
          <w:sz w:val="28"/>
          <w:szCs w:val="28"/>
        </w:rPr>
      </w:pPr>
      <w:r w:rsidRPr="00510E8A">
        <w:rPr>
          <w:rFonts w:ascii="Times New Roman" w:hAnsi="Times New Roman" w:cs="Times New Roman"/>
          <w:b/>
          <w:color w:val="000000"/>
          <w:sz w:val="28"/>
          <w:szCs w:val="28"/>
        </w:rPr>
        <w:t xml:space="preserve">Основные показатели нацпроекта:  </w:t>
      </w:r>
    </w:p>
    <w:p w:rsidR="00953989" w:rsidRPr="00510E8A" w:rsidRDefault="00953989" w:rsidP="00953989">
      <w:pPr>
        <w:pStyle w:val="a4"/>
        <w:numPr>
          <w:ilvl w:val="0"/>
          <w:numId w:val="10"/>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 xml:space="preserve">Доля фельдшерских и фельдшерско-акушерских пунктов государственной и муниципальной систем здравоохранения, подключенных к сети интернет в 2019 г. план -  20, факт – 20, к 2021 году – 100% подключение всех </w:t>
      </w:r>
      <w:proofErr w:type="spellStart"/>
      <w:r w:rsidRPr="00510E8A">
        <w:rPr>
          <w:rFonts w:ascii="Times New Roman" w:hAnsi="Times New Roman" w:cs="Times New Roman"/>
          <w:sz w:val="28"/>
          <w:szCs w:val="28"/>
        </w:rPr>
        <w:t>ФАПов</w:t>
      </w:r>
      <w:proofErr w:type="spellEnd"/>
      <w:r w:rsidRPr="00510E8A">
        <w:rPr>
          <w:rFonts w:ascii="Times New Roman" w:hAnsi="Times New Roman" w:cs="Times New Roman"/>
          <w:sz w:val="28"/>
          <w:szCs w:val="28"/>
        </w:rPr>
        <w:t xml:space="preserve"> на территории республики;</w:t>
      </w:r>
    </w:p>
    <w:p w:rsidR="00953989" w:rsidRPr="00510E8A" w:rsidRDefault="00953989" w:rsidP="00953989">
      <w:pPr>
        <w:pStyle w:val="a4"/>
        <w:numPr>
          <w:ilvl w:val="0"/>
          <w:numId w:val="10"/>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 xml:space="preserve"> Доля государственных (муниципальных) образовательных организаций, реализующих образовательные программы общего образования и или среднего профессионального образования, подключенных к сети интернет в 2019 г. план -  20, факт – 20, к 2021 году – 100% подключение всех школ, СПО на территории республики;</w:t>
      </w:r>
    </w:p>
    <w:p w:rsidR="00953989" w:rsidRPr="00510E8A" w:rsidRDefault="00953989" w:rsidP="00953989">
      <w:pPr>
        <w:pStyle w:val="a4"/>
        <w:numPr>
          <w:ilvl w:val="0"/>
          <w:numId w:val="10"/>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 xml:space="preserve"> Доля органов государственной власти, органов местного самоуправления и государственных внебюджетных фондов, подключенных к сети интернет в 2019 г. план -  20, факт – 20, к 2021 году – 100% подключение всех </w:t>
      </w:r>
      <w:proofErr w:type="spellStart"/>
      <w:r w:rsidRPr="00510E8A">
        <w:rPr>
          <w:rFonts w:ascii="Times New Roman" w:hAnsi="Times New Roman" w:cs="Times New Roman"/>
          <w:sz w:val="28"/>
          <w:szCs w:val="28"/>
        </w:rPr>
        <w:t>кожуунных</w:t>
      </w:r>
      <w:proofErr w:type="spellEnd"/>
      <w:r w:rsidRPr="00510E8A">
        <w:rPr>
          <w:rFonts w:ascii="Times New Roman" w:hAnsi="Times New Roman" w:cs="Times New Roman"/>
          <w:sz w:val="28"/>
          <w:szCs w:val="28"/>
        </w:rPr>
        <w:t xml:space="preserve"> администраций и администраций сельских поселений республики;</w:t>
      </w:r>
    </w:p>
    <w:p w:rsidR="00953989" w:rsidRPr="00510E8A" w:rsidRDefault="00953989" w:rsidP="00953989">
      <w:pPr>
        <w:pStyle w:val="a4"/>
        <w:numPr>
          <w:ilvl w:val="0"/>
          <w:numId w:val="10"/>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 xml:space="preserve"> Средний срок простоя государственных информационных систем в результате компьютерных атак, в 2019 г. план – 48 часов, факт – 46, к 2021 г. – 18 часов.</w:t>
      </w:r>
    </w:p>
    <w:p w:rsidR="00953989" w:rsidRPr="00510E8A" w:rsidRDefault="00953989" w:rsidP="00953989">
      <w:pPr>
        <w:spacing w:after="0" w:line="240" w:lineRule="auto"/>
        <w:ind w:firstLine="709"/>
        <w:jc w:val="both"/>
        <w:rPr>
          <w:rFonts w:ascii="Times New Roman" w:hAnsi="Times New Roman" w:cs="Times New Roman"/>
          <w:sz w:val="28"/>
          <w:szCs w:val="28"/>
        </w:rPr>
      </w:pPr>
      <w:r w:rsidRPr="00510E8A">
        <w:rPr>
          <w:rFonts w:ascii="Times New Roman" w:hAnsi="Times New Roman" w:cs="Times New Roman"/>
          <w:b/>
          <w:sz w:val="28"/>
          <w:szCs w:val="28"/>
        </w:rPr>
        <w:t>Финансовая обеспеченность. В 2020 году</w:t>
      </w:r>
      <w:r w:rsidRPr="00510E8A">
        <w:rPr>
          <w:rFonts w:ascii="Times New Roman" w:hAnsi="Times New Roman" w:cs="Times New Roman"/>
          <w:sz w:val="28"/>
          <w:szCs w:val="28"/>
        </w:rPr>
        <w:t xml:space="preserve"> на реализацию нацпроекта предусмотрено 4,4 млн. руб. (ФБ - 4,4 млн. руб., РБ- 44,0 тыс. руб.) Кассовое исполнение согласно </w:t>
      </w:r>
      <w:proofErr w:type="spellStart"/>
      <w:r w:rsidRPr="00510E8A">
        <w:rPr>
          <w:rFonts w:ascii="Times New Roman" w:hAnsi="Times New Roman" w:cs="Times New Roman"/>
          <w:sz w:val="28"/>
          <w:szCs w:val="28"/>
        </w:rPr>
        <w:t>госконтракта</w:t>
      </w:r>
      <w:proofErr w:type="spellEnd"/>
      <w:r w:rsidRPr="00510E8A">
        <w:rPr>
          <w:rFonts w:ascii="Times New Roman" w:hAnsi="Times New Roman" w:cs="Times New Roman"/>
          <w:sz w:val="28"/>
          <w:szCs w:val="28"/>
        </w:rPr>
        <w:t xml:space="preserve"> предусмотрено в октябре 2020 года.</w:t>
      </w:r>
    </w:p>
    <w:p w:rsidR="00953989" w:rsidRPr="00510E8A" w:rsidRDefault="00953989" w:rsidP="00953989">
      <w:pPr>
        <w:spacing w:after="0" w:line="240" w:lineRule="auto"/>
        <w:ind w:firstLine="709"/>
        <w:jc w:val="both"/>
        <w:rPr>
          <w:rFonts w:ascii="Times New Roman" w:hAnsi="Times New Roman" w:cs="Times New Roman"/>
          <w:sz w:val="28"/>
          <w:szCs w:val="28"/>
        </w:rPr>
      </w:pPr>
    </w:p>
    <w:p w:rsidR="00953989" w:rsidRPr="00510E8A" w:rsidRDefault="00953989" w:rsidP="00953989">
      <w:pPr>
        <w:pStyle w:val="a4"/>
        <w:numPr>
          <w:ilvl w:val="0"/>
          <w:numId w:val="6"/>
        </w:numPr>
        <w:spacing w:after="0" w:line="240" w:lineRule="auto"/>
        <w:jc w:val="both"/>
        <w:rPr>
          <w:rFonts w:ascii="Times New Roman" w:hAnsi="Times New Roman" w:cs="Times New Roman"/>
          <w:b/>
          <w:sz w:val="28"/>
          <w:szCs w:val="28"/>
        </w:rPr>
      </w:pPr>
      <w:r w:rsidRPr="00510E8A">
        <w:rPr>
          <w:rFonts w:ascii="Times New Roman" w:hAnsi="Times New Roman" w:cs="Times New Roman"/>
          <w:b/>
          <w:sz w:val="28"/>
          <w:szCs w:val="28"/>
        </w:rPr>
        <w:t>Проект «Информационная инфраструктура».</w:t>
      </w:r>
    </w:p>
    <w:p w:rsidR="00953989" w:rsidRPr="00510E8A" w:rsidRDefault="00953989" w:rsidP="00953989">
      <w:pPr>
        <w:spacing w:after="0" w:line="240" w:lineRule="auto"/>
        <w:ind w:firstLine="567"/>
        <w:jc w:val="both"/>
        <w:rPr>
          <w:rFonts w:ascii="Times New Roman" w:hAnsi="Times New Roman" w:cs="Times New Roman"/>
          <w:b/>
          <w:sz w:val="28"/>
          <w:szCs w:val="28"/>
        </w:rPr>
      </w:pPr>
      <w:r w:rsidRPr="00510E8A">
        <w:rPr>
          <w:rFonts w:ascii="Times New Roman" w:hAnsi="Times New Roman" w:cs="Times New Roman"/>
          <w:b/>
          <w:sz w:val="28"/>
          <w:szCs w:val="28"/>
        </w:rPr>
        <w:t>Целевые показатели на 2020 год:</w:t>
      </w:r>
    </w:p>
    <w:p w:rsidR="00953989" w:rsidRPr="00510E8A" w:rsidRDefault="00953989" w:rsidP="00953989">
      <w:pPr>
        <w:pStyle w:val="a4"/>
        <w:numPr>
          <w:ilvl w:val="0"/>
          <w:numId w:val="2"/>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Доля медицинских организаций государственной и муниципальной систем здравоохранения (больницы и поликлиники), подключенных к сети «Интернет» - 100%</w:t>
      </w:r>
      <w:r w:rsidRPr="00510E8A">
        <w:rPr>
          <w:rFonts w:ascii="Times New Roman" w:eastAsia="Times New Roman" w:hAnsi="Times New Roman" w:cs="Times New Roman"/>
          <w:spacing w:val="-2"/>
          <w:sz w:val="28"/>
          <w:szCs w:val="28"/>
        </w:rPr>
        <w:t>;</w:t>
      </w:r>
    </w:p>
    <w:p w:rsidR="00953989" w:rsidRPr="00510E8A" w:rsidRDefault="00953989" w:rsidP="00953989">
      <w:pPr>
        <w:pStyle w:val="a4"/>
        <w:numPr>
          <w:ilvl w:val="0"/>
          <w:numId w:val="2"/>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Доля фельдшерских и фельдшерско-акушерских пунктов государственной и муниципальной систем здравоохранения, подключенных к сети «Интернет» - 40%;</w:t>
      </w:r>
    </w:p>
    <w:p w:rsidR="00953989" w:rsidRPr="00510E8A" w:rsidRDefault="00953989" w:rsidP="00953989">
      <w:pPr>
        <w:pStyle w:val="a4"/>
        <w:numPr>
          <w:ilvl w:val="0"/>
          <w:numId w:val="2"/>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Доля государственных (муниципальных образовательных организаций, реализующих образовательные программы общего образования и /или среднего профессионального образования, подключенных к сети «Интернет» - 40%;</w:t>
      </w:r>
    </w:p>
    <w:p w:rsidR="00953989" w:rsidRPr="00510E8A" w:rsidRDefault="00953989" w:rsidP="00953989">
      <w:pPr>
        <w:pStyle w:val="a4"/>
        <w:numPr>
          <w:ilvl w:val="0"/>
          <w:numId w:val="2"/>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Доля органов государственной власти, органов местного самоуправления и государственных внебюджетных фондов, подключенных к сети «Интернет» - 40%.</w:t>
      </w:r>
    </w:p>
    <w:p w:rsidR="00953989" w:rsidRPr="00510E8A" w:rsidRDefault="00953989" w:rsidP="00953989">
      <w:pPr>
        <w:spacing w:after="0" w:line="240" w:lineRule="auto"/>
        <w:ind w:firstLine="708"/>
        <w:jc w:val="both"/>
        <w:rPr>
          <w:rFonts w:ascii="Times New Roman" w:eastAsia="Times New Roman" w:hAnsi="Times New Roman" w:cs="Times New Roman"/>
          <w:sz w:val="28"/>
          <w:szCs w:val="28"/>
        </w:rPr>
      </w:pPr>
      <w:r w:rsidRPr="00510E8A">
        <w:rPr>
          <w:rFonts w:ascii="Times New Roman" w:eastAsia="Times New Roman" w:hAnsi="Times New Roman" w:cs="Times New Roman"/>
          <w:b/>
          <w:sz w:val="28"/>
          <w:szCs w:val="28"/>
        </w:rPr>
        <w:t>В 2020 году</w:t>
      </w:r>
      <w:r w:rsidRPr="00510E8A">
        <w:rPr>
          <w:rFonts w:ascii="Times New Roman" w:eastAsia="Times New Roman" w:hAnsi="Times New Roman" w:cs="Times New Roman"/>
          <w:sz w:val="28"/>
          <w:szCs w:val="28"/>
        </w:rPr>
        <w:t xml:space="preserve"> организован высокоскоростной доступ к сети Интернет до 56 населенных пунктов в 16 </w:t>
      </w:r>
      <w:proofErr w:type="spellStart"/>
      <w:r w:rsidRPr="00510E8A">
        <w:rPr>
          <w:rFonts w:ascii="Times New Roman" w:eastAsia="Times New Roman" w:hAnsi="Times New Roman" w:cs="Times New Roman"/>
          <w:sz w:val="28"/>
          <w:szCs w:val="28"/>
        </w:rPr>
        <w:t>кожуунах</w:t>
      </w:r>
      <w:proofErr w:type="spellEnd"/>
      <w:r w:rsidRPr="00510E8A">
        <w:rPr>
          <w:rFonts w:ascii="Times New Roman" w:eastAsia="Times New Roman" w:hAnsi="Times New Roman" w:cs="Times New Roman"/>
          <w:sz w:val="28"/>
          <w:szCs w:val="28"/>
        </w:rPr>
        <w:t xml:space="preserve"> республики:</w:t>
      </w:r>
    </w:p>
    <w:p w:rsidR="00953989" w:rsidRPr="00510E8A" w:rsidRDefault="00953989" w:rsidP="00953989">
      <w:pPr>
        <w:spacing w:after="0" w:line="240" w:lineRule="auto"/>
        <w:jc w:val="both"/>
        <w:rPr>
          <w:rFonts w:ascii="Times New Roman" w:eastAsia="Times New Roman" w:hAnsi="Times New Roman" w:cs="Times New Roman"/>
          <w:sz w:val="28"/>
          <w:szCs w:val="28"/>
        </w:rPr>
      </w:pPr>
      <w:r w:rsidRPr="00510E8A">
        <w:rPr>
          <w:rFonts w:ascii="Times New Roman" w:eastAsia="Times New Roman" w:hAnsi="Times New Roman" w:cs="Times New Roman"/>
          <w:sz w:val="28"/>
          <w:szCs w:val="28"/>
        </w:rPr>
        <w:t>- 45 общеобразовательных учреждений (школы – 42, СПО – 3);</w:t>
      </w:r>
    </w:p>
    <w:p w:rsidR="00953989" w:rsidRPr="00510E8A" w:rsidRDefault="00953989" w:rsidP="00953989">
      <w:pPr>
        <w:spacing w:after="0" w:line="240" w:lineRule="auto"/>
        <w:jc w:val="both"/>
        <w:rPr>
          <w:rFonts w:ascii="Times New Roman" w:eastAsia="Times New Roman" w:hAnsi="Times New Roman" w:cs="Times New Roman"/>
          <w:sz w:val="28"/>
          <w:szCs w:val="28"/>
        </w:rPr>
      </w:pPr>
      <w:r w:rsidRPr="00510E8A">
        <w:rPr>
          <w:rFonts w:ascii="Times New Roman" w:eastAsia="Times New Roman" w:hAnsi="Times New Roman" w:cs="Times New Roman"/>
          <w:sz w:val="28"/>
          <w:szCs w:val="28"/>
        </w:rPr>
        <w:t xml:space="preserve">- 37 органов местного самоуправления РТ (33 сельских администраций, 4 </w:t>
      </w:r>
      <w:proofErr w:type="spellStart"/>
      <w:r w:rsidRPr="00510E8A">
        <w:rPr>
          <w:rFonts w:ascii="Times New Roman" w:eastAsia="Times New Roman" w:hAnsi="Times New Roman" w:cs="Times New Roman"/>
          <w:sz w:val="28"/>
          <w:szCs w:val="28"/>
        </w:rPr>
        <w:t>кожуунных</w:t>
      </w:r>
      <w:proofErr w:type="spellEnd"/>
      <w:r w:rsidRPr="00510E8A">
        <w:rPr>
          <w:rFonts w:ascii="Times New Roman" w:eastAsia="Times New Roman" w:hAnsi="Times New Roman" w:cs="Times New Roman"/>
          <w:sz w:val="28"/>
          <w:szCs w:val="28"/>
        </w:rPr>
        <w:t xml:space="preserve"> управлений);</w:t>
      </w:r>
    </w:p>
    <w:p w:rsidR="00953989" w:rsidRPr="00510E8A" w:rsidRDefault="00953989" w:rsidP="00953989">
      <w:pPr>
        <w:spacing w:after="0" w:line="240" w:lineRule="auto"/>
        <w:jc w:val="both"/>
        <w:rPr>
          <w:rFonts w:ascii="Times New Roman" w:eastAsia="Times New Roman" w:hAnsi="Times New Roman" w:cs="Times New Roman"/>
          <w:sz w:val="28"/>
          <w:szCs w:val="28"/>
        </w:rPr>
      </w:pPr>
      <w:r w:rsidRPr="00510E8A">
        <w:rPr>
          <w:rFonts w:ascii="Times New Roman" w:eastAsia="Times New Roman" w:hAnsi="Times New Roman" w:cs="Times New Roman"/>
          <w:sz w:val="28"/>
          <w:szCs w:val="28"/>
        </w:rPr>
        <w:t xml:space="preserve">- 33 ФАП; </w:t>
      </w:r>
    </w:p>
    <w:p w:rsidR="00953989" w:rsidRPr="00510E8A" w:rsidRDefault="00953989" w:rsidP="00953989">
      <w:pPr>
        <w:spacing w:after="0" w:line="240" w:lineRule="auto"/>
        <w:jc w:val="both"/>
        <w:rPr>
          <w:rFonts w:ascii="Times New Roman" w:eastAsia="Times New Roman" w:hAnsi="Times New Roman" w:cs="Times New Roman"/>
          <w:sz w:val="28"/>
          <w:szCs w:val="28"/>
        </w:rPr>
      </w:pPr>
      <w:r w:rsidRPr="00510E8A">
        <w:rPr>
          <w:rFonts w:ascii="Times New Roman" w:eastAsia="Times New Roman" w:hAnsi="Times New Roman" w:cs="Times New Roman"/>
          <w:sz w:val="28"/>
          <w:szCs w:val="28"/>
        </w:rPr>
        <w:t>- 4 пожарные части.</w:t>
      </w:r>
    </w:p>
    <w:p w:rsidR="00953989" w:rsidRPr="00510E8A" w:rsidRDefault="00953989" w:rsidP="00953989">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8"/>
          <w:szCs w:val="28"/>
        </w:rPr>
      </w:pPr>
      <w:r w:rsidRPr="00510E8A">
        <w:rPr>
          <w:rFonts w:ascii="Times New Roman" w:hAnsi="Times New Roman" w:cs="Times New Roman"/>
          <w:sz w:val="28"/>
          <w:szCs w:val="28"/>
        </w:rPr>
        <w:t xml:space="preserve">Выполнение работ по доведению ВОЛС осуществляется в рамках </w:t>
      </w:r>
      <w:proofErr w:type="spellStart"/>
      <w:r w:rsidRPr="00510E8A">
        <w:rPr>
          <w:rFonts w:ascii="Times New Roman" w:hAnsi="Times New Roman" w:cs="Times New Roman"/>
          <w:sz w:val="28"/>
          <w:szCs w:val="28"/>
        </w:rPr>
        <w:t>госконтракта</w:t>
      </w:r>
      <w:proofErr w:type="spellEnd"/>
      <w:r w:rsidRPr="00510E8A">
        <w:rPr>
          <w:rFonts w:ascii="Times New Roman" w:hAnsi="Times New Roman" w:cs="Times New Roman"/>
          <w:sz w:val="28"/>
          <w:szCs w:val="28"/>
        </w:rPr>
        <w:t xml:space="preserve"> АО «</w:t>
      </w:r>
      <w:proofErr w:type="spellStart"/>
      <w:r w:rsidRPr="00510E8A">
        <w:rPr>
          <w:rFonts w:ascii="Times New Roman" w:hAnsi="Times New Roman" w:cs="Times New Roman"/>
          <w:sz w:val="28"/>
          <w:szCs w:val="28"/>
        </w:rPr>
        <w:t>Тывасвязьинформ</w:t>
      </w:r>
      <w:proofErr w:type="spellEnd"/>
      <w:r w:rsidRPr="00510E8A">
        <w:rPr>
          <w:rFonts w:ascii="Times New Roman" w:hAnsi="Times New Roman" w:cs="Times New Roman"/>
          <w:sz w:val="28"/>
          <w:szCs w:val="28"/>
        </w:rPr>
        <w:t xml:space="preserve">». За </w:t>
      </w:r>
      <w:r w:rsidRPr="00510E8A">
        <w:rPr>
          <w:rFonts w:ascii="Times New Roman" w:eastAsia="Times New Roman" w:hAnsi="Times New Roman" w:cs="Times New Roman"/>
          <w:color w:val="000000"/>
          <w:sz w:val="28"/>
          <w:szCs w:val="28"/>
        </w:rPr>
        <w:t xml:space="preserve">период с </w:t>
      </w:r>
      <w:r w:rsidRPr="00510E8A">
        <w:rPr>
          <w:rFonts w:ascii="Times New Roman" w:eastAsia="Times New Roman" w:hAnsi="Times New Roman" w:cs="Times New Roman"/>
          <w:sz w:val="28"/>
          <w:szCs w:val="28"/>
        </w:rPr>
        <w:t>6</w:t>
      </w:r>
      <w:r w:rsidRPr="00510E8A">
        <w:rPr>
          <w:rFonts w:ascii="Times New Roman" w:eastAsia="Times New Roman" w:hAnsi="Times New Roman" w:cs="Times New Roman"/>
          <w:color w:val="000000"/>
          <w:sz w:val="28"/>
          <w:szCs w:val="28"/>
        </w:rPr>
        <w:t xml:space="preserve"> июня по </w:t>
      </w:r>
      <w:r w:rsidRPr="00510E8A">
        <w:rPr>
          <w:rFonts w:ascii="Times New Roman" w:eastAsia="Times New Roman" w:hAnsi="Times New Roman" w:cs="Times New Roman"/>
          <w:sz w:val="28"/>
          <w:szCs w:val="28"/>
        </w:rPr>
        <w:t xml:space="preserve">25 августа </w:t>
      </w:r>
      <w:r w:rsidRPr="00510E8A">
        <w:rPr>
          <w:rFonts w:ascii="Times New Roman" w:eastAsia="Times New Roman" w:hAnsi="Times New Roman" w:cs="Times New Roman"/>
          <w:color w:val="000000"/>
          <w:sz w:val="28"/>
          <w:szCs w:val="28"/>
        </w:rPr>
        <w:t xml:space="preserve">2020г.  </w:t>
      </w:r>
      <w:r w:rsidRPr="00510E8A">
        <w:rPr>
          <w:rFonts w:ascii="Times New Roman" w:eastAsia="Times New Roman" w:hAnsi="Times New Roman" w:cs="Times New Roman"/>
          <w:b/>
          <w:sz w:val="28"/>
          <w:szCs w:val="28"/>
        </w:rPr>
        <w:t xml:space="preserve">построены </w:t>
      </w:r>
      <w:r w:rsidRPr="00510E8A">
        <w:rPr>
          <w:rFonts w:ascii="Times New Roman" w:eastAsia="Times New Roman" w:hAnsi="Times New Roman" w:cs="Times New Roman"/>
          <w:b/>
          <w:color w:val="000000"/>
          <w:sz w:val="28"/>
          <w:szCs w:val="28"/>
        </w:rPr>
        <w:t>119</w:t>
      </w:r>
      <w:r w:rsidRPr="00510E8A">
        <w:rPr>
          <w:rFonts w:ascii="Times New Roman" w:eastAsia="Times New Roman" w:hAnsi="Times New Roman" w:cs="Times New Roman"/>
          <w:color w:val="000000"/>
          <w:sz w:val="28"/>
          <w:szCs w:val="28"/>
        </w:rPr>
        <w:t xml:space="preserve"> </w:t>
      </w:r>
      <w:r w:rsidRPr="00510E8A">
        <w:rPr>
          <w:rFonts w:ascii="Times New Roman" w:hAnsi="Times New Roman" w:cs="Times New Roman"/>
          <w:sz w:val="28"/>
          <w:szCs w:val="28"/>
        </w:rPr>
        <w:t xml:space="preserve">объектов из </w:t>
      </w:r>
      <w:r w:rsidRPr="00510E8A">
        <w:rPr>
          <w:rFonts w:ascii="Times New Roman" w:hAnsi="Times New Roman" w:cs="Times New Roman"/>
          <w:b/>
          <w:sz w:val="28"/>
          <w:szCs w:val="28"/>
        </w:rPr>
        <w:t>119 запланированных</w:t>
      </w:r>
      <w:r w:rsidRPr="00510E8A">
        <w:rPr>
          <w:rFonts w:ascii="Times New Roman" w:eastAsia="Times New Roman" w:hAnsi="Times New Roman" w:cs="Times New Roman"/>
          <w:color w:val="000000"/>
          <w:sz w:val="28"/>
          <w:szCs w:val="28"/>
        </w:rPr>
        <w:t xml:space="preserve"> что составляет 100% реализацию плана на 2020 г. 09.10.2020 г. </w:t>
      </w:r>
      <w:r w:rsidRPr="00510E8A">
        <w:rPr>
          <w:rFonts w:ascii="Times New Roman" w:hAnsi="Times New Roman" w:cs="Times New Roman"/>
          <w:color w:val="000000"/>
          <w:sz w:val="28"/>
          <w:szCs w:val="28"/>
        </w:rPr>
        <w:t>АО «</w:t>
      </w:r>
      <w:proofErr w:type="spellStart"/>
      <w:r w:rsidRPr="00510E8A">
        <w:rPr>
          <w:rFonts w:ascii="Times New Roman" w:hAnsi="Times New Roman" w:cs="Times New Roman"/>
          <w:color w:val="000000"/>
          <w:sz w:val="28"/>
          <w:szCs w:val="28"/>
        </w:rPr>
        <w:t>Тывасвязьинформ</w:t>
      </w:r>
      <w:proofErr w:type="spellEnd"/>
      <w:r w:rsidRPr="00510E8A">
        <w:rPr>
          <w:rFonts w:ascii="Times New Roman" w:hAnsi="Times New Roman" w:cs="Times New Roman"/>
          <w:color w:val="000000"/>
          <w:sz w:val="28"/>
          <w:szCs w:val="28"/>
        </w:rPr>
        <w:t xml:space="preserve">» подписали акты приемки выполненных работ по итогам 2020 г. у </w:t>
      </w:r>
      <w:proofErr w:type="spellStart"/>
      <w:r w:rsidRPr="00510E8A">
        <w:rPr>
          <w:rFonts w:ascii="Times New Roman" w:hAnsi="Times New Roman" w:cs="Times New Roman"/>
          <w:color w:val="000000"/>
          <w:sz w:val="28"/>
          <w:szCs w:val="28"/>
        </w:rPr>
        <w:t>Минкомсвязи</w:t>
      </w:r>
      <w:proofErr w:type="spellEnd"/>
      <w:r w:rsidRPr="00510E8A">
        <w:rPr>
          <w:rFonts w:ascii="Times New Roman" w:hAnsi="Times New Roman" w:cs="Times New Roman"/>
          <w:color w:val="000000"/>
          <w:sz w:val="28"/>
          <w:szCs w:val="28"/>
        </w:rPr>
        <w:t xml:space="preserve"> РФ. </w:t>
      </w:r>
    </w:p>
    <w:p w:rsidR="00953989" w:rsidRPr="00510E8A" w:rsidRDefault="00953989" w:rsidP="00953989">
      <w:pPr>
        <w:spacing w:after="0" w:line="240" w:lineRule="auto"/>
        <w:jc w:val="both"/>
        <w:rPr>
          <w:rFonts w:ascii="Times New Roman" w:eastAsia="Times New Roman" w:hAnsi="Times New Roman" w:cs="Times New Roman"/>
          <w:sz w:val="28"/>
          <w:szCs w:val="28"/>
        </w:rPr>
      </w:pPr>
    </w:p>
    <w:p w:rsidR="00953989" w:rsidRPr="00510E8A" w:rsidRDefault="00953989" w:rsidP="00953989">
      <w:pPr>
        <w:pStyle w:val="a4"/>
        <w:numPr>
          <w:ilvl w:val="0"/>
          <w:numId w:val="6"/>
        </w:numPr>
        <w:spacing w:after="0" w:line="240" w:lineRule="auto"/>
        <w:jc w:val="both"/>
        <w:rPr>
          <w:rFonts w:ascii="Times New Roman" w:hAnsi="Times New Roman" w:cs="Times New Roman"/>
          <w:b/>
          <w:sz w:val="28"/>
          <w:szCs w:val="28"/>
        </w:rPr>
      </w:pPr>
      <w:r w:rsidRPr="00510E8A">
        <w:rPr>
          <w:rFonts w:ascii="Times New Roman" w:hAnsi="Times New Roman" w:cs="Times New Roman"/>
          <w:b/>
          <w:sz w:val="28"/>
          <w:szCs w:val="28"/>
        </w:rPr>
        <w:t>Проект «Цифровое государственное управление».</w:t>
      </w:r>
    </w:p>
    <w:p w:rsidR="00953989" w:rsidRPr="00510E8A" w:rsidRDefault="00953989" w:rsidP="00953989">
      <w:pPr>
        <w:spacing w:after="0" w:line="240" w:lineRule="auto"/>
        <w:ind w:firstLine="567"/>
        <w:jc w:val="both"/>
        <w:rPr>
          <w:rFonts w:ascii="Times New Roman" w:hAnsi="Times New Roman" w:cs="Times New Roman"/>
          <w:b/>
          <w:sz w:val="28"/>
          <w:szCs w:val="28"/>
        </w:rPr>
      </w:pPr>
      <w:r w:rsidRPr="00510E8A">
        <w:rPr>
          <w:rFonts w:ascii="Times New Roman" w:hAnsi="Times New Roman" w:cs="Times New Roman"/>
          <w:b/>
          <w:sz w:val="28"/>
          <w:szCs w:val="28"/>
        </w:rPr>
        <w:t>Целевые показатели на 2020 год:</w:t>
      </w:r>
    </w:p>
    <w:p w:rsidR="00953989" w:rsidRPr="00510E8A" w:rsidRDefault="00953989" w:rsidP="00953989">
      <w:pPr>
        <w:pStyle w:val="a4"/>
        <w:numPr>
          <w:ilvl w:val="0"/>
          <w:numId w:val="2"/>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Доля взаимодействий граждан и коммерческих организаций с государственными (муниципальными) органами и бюджетными учреждениями, осуществляемых в цифровом виде - 30%</w:t>
      </w:r>
      <w:r w:rsidRPr="00510E8A">
        <w:rPr>
          <w:rFonts w:ascii="Times New Roman" w:eastAsia="Times New Roman" w:hAnsi="Times New Roman" w:cs="Times New Roman"/>
          <w:spacing w:val="-2"/>
          <w:sz w:val="28"/>
          <w:szCs w:val="28"/>
        </w:rPr>
        <w:t>;</w:t>
      </w:r>
    </w:p>
    <w:p w:rsidR="00953989" w:rsidRPr="00510E8A" w:rsidRDefault="00953989" w:rsidP="00953989">
      <w:pPr>
        <w:pStyle w:val="a4"/>
        <w:numPr>
          <w:ilvl w:val="0"/>
          <w:numId w:val="2"/>
        </w:numPr>
        <w:spacing w:after="0" w:line="240" w:lineRule="auto"/>
        <w:ind w:left="0" w:firstLine="567"/>
        <w:jc w:val="both"/>
        <w:rPr>
          <w:rFonts w:ascii="Times New Roman" w:hAnsi="Times New Roman" w:cs="Times New Roman"/>
          <w:sz w:val="28"/>
          <w:szCs w:val="28"/>
        </w:rPr>
      </w:pPr>
      <w:r w:rsidRPr="00510E8A">
        <w:rPr>
          <w:rFonts w:ascii="Times New Roman" w:eastAsia="Times New Roman" w:hAnsi="Times New Roman" w:cs="Times New Roman"/>
          <w:color w:val="000000"/>
          <w:spacing w:val="-2"/>
          <w:sz w:val="28"/>
          <w:szCs w:val="28"/>
        </w:rPr>
        <w:t xml:space="preserve">Доля приоритетных государственных услуг и сервисов, соответствующих целевой модели цифровой трансформации (предоставление без необходимости личного посещения государственных органов и иных организаций, с применением реестровой модели, онлайн (в автоматическом режиме), </w:t>
      </w:r>
      <w:proofErr w:type="spellStart"/>
      <w:r w:rsidRPr="00510E8A">
        <w:rPr>
          <w:rFonts w:ascii="Times New Roman" w:eastAsia="Times New Roman" w:hAnsi="Times New Roman" w:cs="Times New Roman"/>
          <w:color w:val="000000"/>
          <w:spacing w:val="-2"/>
          <w:sz w:val="28"/>
          <w:szCs w:val="28"/>
        </w:rPr>
        <w:t>проактивно</w:t>
      </w:r>
      <w:proofErr w:type="spellEnd"/>
      <w:r w:rsidRPr="00510E8A">
        <w:rPr>
          <w:rFonts w:ascii="Times New Roman" w:eastAsia="Times New Roman" w:hAnsi="Times New Roman" w:cs="Times New Roman"/>
          <w:color w:val="000000"/>
          <w:spacing w:val="-2"/>
          <w:sz w:val="28"/>
          <w:szCs w:val="28"/>
        </w:rPr>
        <w:t xml:space="preserve">) </w:t>
      </w:r>
      <w:r w:rsidRPr="00510E8A">
        <w:rPr>
          <w:rFonts w:ascii="Times New Roman" w:hAnsi="Times New Roman" w:cs="Times New Roman"/>
          <w:sz w:val="28"/>
          <w:szCs w:val="28"/>
        </w:rPr>
        <w:t>– 15%;</w:t>
      </w:r>
    </w:p>
    <w:p w:rsidR="00953989" w:rsidRPr="00510E8A" w:rsidRDefault="00953989" w:rsidP="00953989">
      <w:pPr>
        <w:pStyle w:val="a4"/>
        <w:numPr>
          <w:ilvl w:val="0"/>
          <w:numId w:val="2"/>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Доля отказов при предоставлении приоритетных государственных услуг и сервисов от числа отказов в 2018 году – 90%;</w:t>
      </w:r>
    </w:p>
    <w:p w:rsidR="00953989" w:rsidRPr="00510E8A" w:rsidRDefault="00953989" w:rsidP="00953989">
      <w:pPr>
        <w:pStyle w:val="a4"/>
        <w:numPr>
          <w:ilvl w:val="0"/>
          <w:numId w:val="2"/>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 – 10%.</w:t>
      </w:r>
    </w:p>
    <w:p w:rsidR="00953989" w:rsidRPr="00510E8A" w:rsidRDefault="00953989" w:rsidP="00953989">
      <w:pPr>
        <w:pStyle w:val="a4"/>
        <w:spacing w:after="0" w:line="240" w:lineRule="auto"/>
        <w:jc w:val="both"/>
        <w:rPr>
          <w:rFonts w:ascii="Times New Roman" w:hAnsi="Times New Roman" w:cs="Times New Roman"/>
          <w:b/>
          <w:sz w:val="28"/>
          <w:szCs w:val="28"/>
        </w:rPr>
      </w:pPr>
      <w:r w:rsidRPr="00510E8A">
        <w:rPr>
          <w:rFonts w:ascii="Times New Roman" w:hAnsi="Times New Roman" w:cs="Times New Roman"/>
          <w:b/>
          <w:sz w:val="28"/>
          <w:szCs w:val="28"/>
        </w:rPr>
        <w:t xml:space="preserve">В 2020 году </w:t>
      </w:r>
      <w:r w:rsidRPr="00510E8A">
        <w:rPr>
          <w:rFonts w:ascii="Times New Roman" w:hAnsi="Times New Roman" w:cs="Times New Roman"/>
          <w:sz w:val="28"/>
          <w:szCs w:val="28"/>
        </w:rPr>
        <w:t>проведена следующая работа:</w:t>
      </w:r>
    </w:p>
    <w:p w:rsidR="00953989" w:rsidRPr="00510E8A" w:rsidRDefault="00953989" w:rsidP="00953989">
      <w:pPr>
        <w:pStyle w:val="a4"/>
        <w:spacing w:after="0" w:line="240" w:lineRule="auto"/>
        <w:ind w:left="0" w:firstLine="709"/>
        <w:jc w:val="both"/>
        <w:rPr>
          <w:rFonts w:ascii="Times New Roman" w:hAnsi="Times New Roman" w:cs="Times New Roman"/>
          <w:sz w:val="28"/>
          <w:szCs w:val="28"/>
        </w:rPr>
      </w:pPr>
      <w:r w:rsidRPr="00510E8A">
        <w:rPr>
          <w:rFonts w:ascii="Times New Roman" w:hAnsi="Times New Roman" w:cs="Times New Roman"/>
          <w:sz w:val="28"/>
          <w:szCs w:val="28"/>
        </w:rPr>
        <w:t>переход на юридически-значимый электронный документооборот с применением ЭЦП органов исполнительной власти осуществлен на 84%, органов местного самоуправления – 88%, подведомственных учреждений органов исполнительной власти – 75%;</w:t>
      </w:r>
    </w:p>
    <w:p w:rsidR="00953989" w:rsidRPr="00510E8A" w:rsidRDefault="00953989" w:rsidP="00953989">
      <w:pPr>
        <w:pStyle w:val="a4"/>
        <w:spacing w:after="0" w:line="240" w:lineRule="auto"/>
        <w:ind w:left="0" w:firstLine="709"/>
        <w:jc w:val="both"/>
        <w:rPr>
          <w:rFonts w:ascii="Times New Roman" w:hAnsi="Times New Roman" w:cs="Times New Roman"/>
          <w:sz w:val="28"/>
          <w:szCs w:val="28"/>
        </w:rPr>
      </w:pPr>
      <w:r w:rsidRPr="00510E8A">
        <w:rPr>
          <w:rFonts w:ascii="Times New Roman" w:hAnsi="Times New Roman" w:cs="Times New Roman"/>
          <w:sz w:val="28"/>
          <w:szCs w:val="28"/>
        </w:rPr>
        <w:t xml:space="preserve">проведены обучающие семинары для 47 сотрудников по электронному согласованию документов в СЭД «Практика», в том числе 12 госслужащих, 37 </w:t>
      </w:r>
      <w:proofErr w:type="spellStart"/>
      <w:r w:rsidRPr="00510E8A">
        <w:rPr>
          <w:rFonts w:ascii="Times New Roman" w:hAnsi="Times New Roman" w:cs="Times New Roman"/>
          <w:sz w:val="28"/>
          <w:szCs w:val="28"/>
        </w:rPr>
        <w:t>мунслужащих</w:t>
      </w:r>
      <w:proofErr w:type="spellEnd"/>
      <w:r w:rsidRPr="00510E8A">
        <w:rPr>
          <w:rFonts w:ascii="Times New Roman" w:hAnsi="Times New Roman" w:cs="Times New Roman"/>
          <w:sz w:val="28"/>
          <w:szCs w:val="28"/>
        </w:rPr>
        <w:t>, 6 специалистов подведомственных учреждений;</w:t>
      </w:r>
    </w:p>
    <w:p w:rsidR="00953989" w:rsidRPr="00510E8A" w:rsidRDefault="00953989" w:rsidP="00953989">
      <w:pPr>
        <w:pStyle w:val="a4"/>
        <w:spacing w:after="0" w:line="240" w:lineRule="auto"/>
        <w:ind w:left="0" w:firstLine="709"/>
        <w:jc w:val="both"/>
        <w:rPr>
          <w:rFonts w:ascii="Times New Roman" w:hAnsi="Times New Roman" w:cs="Times New Roman"/>
          <w:sz w:val="28"/>
          <w:szCs w:val="28"/>
        </w:rPr>
      </w:pPr>
      <w:r w:rsidRPr="00510E8A">
        <w:rPr>
          <w:rFonts w:ascii="Times New Roman" w:hAnsi="Times New Roman" w:cs="Times New Roman"/>
          <w:sz w:val="28"/>
          <w:szCs w:val="28"/>
        </w:rPr>
        <w:t>участие Республики Тыва в пилотном проекте единого окна цифровой обратной связи государственных органов и органов местного самоуправления с гражданами и организациями(ПОС);</w:t>
      </w:r>
    </w:p>
    <w:p w:rsidR="00953989" w:rsidRPr="00510E8A" w:rsidRDefault="00953989" w:rsidP="00953989">
      <w:pPr>
        <w:pStyle w:val="a4"/>
        <w:spacing w:after="0" w:line="240" w:lineRule="auto"/>
        <w:ind w:left="0" w:firstLine="709"/>
        <w:jc w:val="both"/>
        <w:rPr>
          <w:rFonts w:ascii="Times New Roman" w:hAnsi="Times New Roman" w:cs="Times New Roman"/>
          <w:sz w:val="28"/>
          <w:szCs w:val="28"/>
        </w:rPr>
      </w:pPr>
      <w:r w:rsidRPr="00510E8A">
        <w:rPr>
          <w:rFonts w:ascii="Times New Roman" w:hAnsi="Times New Roman" w:cs="Times New Roman"/>
          <w:sz w:val="28"/>
          <w:szCs w:val="28"/>
        </w:rPr>
        <w:t>обеспечение перехода с межведомственного взаимодействия посредством сервисов единой системы межведомственного электронного взаимодействия (СМЭВ 2) на взаимодействие посредством видов сведений единого электронного сервиса единой системы межведомственного электронного взаимодействия СМЭВ 3);</w:t>
      </w:r>
    </w:p>
    <w:p w:rsidR="00953989" w:rsidRPr="00510E8A" w:rsidRDefault="00953989" w:rsidP="00953989">
      <w:pPr>
        <w:pStyle w:val="a4"/>
        <w:tabs>
          <w:tab w:val="left" w:pos="993"/>
        </w:tabs>
        <w:spacing w:after="0" w:line="240" w:lineRule="auto"/>
        <w:ind w:left="0" w:firstLine="709"/>
        <w:jc w:val="both"/>
        <w:rPr>
          <w:rFonts w:ascii="Times New Roman" w:hAnsi="Times New Roman" w:cs="Times New Roman"/>
          <w:sz w:val="28"/>
          <w:szCs w:val="28"/>
        </w:rPr>
      </w:pPr>
      <w:r w:rsidRPr="00510E8A">
        <w:rPr>
          <w:rFonts w:ascii="Times New Roman" w:hAnsi="Times New Roman" w:cs="Times New Roman"/>
          <w:sz w:val="28"/>
          <w:szCs w:val="28"/>
        </w:rPr>
        <w:t xml:space="preserve">Министерством информатизации и связи РТ с сентября по ноябрь 2020 года осуществляются выезды в муниципальные образования РТ, где проводятся обучающие семинары для муниципальных служащих по электронному согласованию документов в СЭД «Практика» с использованием ЭЦП. По состоянию на начало октября 2020 г. обучены и подключены к СЭД «Практика» 13 сельских администраций. </w:t>
      </w:r>
    </w:p>
    <w:p w:rsidR="00953989" w:rsidRPr="00510E8A" w:rsidRDefault="00953989" w:rsidP="00953989">
      <w:pPr>
        <w:pStyle w:val="a4"/>
        <w:spacing w:after="0" w:line="240" w:lineRule="auto"/>
        <w:ind w:left="0" w:firstLine="709"/>
        <w:jc w:val="both"/>
        <w:rPr>
          <w:rFonts w:ascii="Times New Roman" w:hAnsi="Times New Roman" w:cs="Times New Roman"/>
          <w:sz w:val="28"/>
          <w:szCs w:val="28"/>
        </w:rPr>
      </w:pPr>
      <w:r w:rsidRPr="00510E8A">
        <w:rPr>
          <w:rFonts w:ascii="Times New Roman" w:hAnsi="Times New Roman" w:cs="Times New Roman"/>
          <w:sz w:val="28"/>
          <w:szCs w:val="28"/>
        </w:rPr>
        <w:t xml:space="preserve">обеспечение использования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ЕИСУКС) в органах государственной власти субъекта РФ, либо проведение интеграции региональной системы управления кадровым составом с ЕИСУКС. </w:t>
      </w:r>
    </w:p>
    <w:p w:rsidR="00953989" w:rsidRPr="00510E8A" w:rsidRDefault="00953989" w:rsidP="00953989">
      <w:pPr>
        <w:pStyle w:val="a4"/>
        <w:spacing w:after="0" w:line="240" w:lineRule="auto"/>
        <w:ind w:hanging="294"/>
        <w:jc w:val="both"/>
        <w:rPr>
          <w:rFonts w:ascii="Times New Roman" w:hAnsi="Times New Roman" w:cs="Times New Roman"/>
          <w:sz w:val="28"/>
          <w:szCs w:val="28"/>
        </w:rPr>
      </w:pPr>
    </w:p>
    <w:p w:rsidR="00953989" w:rsidRPr="00510E8A" w:rsidRDefault="00953989" w:rsidP="00953989">
      <w:pPr>
        <w:pStyle w:val="a4"/>
        <w:numPr>
          <w:ilvl w:val="0"/>
          <w:numId w:val="6"/>
        </w:numPr>
        <w:spacing w:after="0" w:line="240" w:lineRule="auto"/>
        <w:jc w:val="both"/>
        <w:rPr>
          <w:rFonts w:ascii="Times New Roman" w:hAnsi="Times New Roman" w:cs="Times New Roman"/>
          <w:b/>
          <w:sz w:val="28"/>
          <w:szCs w:val="28"/>
        </w:rPr>
      </w:pPr>
      <w:r w:rsidRPr="00510E8A">
        <w:rPr>
          <w:rFonts w:ascii="Times New Roman" w:hAnsi="Times New Roman" w:cs="Times New Roman"/>
          <w:b/>
          <w:sz w:val="28"/>
          <w:szCs w:val="28"/>
        </w:rPr>
        <w:t>Проект «Кадры для цифровой экономики».</w:t>
      </w:r>
    </w:p>
    <w:p w:rsidR="00953989" w:rsidRPr="00510E8A" w:rsidRDefault="00953989" w:rsidP="00953989">
      <w:pPr>
        <w:spacing w:after="0" w:line="240" w:lineRule="auto"/>
        <w:ind w:firstLine="567"/>
        <w:jc w:val="both"/>
        <w:rPr>
          <w:rFonts w:ascii="Times New Roman" w:hAnsi="Times New Roman" w:cs="Times New Roman"/>
          <w:b/>
          <w:sz w:val="28"/>
          <w:szCs w:val="28"/>
        </w:rPr>
      </w:pPr>
      <w:r w:rsidRPr="00510E8A">
        <w:rPr>
          <w:rFonts w:ascii="Times New Roman" w:hAnsi="Times New Roman" w:cs="Times New Roman"/>
          <w:b/>
          <w:sz w:val="28"/>
          <w:szCs w:val="28"/>
        </w:rPr>
        <w:t>Целевые показатели национального проекта на 2020 год:</w:t>
      </w:r>
    </w:p>
    <w:p w:rsidR="00953989" w:rsidRPr="00510E8A" w:rsidRDefault="00953989" w:rsidP="00953989">
      <w:pPr>
        <w:pStyle w:val="a4"/>
        <w:numPr>
          <w:ilvl w:val="0"/>
          <w:numId w:val="2"/>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Количество выпускников системы профессионального образования с ключевыми компетенциями цифровой экономики – 0,71%</w:t>
      </w:r>
      <w:r w:rsidRPr="00510E8A">
        <w:rPr>
          <w:rFonts w:ascii="Times New Roman" w:eastAsia="Times New Roman" w:hAnsi="Times New Roman" w:cs="Times New Roman"/>
          <w:spacing w:val="-2"/>
          <w:sz w:val="28"/>
          <w:szCs w:val="28"/>
        </w:rPr>
        <w:t>;</w:t>
      </w:r>
    </w:p>
    <w:p w:rsidR="00953989" w:rsidRPr="00510E8A" w:rsidRDefault="00953989" w:rsidP="00953989">
      <w:pPr>
        <w:pStyle w:val="a4"/>
        <w:numPr>
          <w:ilvl w:val="0"/>
          <w:numId w:val="2"/>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Количество специалистов, прошедших переобучения по компетенциям цифровой экономики в рамках дополнительного образования – 0,8 тыс. чел.;</w:t>
      </w:r>
    </w:p>
    <w:p w:rsidR="00953989" w:rsidRPr="00510E8A" w:rsidRDefault="00953989" w:rsidP="00953989">
      <w:pPr>
        <w:spacing w:after="0" w:line="240" w:lineRule="auto"/>
        <w:ind w:firstLine="567"/>
        <w:jc w:val="both"/>
        <w:rPr>
          <w:rFonts w:ascii="Times New Roman" w:hAnsi="Times New Roman" w:cs="Times New Roman"/>
          <w:sz w:val="28"/>
          <w:szCs w:val="28"/>
        </w:rPr>
      </w:pPr>
      <w:r w:rsidRPr="00510E8A">
        <w:rPr>
          <w:rFonts w:ascii="Times New Roman" w:hAnsi="Times New Roman" w:cs="Times New Roman"/>
          <w:b/>
          <w:sz w:val="28"/>
          <w:szCs w:val="28"/>
        </w:rPr>
        <w:t xml:space="preserve">В 2020 году </w:t>
      </w:r>
      <w:r w:rsidRPr="00510E8A">
        <w:rPr>
          <w:rFonts w:ascii="Times New Roman" w:hAnsi="Times New Roman" w:cs="Times New Roman"/>
          <w:color w:val="000000"/>
          <w:sz w:val="27"/>
          <w:szCs w:val="27"/>
        </w:rPr>
        <w:t>проведено дистанционное обучение</w:t>
      </w:r>
      <w:r w:rsidRPr="00510E8A">
        <w:rPr>
          <w:rFonts w:ascii="Times New Roman" w:hAnsi="Times New Roman" w:cs="Times New Roman"/>
          <w:sz w:val="28"/>
          <w:szCs w:val="28"/>
        </w:rPr>
        <w:t xml:space="preserve"> 100 специалистов ОИВ и ОМСУ РТ по программе повышения квалификации «Техническая защита информации. Организация защиты информации ограниченного доступа, не содержащей сведения, составляющие государственную тайну».</w:t>
      </w:r>
    </w:p>
    <w:p w:rsidR="00953989" w:rsidRPr="00510E8A" w:rsidRDefault="00953989" w:rsidP="00953989">
      <w:pPr>
        <w:pStyle w:val="a6"/>
        <w:tabs>
          <w:tab w:val="left" w:pos="709"/>
        </w:tabs>
        <w:spacing w:before="0" w:beforeAutospacing="0" w:after="0" w:afterAutospacing="0"/>
        <w:ind w:firstLine="709"/>
        <w:jc w:val="both"/>
        <w:rPr>
          <w:color w:val="000000"/>
          <w:sz w:val="28"/>
          <w:szCs w:val="28"/>
        </w:rPr>
      </w:pPr>
      <w:r w:rsidRPr="00510E8A">
        <w:rPr>
          <w:color w:val="000000"/>
          <w:sz w:val="28"/>
          <w:szCs w:val="28"/>
        </w:rPr>
        <w:t xml:space="preserve">Также сообщаем, что 21 сентября 2020 году началось онлайн-обучение 200 педагогов общеобразовательных учреждений республики по курсу «Повышение цифровой грамотности педагогов и преподавание в дистанционном формате». </w:t>
      </w:r>
    </w:p>
    <w:p w:rsidR="00953989" w:rsidRPr="00510E8A" w:rsidRDefault="00953989" w:rsidP="00953989">
      <w:pPr>
        <w:pStyle w:val="a6"/>
        <w:tabs>
          <w:tab w:val="left" w:pos="709"/>
        </w:tabs>
        <w:spacing w:before="0" w:beforeAutospacing="0" w:after="0" w:afterAutospacing="0"/>
        <w:ind w:firstLine="709"/>
        <w:jc w:val="both"/>
        <w:textAlignment w:val="baseline"/>
        <w:rPr>
          <w:i/>
          <w:sz w:val="28"/>
          <w:szCs w:val="28"/>
        </w:rPr>
      </w:pPr>
      <w:r w:rsidRPr="00510E8A">
        <w:rPr>
          <w:sz w:val="28"/>
          <w:szCs w:val="28"/>
        </w:rPr>
        <w:t xml:space="preserve">Центром подготовки руководителей цифровой трансформации на базе Высшей школы </w:t>
      </w:r>
      <w:proofErr w:type="spellStart"/>
      <w:r w:rsidRPr="00510E8A">
        <w:rPr>
          <w:sz w:val="28"/>
          <w:szCs w:val="28"/>
        </w:rPr>
        <w:t>госуправления</w:t>
      </w:r>
      <w:proofErr w:type="spellEnd"/>
      <w:r w:rsidRPr="00510E8A">
        <w:rPr>
          <w:sz w:val="28"/>
          <w:szCs w:val="28"/>
        </w:rPr>
        <w:t xml:space="preserve"> </w:t>
      </w:r>
      <w:proofErr w:type="spellStart"/>
      <w:r w:rsidRPr="00510E8A">
        <w:rPr>
          <w:sz w:val="28"/>
          <w:szCs w:val="28"/>
        </w:rPr>
        <w:t>РАНХиГС</w:t>
      </w:r>
      <w:proofErr w:type="spellEnd"/>
      <w:r w:rsidRPr="00510E8A">
        <w:rPr>
          <w:sz w:val="28"/>
          <w:szCs w:val="28"/>
        </w:rPr>
        <w:t xml:space="preserve"> сформирован график онлайн-обучения по программе «Основы цифровой трансформации в государственном и муниципальном управлении», где обучение проводилось в период с 1 сентября по 1 октября 2020 года за счет федеральных средств. По данному курсу для Республики Тыва выделена квота в количестве – 100 человек, итоговое тестирование </w:t>
      </w:r>
      <w:r w:rsidRPr="00510E8A">
        <w:rPr>
          <w:b/>
          <w:sz w:val="28"/>
          <w:szCs w:val="28"/>
        </w:rPr>
        <w:t>успешно прошли 31 сотрудник</w:t>
      </w:r>
      <w:r w:rsidRPr="00510E8A">
        <w:rPr>
          <w:sz w:val="28"/>
          <w:szCs w:val="28"/>
        </w:rPr>
        <w:t xml:space="preserve"> из министерств и ведомств.</w:t>
      </w:r>
    </w:p>
    <w:p w:rsidR="00953989" w:rsidRPr="00510E8A" w:rsidRDefault="00953989" w:rsidP="00953989">
      <w:pPr>
        <w:spacing w:after="0" w:line="240" w:lineRule="auto"/>
        <w:ind w:firstLine="567"/>
        <w:jc w:val="both"/>
        <w:rPr>
          <w:rFonts w:ascii="Times New Roman" w:hAnsi="Times New Roman" w:cs="Times New Roman"/>
          <w:sz w:val="28"/>
          <w:szCs w:val="28"/>
        </w:rPr>
      </w:pPr>
      <w:r w:rsidRPr="00510E8A">
        <w:rPr>
          <w:rFonts w:ascii="Times New Roman" w:hAnsi="Times New Roman" w:cs="Times New Roman"/>
          <w:sz w:val="28"/>
          <w:szCs w:val="28"/>
        </w:rPr>
        <w:t>В рамках проекта планируется до 2024 г.:</w:t>
      </w:r>
    </w:p>
    <w:p w:rsidR="00953989" w:rsidRPr="00510E8A" w:rsidRDefault="00953989" w:rsidP="00953989">
      <w:pPr>
        <w:spacing w:after="0" w:line="240" w:lineRule="auto"/>
        <w:ind w:firstLine="567"/>
        <w:jc w:val="both"/>
        <w:rPr>
          <w:rFonts w:ascii="Times New Roman" w:hAnsi="Times New Roman" w:cs="Times New Roman"/>
          <w:sz w:val="28"/>
          <w:szCs w:val="28"/>
        </w:rPr>
      </w:pPr>
      <w:r w:rsidRPr="00510E8A">
        <w:rPr>
          <w:rFonts w:ascii="Times New Roman" w:hAnsi="Times New Roman" w:cs="Times New Roman"/>
          <w:sz w:val="28"/>
          <w:szCs w:val="28"/>
        </w:rPr>
        <w:t>активное сотрудничество с компанией Яндекс в реализации образовательных проектов, как «Яндекс Лицей» на территории Республики Тыва;</w:t>
      </w:r>
    </w:p>
    <w:p w:rsidR="00953989" w:rsidRPr="00510E8A" w:rsidRDefault="00953989" w:rsidP="00953989">
      <w:pPr>
        <w:pStyle w:val="a4"/>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 xml:space="preserve">совместно с </w:t>
      </w:r>
      <w:proofErr w:type="spellStart"/>
      <w:r w:rsidRPr="00510E8A">
        <w:rPr>
          <w:rFonts w:ascii="Times New Roman" w:hAnsi="Times New Roman" w:cs="Times New Roman"/>
          <w:sz w:val="28"/>
          <w:szCs w:val="28"/>
        </w:rPr>
        <w:t>Минобрнауки</w:t>
      </w:r>
      <w:proofErr w:type="spellEnd"/>
      <w:r w:rsidRPr="00510E8A">
        <w:rPr>
          <w:rFonts w:ascii="Times New Roman" w:hAnsi="Times New Roman" w:cs="Times New Roman"/>
          <w:sz w:val="28"/>
          <w:szCs w:val="28"/>
        </w:rPr>
        <w:t xml:space="preserve"> РТ и Новосибирским техническим университетом начата работа по разработке курсов по повышению квалификации компетенций цифровой экономики;</w:t>
      </w:r>
    </w:p>
    <w:p w:rsidR="00953989" w:rsidRPr="00510E8A" w:rsidRDefault="00953989" w:rsidP="00953989">
      <w:pPr>
        <w:pStyle w:val="a4"/>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Повышение квалификации сотрудников в сфере информационной безопасности и компетенций цифровой экономики;</w:t>
      </w:r>
    </w:p>
    <w:p w:rsidR="00953989" w:rsidRPr="00510E8A" w:rsidRDefault="00953989" w:rsidP="00953989">
      <w:pPr>
        <w:pStyle w:val="a4"/>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Возобновление работы сообщества IT-</w:t>
      </w:r>
      <w:proofErr w:type="spellStart"/>
      <w:r w:rsidRPr="00510E8A">
        <w:rPr>
          <w:rFonts w:ascii="Times New Roman" w:hAnsi="Times New Roman" w:cs="Times New Roman"/>
          <w:sz w:val="28"/>
          <w:szCs w:val="28"/>
        </w:rPr>
        <w:t>шников</w:t>
      </w:r>
      <w:proofErr w:type="spellEnd"/>
      <w:r w:rsidRPr="00510E8A">
        <w:rPr>
          <w:rFonts w:ascii="Times New Roman" w:hAnsi="Times New Roman" w:cs="Times New Roman"/>
          <w:sz w:val="28"/>
          <w:szCs w:val="28"/>
        </w:rPr>
        <w:t xml:space="preserve"> в Республике Тыва. Поиск соотечественников, работающих в крупных предприятиях с целью обмена опыта в IT-индустрии. Решение имеющихся проблем в IT-</w:t>
      </w:r>
      <w:proofErr w:type="spellStart"/>
      <w:r w:rsidRPr="00510E8A">
        <w:rPr>
          <w:rFonts w:ascii="Times New Roman" w:hAnsi="Times New Roman" w:cs="Times New Roman"/>
          <w:sz w:val="28"/>
          <w:szCs w:val="28"/>
        </w:rPr>
        <w:t>cфере</w:t>
      </w:r>
      <w:proofErr w:type="spellEnd"/>
      <w:r w:rsidRPr="00510E8A">
        <w:rPr>
          <w:rFonts w:ascii="Times New Roman" w:hAnsi="Times New Roman" w:cs="Times New Roman"/>
          <w:sz w:val="28"/>
          <w:szCs w:val="28"/>
        </w:rPr>
        <w:t>;</w:t>
      </w:r>
    </w:p>
    <w:p w:rsidR="00953989" w:rsidRPr="00510E8A" w:rsidRDefault="00953989" w:rsidP="00953989">
      <w:pPr>
        <w:pStyle w:val="a4"/>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Поиск и поддержка талантливых школьников и студентов по дисциплинам информатики;</w:t>
      </w:r>
    </w:p>
    <w:p w:rsidR="00953989" w:rsidRPr="00510E8A" w:rsidRDefault="00953989" w:rsidP="00953989">
      <w:pPr>
        <w:pStyle w:val="a4"/>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 xml:space="preserve">Участие специалистов </w:t>
      </w:r>
      <w:proofErr w:type="spellStart"/>
      <w:r w:rsidRPr="00510E8A">
        <w:rPr>
          <w:rFonts w:ascii="Times New Roman" w:hAnsi="Times New Roman" w:cs="Times New Roman"/>
          <w:sz w:val="28"/>
          <w:szCs w:val="28"/>
        </w:rPr>
        <w:t>Мининформсвязи</w:t>
      </w:r>
      <w:proofErr w:type="spellEnd"/>
      <w:r w:rsidRPr="00510E8A">
        <w:rPr>
          <w:rFonts w:ascii="Times New Roman" w:hAnsi="Times New Roman" w:cs="Times New Roman"/>
          <w:sz w:val="28"/>
          <w:szCs w:val="28"/>
        </w:rPr>
        <w:t xml:space="preserve"> РТ в различных конкурсах, </w:t>
      </w:r>
      <w:proofErr w:type="spellStart"/>
      <w:r w:rsidRPr="00510E8A">
        <w:rPr>
          <w:rFonts w:ascii="Times New Roman" w:hAnsi="Times New Roman" w:cs="Times New Roman"/>
          <w:sz w:val="28"/>
          <w:szCs w:val="28"/>
        </w:rPr>
        <w:t>хакатонах</w:t>
      </w:r>
      <w:proofErr w:type="spellEnd"/>
      <w:r w:rsidRPr="00510E8A">
        <w:rPr>
          <w:rFonts w:ascii="Times New Roman" w:hAnsi="Times New Roman" w:cs="Times New Roman"/>
          <w:sz w:val="28"/>
          <w:szCs w:val="28"/>
        </w:rPr>
        <w:t xml:space="preserve"> как регионального, так и федерального уровня.</w:t>
      </w:r>
    </w:p>
    <w:p w:rsidR="00953989" w:rsidRPr="00510E8A" w:rsidRDefault="00953989" w:rsidP="00953989">
      <w:pPr>
        <w:pStyle w:val="a4"/>
        <w:spacing w:after="0" w:line="240" w:lineRule="auto"/>
        <w:ind w:hanging="294"/>
        <w:jc w:val="both"/>
        <w:rPr>
          <w:rFonts w:ascii="Times New Roman" w:hAnsi="Times New Roman" w:cs="Times New Roman"/>
          <w:sz w:val="28"/>
          <w:szCs w:val="28"/>
        </w:rPr>
      </w:pPr>
    </w:p>
    <w:p w:rsidR="00953989" w:rsidRPr="00510E8A" w:rsidRDefault="00953989" w:rsidP="00953989">
      <w:pPr>
        <w:pStyle w:val="a4"/>
        <w:numPr>
          <w:ilvl w:val="0"/>
          <w:numId w:val="6"/>
        </w:numPr>
        <w:spacing w:after="0" w:line="240" w:lineRule="auto"/>
        <w:jc w:val="both"/>
        <w:rPr>
          <w:rFonts w:ascii="Times New Roman" w:hAnsi="Times New Roman" w:cs="Times New Roman"/>
          <w:b/>
          <w:sz w:val="28"/>
          <w:szCs w:val="28"/>
        </w:rPr>
      </w:pPr>
      <w:r w:rsidRPr="00510E8A">
        <w:rPr>
          <w:rFonts w:ascii="Times New Roman" w:hAnsi="Times New Roman" w:cs="Times New Roman"/>
          <w:b/>
          <w:sz w:val="28"/>
          <w:szCs w:val="28"/>
        </w:rPr>
        <w:t>Проект «Информационная безопасность».</w:t>
      </w:r>
    </w:p>
    <w:p w:rsidR="00953989" w:rsidRPr="00510E8A" w:rsidRDefault="00953989" w:rsidP="00953989">
      <w:pPr>
        <w:spacing w:after="0" w:line="240" w:lineRule="auto"/>
        <w:ind w:firstLine="567"/>
        <w:jc w:val="both"/>
        <w:rPr>
          <w:rFonts w:ascii="Times New Roman" w:hAnsi="Times New Roman" w:cs="Times New Roman"/>
          <w:b/>
          <w:sz w:val="28"/>
          <w:szCs w:val="28"/>
        </w:rPr>
      </w:pPr>
      <w:r w:rsidRPr="00510E8A">
        <w:rPr>
          <w:rFonts w:ascii="Times New Roman" w:hAnsi="Times New Roman" w:cs="Times New Roman"/>
          <w:b/>
          <w:sz w:val="28"/>
          <w:szCs w:val="28"/>
        </w:rPr>
        <w:t>Целевые показатели на 2020 год:</w:t>
      </w:r>
    </w:p>
    <w:p w:rsidR="00953989" w:rsidRPr="00510E8A" w:rsidRDefault="00953989" w:rsidP="00953989">
      <w:pPr>
        <w:pStyle w:val="a4"/>
        <w:numPr>
          <w:ilvl w:val="0"/>
          <w:numId w:val="2"/>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Средний срок простоя государственных информационных систем в результате компьютерных атак – 24 час</w:t>
      </w:r>
      <w:r w:rsidRPr="00510E8A">
        <w:rPr>
          <w:rFonts w:ascii="Times New Roman" w:eastAsia="Times New Roman" w:hAnsi="Times New Roman" w:cs="Times New Roman"/>
          <w:spacing w:val="-2"/>
          <w:sz w:val="28"/>
          <w:szCs w:val="28"/>
        </w:rPr>
        <w:t>;</w:t>
      </w:r>
    </w:p>
    <w:p w:rsidR="00953989" w:rsidRPr="00510E8A" w:rsidRDefault="00953989" w:rsidP="00953989">
      <w:pPr>
        <w:pStyle w:val="a4"/>
        <w:numPr>
          <w:ilvl w:val="0"/>
          <w:numId w:val="2"/>
        </w:numPr>
        <w:spacing w:after="0" w:line="240" w:lineRule="auto"/>
        <w:ind w:left="0" w:firstLine="567"/>
        <w:jc w:val="both"/>
        <w:rPr>
          <w:rFonts w:ascii="Times New Roman" w:hAnsi="Times New Roman" w:cs="Times New Roman"/>
          <w:sz w:val="28"/>
          <w:szCs w:val="28"/>
        </w:rPr>
      </w:pPr>
      <w:r w:rsidRPr="00510E8A">
        <w:rPr>
          <w:rFonts w:ascii="Times New Roman" w:hAnsi="Times New Roman" w:cs="Times New Roman"/>
          <w:sz w:val="28"/>
          <w:szCs w:val="28"/>
        </w:rPr>
        <w:t>Стоимостная доля закупаемого и (или)арендуемого федеральными органами исполнительной власти субъектов и иными органами государственной власти отечественного программного обеспечения – 70%;</w:t>
      </w:r>
    </w:p>
    <w:p w:rsidR="00953989" w:rsidRPr="00510E8A" w:rsidRDefault="00953989" w:rsidP="00953989">
      <w:pPr>
        <w:pStyle w:val="a4"/>
        <w:spacing w:after="0" w:line="240" w:lineRule="auto"/>
        <w:ind w:left="0" w:firstLine="567"/>
        <w:jc w:val="both"/>
        <w:rPr>
          <w:rFonts w:ascii="Times New Roman" w:eastAsia="Times New Roman" w:hAnsi="Times New Roman" w:cs="Times New Roman"/>
          <w:sz w:val="28"/>
          <w:szCs w:val="28"/>
        </w:rPr>
      </w:pPr>
      <w:r w:rsidRPr="00510E8A">
        <w:rPr>
          <w:rFonts w:ascii="Times New Roman" w:hAnsi="Times New Roman" w:cs="Times New Roman"/>
          <w:b/>
          <w:sz w:val="28"/>
          <w:szCs w:val="28"/>
        </w:rPr>
        <w:t>В 2020 году</w:t>
      </w:r>
      <w:r w:rsidRPr="00510E8A">
        <w:rPr>
          <w:rFonts w:ascii="Times New Roman" w:hAnsi="Times New Roman" w:cs="Times New Roman"/>
          <w:sz w:val="28"/>
          <w:szCs w:val="28"/>
        </w:rPr>
        <w:t xml:space="preserve"> аттестован АИС МФЦ по требованиям безопасности; </w:t>
      </w:r>
      <w:r w:rsidRPr="00510E8A">
        <w:rPr>
          <w:rFonts w:ascii="Times New Roman" w:eastAsia="Times New Roman" w:hAnsi="Times New Roman" w:cs="Times New Roman"/>
          <w:sz w:val="28"/>
          <w:szCs w:val="28"/>
        </w:rPr>
        <w:t xml:space="preserve">в региональном </w:t>
      </w:r>
      <w:proofErr w:type="spellStart"/>
      <w:r w:rsidRPr="00510E8A">
        <w:rPr>
          <w:rFonts w:ascii="Times New Roman" w:eastAsia="Times New Roman" w:hAnsi="Times New Roman" w:cs="Times New Roman"/>
          <w:sz w:val="28"/>
          <w:szCs w:val="28"/>
        </w:rPr>
        <w:t>ЦОДе</w:t>
      </w:r>
      <w:proofErr w:type="spellEnd"/>
      <w:r w:rsidRPr="00510E8A">
        <w:rPr>
          <w:rFonts w:ascii="Times New Roman" w:eastAsia="Times New Roman" w:hAnsi="Times New Roman" w:cs="Times New Roman"/>
          <w:sz w:val="28"/>
          <w:szCs w:val="28"/>
        </w:rPr>
        <w:t xml:space="preserve"> установлены сертифицированные средства:</w:t>
      </w:r>
    </w:p>
    <w:p w:rsidR="00953989" w:rsidRPr="00510E8A" w:rsidRDefault="00953989" w:rsidP="00953989">
      <w:pPr>
        <w:pStyle w:val="a4"/>
        <w:spacing w:after="0" w:line="240" w:lineRule="auto"/>
        <w:ind w:left="0" w:firstLine="567"/>
        <w:jc w:val="both"/>
        <w:rPr>
          <w:rFonts w:ascii="Times New Roman" w:eastAsia="Times New Roman" w:hAnsi="Times New Roman" w:cs="Times New Roman"/>
          <w:sz w:val="28"/>
          <w:szCs w:val="28"/>
        </w:rPr>
      </w:pPr>
      <w:r w:rsidRPr="00510E8A">
        <w:rPr>
          <w:rFonts w:ascii="Times New Roman" w:eastAsia="Times New Roman" w:hAnsi="Times New Roman" w:cs="Times New Roman"/>
          <w:sz w:val="28"/>
          <w:szCs w:val="28"/>
        </w:rPr>
        <w:t>IDS – система обнаружения вторжения.</w:t>
      </w:r>
    </w:p>
    <w:p w:rsidR="00953989" w:rsidRPr="00510E8A" w:rsidRDefault="00953989" w:rsidP="00953989">
      <w:pPr>
        <w:pStyle w:val="a4"/>
        <w:spacing w:after="0" w:line="240" w:lineRule="auto"/>
        <w:ind w:left="0" w:firstLine="567"/>
        <w:jc w:val="both"/>
        <w:rPr>
          <w:rFonts w:ascii="Times New Roman" w:eastAsia="Times New Roman" w:hAnsi="Times New Roman" w:cs="Times New Roman"/>
          <w:sz w:val="28"/>
          <w:szCs w:val="28"/>
        </w:rPr>
      </w:pPr>
      <w:r w:rsidRPr="00510E8A">
        <w:rPr>
          <w:rFonts w:ascii="Times New Roman" w:eastAsia="Times New Roman" w:hAnsi="Times New Roman" w:cs="Times New Roman"/>
          <w:sz w:val="28"/>
          <w:szCs w:val="28"/>
        </w:rPr>
        <w:t>TIAS – программно-аппаратный комплекс, предназначенный для выявления инцидентов.</w:t>
      </w:r>
    </w:p>
    <w:p w:rsidR="00953989" w:rsidRPr="00510E8A" w:rsidRDefault="00953989" w:rsidP="00953989">
      <w:pPr>
        <w:pStyle w:val="a4"/>
        <w:spacing w:after="0" w:line="240" w:lineRule="auto"/>
        <w:ind w:left="0" w:firstLine="567"/>
        <w:jc w:val="both"/>
        <w:rPr>
          <w:rFonts w:ascii="Times New Roman" w:eastAsia="Times New Roman" w:hAnsi="Times New Roman" w:cs="Times New Roman"/>
          <w:sz w:val="28"/>
          <w:szCs w:val="28"/>
        </w:rPr>
      </w:pPr>
      <w:r w:rsidRPr="00510E8A">
        <w:rPr>
          <w:rFonts w:ascii="Times New Roman" w:eastAsia="Times New Roman" w:hAnsi="Times New Roman" w:cs="Times New Roman"/>
          <w:sz w:val="28"/>
          <w:szCs w:val="28"/>
        </w:rPr>
        <w:t xml:space="preserve"> ПТАФ – система для защиты от </w:t>
      </w:r>
      <w:proofErr w:type="spellStart"/>
      <w:r w:rsidRPr="00510E8A">
        <w:rPr>
          <w:rFonts w:ascii="Times New Roman" w:eastAsia="Times New Roman" w:hAnsi="Times New Roman" w:cs="Times New Roman"/>
          <w:sz w:val="28"/>
          <w:szCs w:val="28"/>
        </w:rPr>
        <w:t>web</w:t>
      </w:r>
      <w:proofErr w:type="spellEnd"/>
      <w:r w:rsidRPr="00510E8A">
        <w:rPr>
          <w:rFonts w:ascii="Times New Roman" w:eastAsia="Times New Roman" w:hAnsi="Times New Roman" w:cs="Times New Roman"/>
          <w:sz w:val="28"/>
          <w:szCs w:val="28"/>
        </w:rPr>
        <w:t>-атак.</w:t>
      </w:r>
    </w:p>
    <w:p w:rsidR="00953989" w:rsidRPr="00510E8A" w:rsidRDefault="00953989" w:rsidP="00953989">
      <w:pPr>
        <w:pStyle w:val="a4"/>
        <w:spacing w:after="0" w:line="240" w:lineRule="auto"/>
        <w:ind w:left="0" w:firstLine="567"/>
        <w:jc w:val="both"/>
        <w:rPr>
          <w:rFonts w:ascii="Times New Roman" w:eastAsia="Times New Roman" w:hAnsi="Times New Roman" w:cs="Times New Roman"/>
          <w:sz w:val="28"/>
          <w:szCs w:val="28"/>
        </w:rPr>
      </w:pPr>
      <w:r w:rsidRPr="00510E8A">
        <w:rPr>
          <w:rFonts w:ascii="Times New Roman" w:eastAsia="Times New Roman" w:hAnsi="Times New Roman" w:cs="Times New Roman"/>
          <w:sz w:val="28"/>
          <w:szCs w:val="28"/>
        </w:rPr>
        <w:t>ССПТ – программно-аппаратный комплекс, предназначенный для фильтрации сетевого трафика в соответствии с заданными правилами.</w:t>
      </w:r>
    </w:p>
    <w:p w:rsidR="00953989" w:rsidRPr="00510E8A" w:rsidRDefault="00953989" w:rsidP="00953989">
      <w:pPr>
        <w:spacing w:after="0" w:line="240" w:lineRule="auto"/>
        <w:ind w:firstLine="567"/>
        <w:jc w:val="both"/>
        <w:rPr>
          <w:rFonts w:ascii="Times New Roman" w:eastAsia="Times New Roman" w:hAnsi="Times New Roman" w:cs="Times New Roman"/>
          <w:sz w:val="28"/>
          <w:szCs w:val="28"/>
        </w:rPr>
      </w:pPr>
      <w:r w:rsidRPr="00510E8A">
        <w:rPr>
          <w:rFonts w:ascii="Times New Roman" w:eastAsia="Times New Roman" w:hAnsi="Times New Roman" w:cs="Times New Roman"/>
          <w:sz w:val="28"/>
          <w:szCs w:val="28"/>
        </w:rPr>
        <w:t xml:space="preserve">Проведена модернизация регионального </w:t>
      </w:r>
      <w:proofErr w:type="spellStart"/>
      <w:r w:rsidRPr="00510E8A">
        <w:rPr>
          <w:rFonts w:ascii="Times New Roman" w:eastAsia="Times New Roman" w:hAnsi="Times New Roman" w:cs="Times New Roman"/>
          <w:sz w:val="28"/>
          <w:szCs w:val="28"/>
        </w:rPr>
        <w:t>ЦОДа</w:t>
      </w:r>
      <w:proofErr w:type="spellEnd"/>
      <w:r w:rsidRPr="00510E8A">
        <w:rPr>
          <w:rFonts w:ascii="Times New Roman" w:eastAsia="Times New Roman" w:hAnsi="Times New Roman" w:cs="Times New Roman"/>
          <w:sz w:val="28"/>
          <w:szCs w:val="28"/>
        </w:rPr>
        <w:t>: заменен центральный маршрутизатор сети передачи данных, увеличена суммарная емкость оперативной памяти серверов, дооснащена сеть передачи данных маршрутизаторами, коммутаторами, расширены емкости системы хранения данных и дооснащена инженерная инфраструктура.</w:t>
      </w:r>
    </w:p>
    <w:p w:rsidR="00953989" w:rsidRPr="00510E8A" w:rsidRDefault="00953989" w:rsidP="00953989">
      <w:pPr>
        <w:spacing w:after="0" w:line="240" w:lineRule="auto"/>
        <w:ind w:firstLine="567"/>
        <w:jc w:val="both"/>
        <w:rPr>
          <w:rFonts w:ascii="Times New Roman" w:hAnsi="Times New Roman" w:cs="Times New Roman"/>
          <w:b/>
          <w:sz w:val="28"/>
          <w:szCs w:val="28"/>
        </w:rPr>
      </w:pPr>
      <w:r w:rsidRPr="00510E8A">
        <w:rPr>
          <w:rFonts w:ascii="Times New Roman" w:hAnsi="Times New Roman" w:cs="Times New Roman"/>
          <w:sz w:val="28"/>
          <w:szCs w:val="28"/>
        </w:rPr>
        <w:t>Ведутся работы по приемке оказанных услуг поставки системы защиты информации для государственных информационных систем с ООО «Призма-С».</w:t>
      </w:r>
    </w:p>
    <w:p w:rsidR="00953989" w:rsidRPr="00510E8A" w:rsidRDefault="00953989" w:rsidP="00953989">
      <w:pPr>
        <w:spacing w:after="0" w:line="240" w:lineRule="auto"/>
        <w:ind w:firstLine="567"/>
        <w:jc w:val="both"/>
        <w:rPr>
          <w:rFonts w:ascii="Times New Roman" w:eastAsia="Times New Roman" w:hAnsi="Times New Roman" w:cs="Times New Roman"/>
          <w:sz w:val="28"/>
          <w:szCs w:val="28"/>
          <w:lang w:eastAsia="ru-RU"/>
        </w:rPr>
      </w:pPr>
      <w:r w:rsidRPr="00510E8A">
        <w:rPr>
          <w:rFonts w:ascii="Times New Roman" w:eastAsia="Times New Roman" w:hAnsi="Times New Roman" w:cs="Times New Roman"/>
          <w:b/>
          <w:bCs/>
          <w:sz w:val="28"/>
          <w:szCs w:val="28"/>
          <w:lang w:eastAsia="ru-RU"/>
        </w:rPr>
        <w:t>До конца 2021 года</w:t>
      </w:r>
      <w:r w:rsidRPr="00510E8A">
        <w:rPr>
          <w:rFonts w:ascii="Times New Roman" w:eastAsia="Times New Roman" w:hAnsi="Times New Roman" w:cs="Times New Roman"/>
          <w:sz w:val="28"/>
          <w:szCs w:val="28"/>
          <w:lang w:eastAsia="ru-RU"/>
        </w:rPr>
        <w:t xml:space="preserve"> планируется сократить средний срок простоя государственных информационных систем и необходимо провести развертывание государственного сегмента обнаружения предупреждения компьютерных атак (</w:t>
      </w:r>
      <w:proofErr w:type="spellStart"/>
      <w:r w:rsidRPr="00510E8A">
        <w:rPr>
          <w:rFonts w:ascii="Times New Roman" w:eastAsia="Times New Roman" w:hAnsi="Times New Roman" w:cs="Times New Roman"/>
          <w:sz w:val="28"/>
          <w:szCs w:val="28"/>
          <w:lang w:eastAsia="ru-RU"/>
        </w:rPr>
        <w:t>ГосСОПКА</w:t>
      </w:r>
      <w:proofErr w:type="spellEnd"/>
      <w:r w:rsidRPr="00510E8A">
        <w:rPr>
          <w:rFonts w:ascii="Times New Roman" w:eastAsia="Times New Roman" w:hAnsi="Times New Roman" w:cs="Times New Roman"/>
          <w:sz w:val="28"/>
          <w:szCs w:val="28"/>
          <w:lang w:eastAsia="ru-RU"/>
        </w:rPr>
        <w:t>) на объектах критической информационной инфраструктуры республики.</w:t>
      </w:r>
    </w:p>
    <w:p w:rsidR="00715AEB" w:rsidRPr="00510E8A" w:rsidRDefault="00715AEB" w:rsidP="00365D80">
      <w:pPr>
        <w:spacing w:after="0" w:line="240" w:lineRule="auto"/>
        <w:jc w:val="both"/>
        <w:rPr>
          <w:bCs/>
          <w:sz w:val="28"/>
          <w:szCs w:val="28"/>
        </w:rPr>
      </w:pPr>
    </w:p>
    <w:p w:rsidR="00647B45" w:rsidRPr="00510E8A" w:rsidRDefault="00DB2CED" w:rsidP="004E2533">
      <w:pPr>
        <w:numPr>
          <w:ilvl w:val="0"/>
          <w:numId w:val="1"/>
        </w:numPr>
        <w:spacing w:after="0" w:line="240" w:lineRule="auto"/>
        <w:ind w:left="0"/>
        <w:contextualSpacing/>
        <w:jc w:val="center"/>
        <w:rPr>
          <w:rFonts w:ascii="Times New Roman" w:eastAsia="Calibri" w:hAnsi="Times New Roman" w:cs="Times New Roman"/>
          <w:b/>
          <w:sz w:val="28"/>
          <w:szCs w:val="28"/>
          <w:u w:val="single"/>
        </w:rPr>
      </w:pPr>
      <w:r w:rsidRPr="00510E8A">
        <w:rPr>
          <w:rFonts w:ascii="Times New Roman" w:eastAsia="Calibri" w:hAnsi="Times New Roman" w:cs="Times New Roman"/>
          <w:b/>
          <w:sz w:val="28"/>
          <w:szCs w:val="28"/>
        </w:rPr>
        <w:t xml:space="preserve"> </w:t>
      </w:r>
      <w:r w:rsidR="00647B45" w:rsidRPr="00510E8A">
        <w:rPr>
          <w:rFonts w:ascii="Times New Roman" w:eastAsia="Calibri" w:hAnsi="Times New Roman" w:cs="Times New Roman"/>
          <w:b/>
          <w:sz w:val="28"/>
          <w:szCs w:val="28"/>
          <w:u w:val="single"/>
        </w:rPr>
        <w:t>Национальный проект «Международная кооперация и экспорт»</w:t>
      </w:r>
    </w:p>
    <w:p w:rsidR="00647B45" w:rsidRPr="00510E8A" w:rsidRDefault="00647B45" w:rsidP="00AA3F49">
      <w:pPr>
        <w:spacing w:after="0" w:line="240" w:lineRule="auto"/>
        <w:jc w:val="center"/>
        <w:rPr>
          <w:rFonts w:ascii="Times New Roman" w:eastAsia="Calibri" w:hAnsi="Times New Roman" w:cs="Times New Roman"/>
          <w:sz w:val="28"/>
          <w:szCs w:val="28"/>
        </w:rPr>
      </w:pPr>
      <w:r w:rsidRPr="00510E8A">
        <w:rPr>
          <w:rFonts w:ascii="Times New Roman" w:eastAsia="Calibri" w:hAnsi="Times New Roman" w:cs="Times New Roman"/>
          <w:sz w:val="28"/>
          <w:szCs w:val="28"/>
        </w:rPr>
        <w:t xml:space="preserve">(5 федеральных проектов, Республика Тыва участвует в </w:t>
      </w:r>
      <w:r w:rsidR="005420F5" w:rsidRPr="00510E8A">
        <w:rPr>
          <w:rFonts w:ascii="Times New Roman" w:eastAsia="Calibri" w:hAnsi="Times New Roman" w:cs="Times New Roman"/>
          <w:sz w:val="28"/>
          <w:szCs w:val="28"/>
        </w:rPr>
        <w:t>3</w:t>
      </w:r>
      <w:r w:rsidRPr="00510E8A">
        <w:rPr>
          <w:rFonts w:ascii="Times New Roman" w:eastAsia="Calibri" w:hAnsi="Times New Roman" w:cs="Times New Roman"/>
          <w:sz w:val="28"/>
          <w:szCs w:val="28"/>
        </w:rPr>
        <w:t>)</w:t>
      </w:r>
    </w:p>
    <w:p w:rsidR="00271CD9" w:rsidRPr="00510E8A" w:rsidRDefault="00271CD9" w:rsidP="00AA3F49">
      <w:pPr>
        <w:spacing w:after="0" w:line="240" w:lineRule="auto"/>
        <w:ind w:firstLine="709"/>
        <w:jc w:val="both"/>
        <w:rPr>
          <w:rFonts w:ascii="Times New Roman" w:hAnsi="Times New Roman" w:cs="Times New Roman"/>
          <w:sz w:val="28"/>
          <w:szCs w:val="28"/>
        </w:rPr>
      </w:pPr>
    </w:p>
    <w:p w:rsidR="00271CD9" w:rsidRPr="00510E8A" w:rsidRDefault="00271CD9" w:rsidP="00AA3F49">
      <w:pPr>
        <w:spacing w:after="0" w:line="240" w:lineRule="auto"/>
        <w:ind w:firstLine="709"/>
        <w:jc w:val="both"/>
        <w:rPr>
          <w:rFonts w:ascii="Times New Roman" w:hAnsi="Times New Roman" w:cs="Times New Roman"/>
          <w:sz w:val="28"/>
          <w:szCs w:val="28"/>
        </w:rPr>
      </w:pPr>
      <w:r w:rsidRPr="00510E8A">
        <w:rPr>
          <w:rFonts w:ascii="Times New Roman" w:hAnsi="Times New Roman" w:cs="Times New Roman"/>
          <w:sz w:val="28"/>
          <w:szCs w:val="28"/>
        </w:rPr>
        <w:t>Национальный проект «</w:t>
      </w:r>
      <w:r w:rsidRPr="00510E8A">
        <w:rPr>
          <w:rFonts w:ascii="Times New Roman" w:eastAsia="Calibri" w:hAnsi="Times New Roman" w:cs="Times New Roman"/>
          <w:sz w:val="28"/>
          <w:szCs w:val="28"/>
        </w:rPr>
        <w:t>Международная кооперация и экспорт</w:t>
      </w:r>
      <w:r w:rsidRPr="00510E8A">
        <w:rPr>
          <w:rFonts w:ascii="Times New Roman" w:hAnsi="Times New Roman" w:cs="Times New Roman"/>
          <w:sz w:val="28"/>
          <w:szCs w:val="28"/>
        </w:rPr>
        <w:t xml:space="preserve">» включает 5 федеральных проектов, Тува участвует в </w:t>
      </w:r>
      <w:r w:rsidR="005420F5" w:rsidRPr="00510E8A">
        <w:rPr>
          <w:rFonts w:ascii="Times New Roman" w:hAnsi="Times New Roman" w:cs="Times New Roman"/>
          <w:sz w:val="28"/>
          <w:szCs w:val="28"/>
        </w:rPr>
        <w:t>3</w:t>
      </w:r>
      <w:r w:rsidRPr="00510E8A">
        <w:rPr>
          <w:rFonts w:ascii="Times New Roman" w:hAnsi="Times New Roman" w:cs="Times New Roman"/>
          <w:sz w:val="28"/>
          <w:szCs w:val="28"/>
        </w:rPr>
        <w:t xml:space="preserve">: </w:t>
      </w:r>
    </w:p>
    <w:p w:rsidR="00271CD9" w:rsidRPr="00510E8A" w:rsidRDefault="00271CD9" w:rsidP="00AA3F49">
      <w:pPr>
        <w:spacing w:after="0" w:line="240" w:lineRule="auto"/>
        <w:ind w:firstLine="709"/>
        <w:jc w:val="both"/>
        <w:rPr>
          <w:rFonts w:ascii="Times New Roman" w:hAnsi="Times New Roman" w:cs="Times New Roman"/>
          <w:sz w:val="28"/>
          <w:szCs w:val="28"/>
        </w:rPr>
      </w:pPr>
      <w:r w:rsidRPr="00510E8A">
        <w:rPr>
          <w:rFonts w:ascii="Times New Roman" w:hAnsi="Times New Roman" w:cs="Times New Roman"/>
          <w:sz w:val="28"/>
          <w:szCs w:val="28"/>
        </w:rPr>
        <w:t>-</w:t>
      </w:r>
      <w:r w:rsidR="003553B8" w:rsidRPr="00510E8A">
        <w:rPr>
          <w:rFonts w:ascii="Times New Roman" w:hAnsi="Times New Roman" w:cs="Times New Roman"/>
          <w:sz w:val="28"/>
          <w:szCs w:val="28"/>
        </w:rPr>
        <w:t xml:space="preserve"> </w:t>
      </w:r>
      <w:r w:rsidR="007E17E4" w:rsidRPr="00510E8A">
        <w:rPr>
          <w:rFonts w:ascii="Times New Roman" w:hAnsi="Times New Roman" w:cs="Times New Roman"/>
          <w:sz w:val="28"/>
          <w:szCs w:val="28"/>
        </w:rPr>
        <w:t>Экспорт услуг;</w:t>
      </w:r>
    </w:p>
    <w:p w:rsidR="00271CD9" w:rsidRPr="00510E8A" w:rsidRDefault="00271CD9" w:rsidP="00AA3F49">
      <w:pPr>
        <w:spacing w:after="0" w:line="240" w:lineRule="auto"/>
        <w:ind w:firstLine="709"/>
        <w:jc w:val="both"/>
        <w:rPr>
          <w:rFonts w:ascii="Times New Roman" w:hAnsi="Times New Roman" w:cs="Times New Roman"/>
          <w:sz w:val="28"/>
          <w:szCs w:val="28"/>
        </w:rPr>
      </w:pPr>
      <w:r w:rsidRPr="00510E8A">
        <w:rPr>
          <w:rFonts w:ascii="Times New Roman" w:hAnsi="Times New Roman" w:cs="Times New Roman"/>
          <w:sz w:val="28"/>
          <w:szCs w:val="28"/>
        </w:rPr>
        <w:t>-</w:t>
      </w:r>
      <w:r w:rsidR="007E17E4" w:rsidRPr="00510E8A">
        <w:rPr>
          <w:rFonts w:ascii="Times New Roman" w:hAnsi="Times New Roman" w:cs="Times New Roman"/>
          <w:sz w:val="28"/>
          <w:szCs w:val="28"/>
        </w:rPr>
        <w:t xml:space="preserve"> Системные меры развития междунаро</w:t>
      </w:r>
      <w:r w:rsidR="005420F5" w:rsidRPr="00510E8A">
        <w:rPr>
          <w:rFonts w:ascii="Times New Roman" w:hAnsi="Times New Roman" w:cs="Times New Roman"/>
          <w:sz w:val="28"/>
          <w:szCs w:val="28"/>
        </w:rPr>
        <w:t>дной кооперации и экспорта;</w:t>
      </w:r>
    </w:p>
    <w:p w:rsidR="005420F5" w:rsidRPr="00510E8A" w:rsidRDefault="005420F5" w:rsidP="005420F5">
      <w:pPr>
        <w:spacing w:after="0" w:line="240" w:lineRule="auto"/>
        <w:ind w:firstLine="709"/>
        <w:jc w:val="both"/>
        <w:rPr>
          <w:rFonts w:ascii="Times New Roman" w:hAnsi="Times New Roman" w:cs="Times New Roman"/>
          <w:sz w:val="28"/>
          <w:szCs w:val="28"/>
        </w:rPr>
      </w:pPr>
      <w:r w:rsidRPr="00510E8A">
        <w:rPr>
          <w:rFonts w:ascii="Times New Roman" w:hAnsi="Times New Roman" w:cs="Times New Roman"/>
          <w:sz w:val="28"/>
          <w:szCs w:val="28"/>
        </w:rPr>
        <w:t>- Экспорт продукции АПК.</w:t>
      </w:r>
    </w:p>
    <w:p w:rsidR="00647B45" w:rsidRPr="00510E8A" w:rsidRDefault="00647B45" w:rsidP="00AA3F49">
      <w:pPr>
        <w:spacing w:after="0" w:line="240" w:lineRule="auto"/>
        <w:rPr>
          <w:rFonts w:ascii="Times New Roman" w:eastAsia="Calibri" w:hAnsi="Times New Roman" w:cs="Times New Roman"/>
          <w:sz w:val="20"/>
          <w:szCs w:val="28"/>
        </w:rPr>
      </w:pPr>
    </w:p>
    <w:p w:rsidR="007E17E4" w:rsidRPr="00510E8A" w:rsidRDefault="007E17E4" w:rsidP="00AA3F49">
      <w:pPr>
        <w:pStyle w:val="a4"/>
        <w:spacing w:after="0" w:line="240" w:lineRule="auto"/>
        <w:ind w:left="0" w:firstLine="709"/>
        <w:jc w:val="both"/>
        <w:rPr>
          <w:rFonts w:ascii="Times New Roman" w:hAnsi="Times New Roman" w:cs="Times New Roman"/>
          <w:b/>
          <w:color w:val="000000"/>
          <w:sz w:val="28"/>
          <w:szCs w:val="28"/>
        </w:rPr>
      </w:pPr>
      <w:r w:rsidRPr="00510E8A">
        <w:rPr>
          <w:rFonts w:ascii="Times New Roman" w:hAnsi="Times New Roman" w:cs="Times New Roman"/>
          <w:b/>
          <w:color w:val="000000"/>
          <w:sz w:val="28"/>
          <w:szCs w:val="28"/>
        </w:rPr>
        <w:t xml:space="preserve">Основные показатели нацпроекта:  </w:t>
      </w:r>
    </w:p>
    <w:p w:rsidR="006F34C9" w:rsidRPr="00510E8A" w:rsidRDefault="006F34C9" w:rsidP="004E2533">
      <w:pPr>
        <w:pStyle w:val="a4"/>
        <w:numPr>
          <w:ilvl w:val="0"/>
          <w:numId w:val="9"/>
        </w:numPr>
        <w:spacing w:after="0" w:line="240" w:lineRule="auto"/>
        <w:ind w:left="0" w:firstLine="851"/>
        <w:jc w:val="both"/>
        <w:rPr>
          <w:rFonts w:ascii="Times New Roman" w:hAnsi="Times New Roman" w:cs="Times New Roman"/>
          <w:sz w:val="28"/>
          <w:szCs w:val="28"/>
        </w:rPr>
      </w:pPr>
      <w:r w:rsidRPr="00510E8A">
        <w:rPr>
          <w:rFonts w:ascii="Times New Roman" w:eastAsia="Calibri" w:hAnsi="Times New Roman" w:cs="Times New Roman"/>
          <w:sz w:val="28"/>
          <w:szCs w:val="28"/>
        </w:rPr>
        <w:t>Увеличение объема внешнеторгового оборота в 20</w:t>
      </w:r>
      <w:r w:rsidR="007911FA" w:rsidRPr="00510E8A">
        <w:rPr>
          <w:rFonts w:ascii="Times New Roman" w:eastAsia="Calibri" w:hAnsi="Times New Roman" w:cs="Times New Roman"/>
          <w:sz w:val="28"/>
          <w:szCs w:val="28"/>
        </w:rPr>
        <w:t>20</w:t>
      </w:r>
      <w:r w:rsidRPr="00510E8A">
        <w:rPr>
          <w:rFonts w:ascii="Times New Roman" w:eastAsia="Calibri" w:hAnsi="Times New Roman" w:cs="Times New Roman"/>
          <w:sz w:val="28"/>
          <w:szCs w:val="28"/>
        </w:rPr>
        <w:t xml:space="preserve"> г. </w:t>
      </w:r>
      <w:r w:rsidR="00BA3B10" w:rsidRPr="00510E8A">
        <w:rPr>
          <w:rFonts w:ascii="Times New Roman" w:eastAsia="Calibri" w:hAnsi="Times New Roman" w:cs="Times New Roman"/>
          <w:sz w:val="28"/>
          <w:szCs w:val="28"/>
        </w:rPr>
        <w:t xml:space="preserve">план </w:t>
      </w:r>
      <w:r w:rsidR="001E26F8" w:rsidRPr="00510E8A">
        <w:rPr>
          <w:rFonts w:ascii="Times New Roman" w:eastAsia="Calibri" w:hAnsi="Times New Roman" w:cs="Times New Roman"/>
          <w:sz w:val="28"/>
          <w:szCs w:val="28"/>
        </w:rPr>
        <w:t>–</w:t>
      </w:r>
      <w:r w:rsidRPr="00510E8A">
        <w:rPr>
          <w:rFonts w:ascii="Times New Roman" w:eastAsia="Calibri" w:hAnsi="Times New Roman" w:cs="Times New Roman"/>
          <w:sz w:val="28"/>
          <w:szCs w:val="28"/>
        </w:rPr>
        <w:t xml:space="preserve"> </w:t>
      </w:r>
      <w:r w:rsidR="00510E8A">
        <w:rPr>
          <w:rFonts w:ascii="Times New Roman" w:eastAsia="Calibri" w:hAnsi="Times New Roman" w:cs="Times New Roman"/>
          <w:sz w:val="28"/>
          <w:szCs w:val="28"/>
        </w:rPr>
        <w:t>500</w:t>
      </w:r>
      <w:r w:rsidR="001E26F8" w:rsidRPr="00510E8A">
        <w:rPr>
          <w:rFonts w:ascii="Times New Roman" w:eastAsia="Calibri" w:hAnsi="Times New Roman" w:cs="Times New Roman"/>
          <w:sz w:val="28"/>
          <w:szCs w:val="28"/>
        </w:rPr>
        <w:t xml:space="preserve"> </w:t>
      </w:r>
      <w:r w:rsidR="007B3F9F" w:rsidRPr="00510E8A">
        <w:rPr>
          <w:rFonts w:ascii="Times New Roman" w:eastAsia="Calibri" w:hAnsi="Times New Roman" w:cs="Times New Roman"/>
          <w:sz w:val="28"/>
          <w:szCs w:val="28"/>
        </w:rPr>
        <w:t>млн</w:t>
      </w:r>
      <w:r w:rsidR="00510E8A">
        <w:rPr>
          <w:rFonts w:ascii="Times New Roman" w:eastAsia="Calibri" w:hAnsi="Times New Roman" w:cs="Times New Roman"/>
          <w:sz w:val="28"/>
          <w:szCs w:val="28"/>
        </w:rPr>
        <w:t>. долларов США</w:t>
      </w:r>
      <w:r w:rsidRPr="00510E8A">
        <w:rPr>
          <w:rFonts w:ascii="Times New Roman" w:hAnsi="Times New Roman" w:cs="Times New Roman"/>
          <w:sz w:val="28"/>
          <w:szCs w:val="28"/>
        </w:rPr>
        <w:t>;</w:t>
      </w:r>
    </w:p>
    <w:p w:rsidR="006F34C9" w:rsidRPr="00510E8A" w:rsidRDefault="006F34C9" w:rsidP="004E2533">
      <w:pPr>
        <w:numPr>
          <w:ilvl w:val="0"/>
          <w:numId w:val="9"/>
        </w:numPr>
        <w:spacing w:after="0" w:line="240" w:lineRule="auto"/>
        <w:ind w:left="0" w:firstLine="851"/>
        <w:contextualSpacing/>
        <w:jc w:val="both"/>
        <w:rPr>
          <w:rFonts w:ascii="Times New Roman" w:hAnsi="Times New Roman" w:cs="Times New Roman"/>
          <w:sz w:val="28"/>
          <w:szCs w:val="28"/>
        </w:rPr>
      </w:pPr>
      <w:r w:rsidRPr="00510E8A">
        <w:rPr>
          <w:rFonts w:ascii="Times New Roman" w:hAnsi="Times New Roman" w:cs="Times New Roman"/>
          <w:sz w:val="28"/>
          <w:szCs w:val="28"/>
        </w:rPr>
        <w:t xml:space="preserve">Увеличение числа экспортеров в </w:t>
      </w:r>
      <w:r w:rsidR="001E26F8" w:rsidRPr="00510E8A">
        <w:rPr>
          <w:rFonts w:ascii="Times New Roman" w:hAnsi="Times New Roman" w:cs="Times New Roman"/>
          <w:sz w:val="28"/>
          <w:szCs w:val="28"/>
        </w:rPr>
        <w:t>20</w:t>
      </w:r>
      <w:r w:rsidR="007911FA" w:rsidRPr="00510E8A">
        <w:rPr>
          <w:rFonts w:ascii="Times New Roman" w:hAnsi="Times New Roman" w:cs="Times New Roman"/>
          <w:sz w:val="28"/>
          <w:szCs w:val="28"/>
        </w:rPr>
        <w:t>20</w:t>
      </w:r>
      <w:r w:rsidR="001E26F8" w:rsidRPr="00510E8A">
        <w:rPr>
          <w:rFonts w:ascii="Times New Roman" w:hAnsi="Times New Roman" w:cs="Times New Roman"/>
          <w:sz w:val="28"/>
          <w:szCs w:val="28"/>
        </w:rPr>
        <w:t xml:space="preserve"> г. план </w:t>
      </w:r>
      <w:r w:rsidR="001457C1" w:rsidRPr="00510E8A">
        <w:rPr>
          <w:rFonts w:ascii="Times New Roman" w:hAnsi="Times New Roman" w:cs="Times New Roman"/>
          <w:sz w:val="28"/>
          <w:szCs w:val="28"/>
        </w:rPr>
        <w:t>–</w:t>
      </w:r>
      <w:r w:rsidR="001E26F8" w:rsidRPr="00510E8A">
        <w:rPr>
          <w:rFonts w:ascii="Times New Roman" w:hAnsi="Times New Roman" w:cs="Times New Roman"/>
          <w:sz w:val="28"/>
          <w:szCs w:val="28"/>
        </w:rPr>
        <w:t xml:space="preserve"> </w:t>
      </w:r>
      <w:r w:rsidR="001457C1" w:rsidRPr="00510E8A">
        <w:rPr>
          <w:rFonts w:ascii="Times New Roman" w:hAnsi="Times New Roman" w:cs="Times New Roman"/>
          <w:sz w:val="28"/>
          <w:szCs w:val="28"/>
        </w:rPr>
        <w:t>12 участников ВЭД</w:t>
      </w:r>
      <w:r w:rsidRPr="00510E8A">
        <w:rPr>
          <w:rFonts w:ascii="Times New Roman" w:hAnsi="Times New Roman" w:cs="Times New Roman"/>
          <w:sz w:val="28"/>
          <w:szCs w:val="28"/>
        </w:rPr>
        <w:t>;</w:t>
      </w:r>
    </w:p>
    <w:p w:rsidR="006F34C9" w:rsidRPr="00510E8A" w:rsidRDefault="006F34C9" w:rsidP="004E2533">
      <w:pPr>
        <w:numPr>
          <w:ilvl w:val="0"/>
          <w:numId w:val="9"/>
        </w:numPr>
        <w:spacing w:after="0" w:line="240" w:lineRule="auto"/>
        <w:ind w:left="0" w:firstLine="851"/>
        <w:contextualSpacing/>
        <w:jc w:val="both"/>
        <w:rPr>
          <w:rFonts w:ascii="Times New Roman" w:hAnsi="Times New Roman" w:cs="Times New Roman"/>
          <w:sz w:val="28"/>
          <w:szCs w:val="28"/>
        </w:rPr>
      </w:pPr>
      <w:r w:rsidRPr="00510E8A">
        <w:rPr>
          <w:rFonts w:ascii="Times New Roman" w:hAnsi="Times New Roman" w:cs="Times New Roman"/>
          <w:sz w:val="28"/>
          <w:szCs w:val="28"/>
        </w:rPr>
        <w:t xml:space="preserve">Увеличение объема экспорта услуг в </w:t>
      </w:r>
      <w:r w:rsidR="006F5228" w:rsidRPr="00510E8A">
        <w:rPr>
          <w:rFonts w:ascii="Times New Roman" w:hAnsi="Times New Roman" w:cs="Times New Roman"/>
          <w:sz w:val="28"/>
          <w:szCs w:val="28"/>
        </w:rPr>
        <w:t>20</w:t>
      </w:r>
      <w:r w:rsidR="00C4157E" w:rsidRPr="00510E8A">
        <w:rPr>
          <w:rFonts w:ascii="Times New Roman" w:hAnsi="Times New Roman" w:cs="Times New Roman"/>
          <w:sz w:val="28"/>
          <w:szCs w:val="28"/>
        </w:rPr>
        <w:t>20</w:t>
      </w:r>
      <w:r w:rsidR="006F5228" w:rsidRPr="00510E8A">
        <w:rPr>
          <w:rFonts w:ascii="Times New Roman" w:hAnsi="Times New Roman" w:cs="Times New Roman"/>
          <w:sz w:val="28"/>
          <w:szCs w:val="28"/>
        </w:rPr>
        <w:t xml:space="preserve"> г. план – </w:t>
      </w:r>
      <w:r w:rsidR="00C4157E" w:rsidRPr="00510E8A">
        <w:rPr>
          <w:rFonts w:ascii="Times New Roman" w:hAnsi="Times New Roman" w:cs="Times New Roman"/>
          <w:sz w:val="28"/>
          <w:szCs w:val="28"/>
        </w:rPr>
        <w:t>0,9</w:t>
      </w:r>
      <w:r w:rsidR="006F5228" w:rsidRPr="00510E8A">
        <w:rPr>
          <w:rFonts w:ascii="Times New Roman" w:hAnsi="Times New Roman" w:cs="Times New Roman"/>
          <w:sz w:val="28"/>
          <w:szCs w:val="28"/>
        </w:rPr>
        <w:t xml:space="preserve">00 </w:t>
      </w:r>
      <w:r w:rsidR="00C4157E" w:rsidRPr="00510E8A">
        <w:rPr>
          <w:rFonts w:ascii="Times New Roman" w:hAnsi="Times New Roman" w:cs="Times New Roman"/>
          <w:sz w:val="28"/>
          <w:szCs w:val="28"/>
        </w:rPr>
        <w:t>млн</w:t>
      </w:r>
      <w:r w:rsidR="006F5228" w:rsidRPr="00510E8A">
        <w:rPr>
          <w:rFonts w:ascii="Times New Roman" w:hAnsi="Times New Roman" w:cs="Times New Roman"/>
          <w:sz w:val="28"/>
          <w:szCs w:val="28"/>
        </w:rPr>
        <w:t>.</w:t>
      </w:r>
      <w:r w:rsidR="00C4157E" w:rsidRPr="00510E8A">
        <w:rPr>
          <w:rFonts w:ascii="Times New Roman" w:hAnsi="Times New Roman" w:cs="Times New Roman"/>
          <w:sz w:val="28"/>
          <w:szCs w:val="28"/>
        </w:rPr>
        <w:t xml:space="preserve"> </w:t>
      </w:r>
      <w:r w:rsidR="006F5228" w:rsidRPr="00510E8A">
        <w:rPr>
          <w:rFonts w:ascii="Times New Roman" w:hAnsi="Times New Roman" w:cs="Times New Roman"/>
          <w:sz w:val="28"/>
          <w:szCs w:val="28"/>
        </w:rPr>
        <w:t>долларов США, факт – 1</w:t>
      </w:r>
      <w:r w:rsidR="00C4157E" w:rsidRPr="00510E8A">
        <w:rPr>
          <w:rFonts w:ascii="Times New Roman" w:hAnsi="Times New Roman" w:cs="Times New Roman"/>
          <w:sz w:val="28"/>
          <w:szCs w:val="28"/>
        </w:rPr>
        <w:t>,75</w:t>
      </w:r>
      <w:r w:rsidR="006F5228" w:rsidRPr="00510E8A">
        <w:rPr>
          <w:rFonts w:ascii="Times New Roman" w:hAnsi="Times New Roman" w:cs="Times New Roman"/>
          <w:sz w:val="28"/>
          <w:szCs w:val="28"/>
        </w:rPr>
        <w:t xml:space="preserve"> </w:t>
      </w:r>
      <w:r w:rsidR="00C4157E" w:rsidRPr="00510E8A">
        <w:rPr>
          <w:rFonts w:ascii="Times New Roman" w:hAnsi="Times New Roman" w:cs="Times New Roman"/>
          <w:sz w:val="28"/>
          <w:szCs w:val="28"/>
        </w:rPr>
        <w:t>млн. долларов США, перевыполнение в 3,5 раза</w:t>
      </w:r>
      <w:r w:rsidR="005420F5" w:rsidRPr="00510E8A">
        <w:rPr>
          <w:rFonts w:ascii="Times New Roman" w:hAnsi="Times New Roman" w:cs="Times New Roman"/>
          <w:sz w:val="28"/>
          <w:szCs w:val="28"/>
        </w:rPr>
        <w:t>;</w:t>
      </w:r>
    </w:p>
    <w:p w:rsidR="00510E8A" w:rsidRPr="00510E8A" w:rsidRDefault="005420F5" w:rsidP="00AB7467">
      <w:pPr>
        <w:numPr>
          <w:ilvl w:val="0"/>
          <w:numId w:val="9"/>
        </w:numPr>
        <w:spacing w:after="0" w:line="240" w:lineRule="auto"/>
        <w:ind w:left="0" w:firstLine="709"/>
        <w:contextualSpacing/>
        <w:jc w:val="both"/>
        <w:rPr>
          <w:rFonts w:ascii="Times New Roman" w:eastAsia="Calibri" w:hAnsi="Times New Roman" w:cs="Times New Roman"/>
          <w:color w:val="000000"/>
          <w:spacing w:val="-10"/>
          <w:sz w:val="28"/>
          <w:szCs w:val="28"/>
          <w:u w:color="000000"/>
          <w:bdr w:val="nil"/>
          <w:lang w:eastAsia="ru-RU"/>
        </w:rPr>
      </w:pPr>
      <w:r w:rsidRPr="00510E8A">
        <w:rPr>
          <w:rFonts w:ascii="Times New Roman" w:hAnsi="Times New Roman" w:cs="Times New Roman"/>
          <w:sz w:val="28"/>
          <w:szCs w:val="28"/>
        </w:rPr>
        <w:t xml:space="preserve">Увеличение объема экспорта продукции АПК </w:t>
      </w:r>
      <w:r w:rsidR="00F44881" w:rsidRPr="00510E8A">
        <w:rPr>
          <w:rFonts w:ascii="Times New Roman" w:eastAsia="Times New Roman" w:hAnsi="Times New Roman" w:cs="Times New Roman"/>
          <w:color w:val="000000" w:themeColor="text1"/>
          <w:sz w:val="28"/>
          <w:szCs w:val="28"/>
          <w:lang w:eastAsia="ru-RU"/>
        </w:rPr>
        <w:t xml:space="preserve">увеличение стоимости экспорта продукции АПК </w:t>
      </w:r>
      <w:r w:rsidR="00C4157E" w:rsidRPr="00510E8A">
        <w:rPr>
          <w:rFonts w:ascii="Times New Roman" w:eastAsia="Times New Roman" w:hAnsi="Times New Roman" w:cs="Times New Roman"/>
          <w:color w:val="000000" w:themeColor="text1"/>
          <w:sz w:val="28"/>
          <w:szCs w:val="28"/>
          <w:lang w:eastAsia="ru-RU"/>
        </w:rPr>
        <w:t>в</w:t>
      </w:r>
      <w:r w:rsidR="00F44881" w:rsidRPr="00510E8A">
        <w:rPr>
          <w:rFonts w:ascii="Times New Roman" w:eastAsia="Times New Roman" w:hAnsi="Times New Roman" w:cs="Times New Roman"/>
          <w:color w:val="000000" w:themeColor="text1"/>
          <w:sz w:val="28"/>
          <w:szCs w:val="28"/>
          <w:lang w:eastAsia="ru-RU"/>
        </w:rPr>
        <w:t xml:space="preserve"> 202</w:t>
      </w:r>
      <w:r w:rsidR="00C4157E" w:rsidRPr="00510E8A">
        <w:rPr>
          <w:rFonts w:ascii="Times New Roman" w:eastAsia="Times New Roman" w:hAnsi="Times New Roman" w:cs="Times New Roman"/>
          <w:color w:val="000000" w:themeColor="text1"/>
          <w:sz w:val="28"/>
          <w:szCs w:val="28"/>
          <w:lang w:eastAsia="ru-RU"/>
        </w:rPr>
        <w:t>0</w:t>
      </w:r>
      <w:r w:rsidR="00F44881" w:rsidRPr="00510E8A">
        <w:rPr>
          <w:rFonts w:ascii="Times New Roman" w:eastAsia="Times New Roman" w:hAnsi="Times New Roman" w:cs="Times New Roman"/>
          <w:color w:val="000000" w:themeColor="text1"/>
          <w:sz w:val="28"/>
          <w:szCs w:val="28"/>
          <w:lang w:eastAsia="ru-RU"/>
        </w:rPr>
        <w:t xml:space="preserve"> г</w:t>
      </w:r>
      <w:r w:rsidR="00263578" w:rsidRPr="00510E8A">
        <w:rPr>
          <w:rFonts w:ascii="Times New Roman" w:eastAsia="Times New Roman" w:hAnsi="Times New Roman" w:cs="Times New Roman"/>
          <w:color w:val="000000" w:themeColor="text1"/>
          <w:sz w:val="28"/>
          <w:szCs w:val="28"/>
          <w:lang w:eastAsia="ru-RU"/>
        </w:rPr>
        <w:t>. план</w:t>
      </w:r>
      <w:r w:rsidR="00F44881" w:rsidRPr="00510E8A">
        <w:rPr>
          <w:rFonts w:ascii="Times New Roman" w:eastAsia="Times New Roman" w:hAnsi="Times New Roman" w:cs="Times New Roman"/>
          <w:color w:val="000000" w:themeColor="text1"/>
          <w:sz w:val="28"/>
          <w:szCs w:val="28"/>
          <w:lang w:eastAsia="ru-RU"/>
        </w:rPr>
        <w:t xml:space="preserve"> </w:t>
      </w:r>
      <w:r w:rsidR="00263578" w:rsidRPr="00510E8A">
        <w:rPr>
          <w:rFonts w:ascii="Times New Roman" w:eastAsia="Times New Roman" w:hAnsi="Times New Roman" w:cs="Times New Roman"/>
          <w:color w:val="000000" w:themeColor="text1"/>
          <w:sz w:val="28"/>
          <w:szCs w:val="28"/>
          <w:lang w:eastAsia="ru-RU"/>
        </w:rPr>
        <w:t>–</w:t>
      </w:r>
      <w:r w:rsidR="00C4157E" w:rsidRPr="00510E8A">
        <w:rPr>
          <w:rFonts w:ascii="Times New Roman" w:eastAsia="Times New Roman" w:hAnsi="Times New Roman" w:cs="Times New Roman"/>
          <w:color w:val="000000" w:themeColor="text1"/>
          <w:sz w:val="28"/>
          <w:szCs w:val="28"/>
          <w:lang w:eastAsia="ru-RU"/>
        </w:rPr>
        <w:t xml:space="preserve"> </w:t>
      </w:r>
      <w:r w:rsidR="00263578" w:rsidRPr="00510E8A">
        <w:rPr>
          <w:rFonts w:ascii="Times New Roman" w:eastAsia="Times New Roman" w:hAnsi="Times New Roman" w:cs="Times New Roman"/>
          <w:color w:val="000000" w:themeColor="text1"/>
          <w:sz w:val="28"/>
          <w:szCs w:val="28"/>
          <w:lang w:eastAsia="ru-RU"/>
        </w:rPr>
        <w:t>0,3</w:t>
      </w:r>
      <w:r w:rsidR="00F44881" w:rsidRPr="00510E8A">
        <w:rPr>
          <w:rFonts w:ascii="Times New Roman" w:eastAsia="Times New Roman" w:hAnsi="Times New Roman" w:cs="Times New Roman"/>
          <w:color w:val="000000" w:themeColor="text1"/>
          <w:sz w:val="28"/>
          <w:szCs w:val="28"/>
          <w:lang w:eastAsia="ru-RU"/>
        </w:rPr>
        <w:t> млн. долл. США.</w:t>
      </w:r>
    </w:p>
    <w:p w:rsidR="001457C1" w:rsidRPr="00510E8A" w:rsidRDefault="001457C1" w:rsidP="00AB7467">
      <w:pPr>
        <w:numPr>
          <w:ilvl w:val="0"/>
          <w:numId w:val="9"/>
        </w:numPr>
        <w:spacing w:after="0" w:line="240" w:lineRule="auto"/>
        <w:ind w:left="0" w:firstLine="709"/>
        <w:contextualSpacing/>
        <w:jc w:val="both"/>
        <w:rPr>
          <w:rFonts w:ascii="Times New Roman" w:eastAsia="Calibri" w:hAnsi="Times New Roman" w:cs="Times New Roman"/>
          <w:color w:val="000000"/>
          <w:spacing w:val="-10"/>
          <w:sz w:val="28"/>
          <w:szCs w:val="28"/>
          <w:u w:color="000000"/>
          <w:bdr w:val="nil"/>
          <w:lang w:eastAsia="ru-RU"/>
        </w:rPr>
      </w:pPr>
      <w:r w:rsidRPr="00510E8A">
        <w:rPr>
          <w:rFonts w:ascii="Times New Roman" w:hAnsi="Times New Roman" w:cs="Times New Roman"/>
          <w:b/>
          <w:sz w:val="28"/>
          <w:szCs w:val="28"/>
        </w:rPr>
        <w:t xml:space="preserve">Финансовое обеспечение. </w:t>
      </w:r>
      <w:r w:rsidR="00142835" w:rsidRPr="00510E8A">
        <w:rPr>
          <w:rFonts w:ascii="Times New Roman" w:hAnsi="Times New Roman" w:cs="Times New Roman"/>
          <w:sz w:val="28"/>
          <w:szCs w:val="28"/>
        </w:rPr>
        <w:t xml:space="preserve">На реализацию </w:t>
      </w:r>
      <w:r w:rsidRPr="00510E8A">
        <w:rPr>
          <w:rFonts w:ascii="Times New Roman" w:hAnsi="Times New Roman" w:cs="Times New Roman"/>
          <w:sz w:val="28"/>
          <w:szCs w:val="28"/>
        </w:rPr>
        <w:t xml:space="preserve">нацпроекта </w:t>
      </w:r>
      <w:r w:rsidRPr="00510E8A">
        <w:rPr>
          <w:rFonts w:ascii="Times New Roman" w:eastAsia="Calibri" w:hAnsi="Times New Roman" w:cs="Times New Roman"/>
          <w:color w:val="000000"/>
          <w:spacing w:val="-10"/>
          <w:sz w:val="28"/>
          <w:szCs w:val="28"/>
          <w:u w:color="000000"/>
          <w:bdr w:val="nil"/>
          <w:lang w:eastAsia="ru-RU"/>
        </w:rPr>
        <w:t>«</w:t>
      </w:r>
      <w:r w:rsidR="00142835" w:rsidRPr="00510E8A">
        <w:rPr>
          <w:rFonts w:ascii="Times New Roman" w:eastAsia="Calibri" w:hAnsi="Times New Roman" w:cs="Times New Roman"/>
          <w:sz w:val="28"/>
          <w:szCs w:val="28"/>
        </w:rPr>
        <w:t>Международная кооперация и экспорт</w:t>
      </w:r>
      <w:r w:rsidRPr="00510E8A">
        <w:rPr>
          <w:rFonts w:ascii="Times New Roman" w:eastAsia="Calibri" w:hAnsi="Times New Roman" w:cs="Times New Roman"/>
          <w:color w:val="000000"/>
          <w:spacing w:val="-10"/>
          <w:sz w:val="28"/>
          <w:szCs w:val="28"/>
          <w:u w:color="000000"/>
          <w:bdr w:val="nil"/>
          <w:lang w:eastAsia="ru-RU"/>
        </w:rPr>
        <w:t xml:space="preserve">» </w:t>
      </w:r>
      <w:r w:rsidR="00142835" w:rsidRPr="00510E8A">
        <w:rPr>
          <w:rFonts w:ascii="Times New Roman" w:eastAsia="Calibri" w:hAnsi="Times New Roman" w:cs="Times New Roman"/>
          <w:color w:val="000000"/>
          <w:spacing w:val="-10"/>
          <w:sz w:val="28"/>
          <w:szCs w:val="28"/>
          <w:u w:color="000000"/>
          <w:bdr w:val="nil"/>
          <w:lang w:eastAsia="ru-RU"/>
        </w:rPr>
        <w:t>финансирование из бюджета не предусмотрено</w:t>
      </w:r>
      <w:r w:rsidRPr="00510E8A">
        <w:rPr>
          <w:rFonts w:ascii="Times New Roman" w:eastAsia="Calibri" w:hAnsi="Times New Roman" w:cs="Times New Roman"/>
          <w:color w:val="000000"/>
          <w:spacing w:val="-10"/>
          <w:sz w:val="28"/>
          <w:szCs w:val="28"/>
          <w:u w:color="000000"/>
          <w:bdr w:val="nil"/>
          <w:lang w:eastAsia="ru-RU"/>
        </w:rPr>
        <w:t xml:space="preserve">. </w:t>
      </w:r>
    </w:p>
    <w:p w:rsidR="00647B45" w:rsidRDefault="00647B45" w:rsidP="00AA3F49">
      <w:pPr>
        <w:spacing w:after="0" w:line="240" w:lineRule="auto"/>
        <w:rPr>
          <w:rFonts w:ascii="Times New Roman" w:eastAsia="Calibri" w:hAnsi="Times New Roman" w:cs="Times New Roman"/>
          <w:sz w:val="28"/>
          <w:szCs w:val="28"/>
        </w:rPr>
      </w:pPr>
    </w:p>
    <w:p w:rsidR="00D64540" w:rsidRDefault="00D64540" w:rsidP="004E2533">
      <w:pPr>
        <w:pStyle w:val="a4"/>
        <w:numPr>
          <w:ilvl w:val="0"/>
          <w:numId w:val="6"/>
        </w:numPr>
        <w:spacing w:after="0" w:line="240" w:lineRule="auto"/>
        <w:jc w:val="both"/>
        <w:rPr>
          <w:rFonts w:ascii="Times New Roman" w:hAnsi="Times New Roman" w:cs="Times New Roman"/>
          <w:b/>
          <w:sz w:val="28"/>
          <w:szCs w:val="28"/>
        </w:rPr>
      </w:pPr>
      <w:r w:rsidRPr="00D64540">
        <w:rPr>
          <w:rFonts w:ascii="Times New Roman" w:hAnsi="Times New Roman" w:cs="Times New Roman"/>
          <w:b/>
          <w:sz w:val="28"/>
          <w:szCs w:val="28"/>
        </w:rPr>
        <w:t>Проект «Экспорт услуг».</w:t>
      </w:r>
    </w:p>
    <w:p w:rsidR="00371B51" w:rsidRPr="00DE7228" w:rsidRDefault="00371B51" w:rsidP="00371B5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Целевые </w:t>
      </w:r>
      <w:r w:rsidRPr="00DE7228">
        <w:rPr>
          <w:rFonts w:ascii="Times New Roman" w:hAnsi="Times New Roman" w:cs="Times New Roman"/>
          <w:b/>
          <w:sz w:val="28"/>
          <w:szCs w:val="28"/>
        </w:rPr>
        <w:t>показатели национального проекта</w:t>
      </w:r>
      <w:r>
        <w:rPr>
          <w:rFonts w:ascii="Times New Roman" w:hAnsi="Times New Roman" w:cs="Times New Roman"/>
          <w:b/>
          <w:sz w:val="28"/>
          <w:szCs w:val="28"/>
        </w:rPr>
        <w:t xml:space="preserve"> на 2020 год</w:t>
      </w:r>
      <w:r w:rsidRPr="00DE7228">
        <w:rPr>
          <w:rFonts w:ascii="Times New Roman" w:hAnsi="Times New Roman" w:cs="Times New Roman"/>
          <w:b/>
          <w:sz w:val="28"/>
          <w:szCs w:val="28"/>
        </w:rPr>
        <w:t>:</w:t>
      </w:r>
    </w:p>
    <w:p w:rsidR="00371B51" w:rsidRPr="003B23FC" w:rsidRDefault="003B23FC" w:rsidP="00371B51">
      <w:pPr>
        <w:pStyle w:val="a4"/>
        <w:numPr>
          <w:ilvl w:val="0"/>
          <w:numId w:val="2"/>
        </w:numPr>
        <w:spacing w:after="0" w:line="240" w:lineRule="auto"/>
        <w:ind w:left="0" w:firstLine="567"/>
        <w:jc w:val="both"/>
        <w:rPr>
          <w:rFonts w:ascii="Times New Roman" w:hAnsi="Times New Roman" w:cs="Times New Roman"/>
          <w:sz w:val="28"/>
          <w:szCs w:val="28"/>
        </w:rPr>
      </w:pPr>
      <w:r w:rsidRPr="003B23FC">
        <w:rPr>
          <w:rFonts w:ascii="Times New Roman" w:eastAsia="Times New Roman" w:hAnsi="Times New Roman" w:cs="Times New Roman"/>
          <w:color w:val="000000"/>
          <w:sz w:val="28"/>
          <w:szCs w:val="28"/>
          <w:shd w:val="clear" w:color="auto" w:fill="FFFFFF"/>
          <w:lang w:eastAsia="ru-RU" w:bidi="ru-RU"/>
        </w:rPr>
        <w:t>Объем экспорта услуг</w:t>
      </w:r>
      <w:r w:rsidR="00371B51" w:rsidRPr="003B23FC">
        <w:rPr>
          <w:rFonts w:ascii="Times New Roman" w:hAnsi="Times New Roman" w:cs="Times New Roman"/>
          <w:sz w:val="28"/>
          <w:szCs w:val="28"/>
        </w:rPr>
        <w:t xml:space="preserve"> – </w:t>
      </w:r>
      <w:r w:rsidRPr="003B23FC">
        <w:rPr>
          <w:rFonts w:ascii="Times New Roman" w:hAnsi="Times New Roman" w:cs="Times New Roman"/>
          <w:sz w:val="28"/>
          <w:szCs w:val="28"/>
        </w:rPr>
        <w:t>0,0005</w:t>
      </w:r>
      <w:r w:rsidR="00371B51" w:rsidRPr="003B23FC">
        <w:rPr>
          <w:rFonts w:ascii="Times New Roman" w:hAnsi="Times New Roman" w:cs="Times New Roman"/>
          <w:sz w:val="28"/>
          <w:szCs w:val="28"/>
        </w:rPr>
        <w:t xml:space="preserve"> </w:t>
      </w:r>
      <w:r w:rsidRPr="003B23FC">
        <w:rPr>
          <w:rFonts w:ascii="Times New Roman" w:hAnsi="Times New Roman" w:cs="Times New Roman"/>
          <w:sz w:val="28"/>
          <w:szCs w:val="28"/>
        </w:rPr>
        <w:t>млрд. долл.</w:t>
      </w:r>
      <w:r w:rsidR="00371B51" w:rsidRPr="003B23FC">
        <w:rPr>
          <w:rFonts w:ascii="Times New Roman" w:eastAsia="Times New Roman" w:hAnsi="Times New Roman" w:cs="Times New Roman"/>
          <w:spacing w:val="-2"/>
          <w:sz w:val="28"/>
          <w:szCs w:val="28"/>
        </w:rPr>
        <w:t>;</w:t>
      </w:r>
    </w:p>
    <w:p w:rsidR="00371B51" w:rsidRPr="003B23FC" w:rsidRDefault="003B23FC" w:rsidP="00371B51">
      <w:pPr>
        <w:pStyle w:val="a4"/>
        <w:numPr>
          <w:ilvl w:val="0"/>
          <w:numId w:val="2"/>
        </w:numPr>
        <w:spacing w:after="0" w:line="240" w:lineRule="auto"/>
        <w:ind w:left="0" w:firstLine="567"/>
        <w:jc w:val="both"/>
        <w:rPr>
          <w:rFonts w:ascii="Times New Roman" w:hAnsi="Times New Roman" w:cs="Times New Roman"/>
          <w:sz w:val="28"/>
          <w:szCs w:val="28"/>
        </w:rPr>
      </w:pPr>
      <w:r w:rsidRPr="003B23FC">
        <w:rPr>
          <w:rFonts w:ascii="Times New Roman" w:eastAsia="Times New Roman" w:hAnsi="Times New Roman" w:cs="Times New Roman"/>
          <w:color w:val="000000"/>
          <w:sz w:val="28"/>
          <w:szCs w:val="28"/>
          <w:shd w:val="clear" w:color="auto" w:fill="FFFFFF"/>
          <w:lang w:eastAsia="ru-RU" w:bidi="ru-RU"/>
        </w:rPr>
        <w:t>Объем экспорта транспортных услуг</w:t>
      </w:r>
      <w:r w:rsidR="00371B51" w:rsidRPr="003B23FC">
        <w:rPr>
          <w:rFonts w:ascii="Times New Roman" w:hAnsi="Times New Roman" w:cs="Times New Roman"/>
          <w:sz w:val="28"/>
          <w:szCs w:val="28"/>
        </w:rPr>
        <w:t xml:space="preserve"> – </w:t>
      </w:r>
      <w:r w:rsidRPr="003B23FC">
        <w:rPr>
          <w:rFonts w:ascii="Times New Roman" w:hAnsi="Times New Roman" w:cs="Times New Roman"/>
          <w:sz w:val="28"/>
          <w:szCs w:val="28"/>
        </w:rPr>
        <w:t>0,0001 млрд. долл.</w:t>
      </w:r>
      <w:r w:rsidR="00371B51" w:rsidRPr="003B23FC">
        <w:rPr>
          <w:rFonts w:ascii="Times New Roman" w:hAnsi="Times New Roman" w:cs="Times New Roman"/>
          <w:sz w:val="28"/>
          <w:szCs w:val="28"/>
        </w:rPr>
        <w:t>;</w:t>
      </w:r>
    </w:p>
    <w:p w:rsidR="003B23FC" w:rsidRPr="003B23FC" w:rsidRDefault="003B23FC" w:rsidP="00371B51">
      <w:pPr>
        <w:pStyle w:val="a4"/>
        <w:numPr>
          <w:ilvl w:val="0"/>
          <w:numId w:val="2"/>
        </w:numPr>
        <w:spacing w:after="0" w:line="240" w:lineRule="auto"/>
        <w:ind w:left="0" w:firstLine="567"/>
        <w:jc w:val="both"/>
        <w:rPr>
          <w:rFonts w:ascii="Times New Roman" w:hAnsi="Times New Roman" w:cs="Times New Roman"/>
          <w:sz w:val="28"/>
          <w:szCs w:val="28"/>
        </w:rPr>
      </w:pPr>
      <w:r w:rsidRPr="003B23FC">
        <w:rPr>
          <w:rFonts w:ascii="Times New Roman" w:eastAsia="Times New Roman" w:hAnsi="Times New Roman" w:cs="Times New Roman"/>
          <w:color w:val="000000"/>
          <w:sz w:val="28"/>
          <w:szCs w:val="28"/>
          <w:shd w:val="clear" w:color="auto" w:fill="FFFFFF"/>
          <w:lang w:eastAsia="ru-RU" w:bidi="ru-RU"/>
        </w:rPr>
        <w:t>Объем платы за пользование интеллектуальной собственностью и экспорта деловых услуг – 0,0003</w:t>
      </w:r>
      <w:r w:rsidRPr="003B23FC">
        <w:rPr>
          <w:rFonts w:ascii="Times New Roman" w:hAnsi="Times New Roman" w:cs="Times New Roman"/>
          <w:sz w:val="28"/>
          <w:szCs w:val="28"/>
        </w:rPr>
        <w:t xml:space="preserve"> млрд. долл.</w:t>
      </w:r>
    </w:p>
    <w:p w:rsidR="003B0B4A" w:rsidRDefault="003B0B4A" w:rsidP="003B0B4A">
      <w:pPr>
        <w:spacing w:after="0" w:line="240" w:lineRule="auto"/>
        <w:ind w:firstLine="708"/>
        <w:jc w:val="both"/>
        <w:rPr>
          <w:rFonts w:ascii="Times New Roman" w:hAnsi="Times New Roman" w:cs="Times New Roman"/>
          <w:sz w:val="28"/>
          <w:szCs w:val="28"/>
        </w:rPr>
      </w:pPr>
      <w:r w:rsidRPr="00950136">
        <w:rPr>
          <w:rFonts w:ascii="Times New Roman" w:hAnsi="Times New Roman" w:cs="Times New Roman"/>
          <w:sz w:val="28"/>
          <w:szCs w:val="28"/>
        </w:rPr>
        <w:t xml:space="preserve">Отчетность за 1 </w:t>
      </w:r>
      <w:r w:rsidR="00DE24B0">
        <w:rPr>
          <w:rFonts w:ascii="Times New Roman" w:hAnsi="Times New Roman" w:cs="Times New Roman"/>
          <w:sz w:val="28"/>
          <w:szCs w:val="28"/>
        </w:rPr>
        <w:t>полугодие</w:t>
      </w:r>
      <w:r w:rsidRPr="00950136">
        <w:rPr>
          <w:rFonts w:ascii="Times New Roman" w:hAnsi="Times New Roman" w:cs="Times New Roman"/>
          <w:sz w:val="28"/>
          <w:szCs w:val="28"/>
        </w:rPr>
        <w:t xml:space="preserve"> 2020 г. представлена всеми респондентами (организациями – юридическими лицами, созданные в Республике Тыва).</w:t>
      </w:r>
    </w:p>
    <w:p w:rsidR="00DE24B0" w:rsidRPr="00DE24B0" w:rsidRDefault="00DE24B0" w:rsidP="00DE24B0">
      <w:pPr>
        <w:spacing w:after="0" w:line="240" w:lineRule="auto"/>
        <w:ind w:firstLine="708"/>
        <w:jc w:val="both"/>
        <w:rPr>
          <w:rFonts w:ascii="Times New Roman" w:hAnsi="Times New Roman" w:cs="Times New Roman"/>
          <w:sz w:val="28"/>
          <w:szCs w:val="28"/>
        </w:rPr>
      </w:pPr>
      <w:r w:rsidRPr="00DE24B0">
        <w:rPr>
          <w:rFonts w:ascii="Times New Roman" w:hAnsi="Times New Roman" w:cs="Times New Roman"/>
          <w:sz w:val="28"/>
          <w:szCs w:val="28"/>
        </w:rPr>
        <w:t>В настоящее время, через пункты пропуска через государственную границу Российской Федерации ДАПП «</w:t>
      </w:r>
      <w:proofErr w:type="spellStart"/>
      <w:r w:rsidRPr="00DE24B0">
        <w:rPr>
          <w:rFonts w:ascii="Times New Roman" w:hAnsi="Times New Roman" w:cs="Times New Roman"/>
          <w:sz w:val="28"/>
          <w:szCs w:val="28"/>
        </w:rPr>
        <w:t>Хандагайты</w:t>
      </w:r>
      <w:proofErr w:type="spellEnd"/>
      <w:r w:rsidRPr="00DE24B0">
        <w:rPr>
          <w:rFonts w:ascii="Times New Roman" w:hAnsi="Times New Roman" w:cs="Times New Roman"/>
          <w:sz w:val="28"/>
          <w:szCs w:val="28"/>
        </w:rPr>
        <w:t>» и ДАПП «Шара-</w:t>
      </w:r>
      <w:proofErr w:type="spellStart"/>
      <w:r w:rsidRPr="00DE24B0">
        <w:rPr>
          <w:rFonts w:ascii="Times New Roman" w:hAnsi="Times New Roman" w:cs="Times New Roman"/>
          <w:sz w:val="28"/>
          <w:szCs w:val="28"/>
        </w:rPr>
        <w:t>Нуур</w:t>
      </w:r>
      <w:proofErr w:type="spellEnd"/>
      <w:r w:rsidRPr="00DE24B0">
        <w:rPr>
          <w:rFonts w:ascii="Times New Roman" w:hAnsi="Times New Roman" w:cs="Times New Roman"/>
          <w:sz w:val="28"/>
          <w:szCs w:val="28"/>
        </w:rPr>
        <w:t xml:space="preserve">» разрешены только грузоперевозки. </w:t>
      </w:r>
    </w:p>
    <w:p w:rsidR="00DE24B0" w:rsidRPr="00DE24B0" w:rsidRDefault="00DE24B0" w:rsidP="00DE24B0">
      <w:pPr>
        <w:spacing w:after="0" w:line="240" w:lineRule="auto"/>
        <w:ind w:firstLine="708"/>
        <w:jc w:val="both"/>
        <w:rPr>
          <w:rFonts w:ascii="Times New Roman" w:hAnsi="Times New Roman" w:cs="Times New Roman"/>
          <w:sz w:val="28"/>
          <w:szCs w:val="28"/>
        </w:rPr>
      </w:pPr>
      <w:r w:rsidRPr="00DE24B0">
        <w:rPr>
          <w:rFonts w:ascii="Times New Roman" w:hAnsi="Times New Roman" w:cs="Times New Roman"/>
          <w:sz w:val="28"/>
          <w:szCs w:val="28"/>
        </w:rPr>
        <w:t xml:space="preserve">В соответствии с Указом Главы Республики Тыва от 6 апреля 2020 г. №76а «О дополнительных мерах, направленных на предупреждение завоза и распространения новой </w:t>
      </w:r>
      <w:proofErr w:type="spellStart"/>
      <w:r w:rsidRPr="00DE24B0">
        <w:rPr>
          <w:rFonts w:ascii="Times New Roman" w:hAnsi="Times New Roman" w:cs="Times New Roman"/>
          <w:sz w:val="28"/>
          <w:szCs w:val="28"/>
        </w:rPr>
        <w:t>коронавирусной</w:t>
      </w:r>
      <w:proofErr w:type="spellEnd"/>
      <w:r w:rsidRPr="00DE24B0">
        <w:rPr>
          <w:rFonts w:ascii="Times New Roman" w:hAnsi="Times New Roman" w:cs="Times New Roman"/>
          <w:sz w:val="28"/>
          <w:szCs w:val="28"/>
        </w:rPr>
        <w:t xml:space="preserve"> инфекции, вызванной 2019-nCoV, на территории Республики Тыва» усилен санитарно-карантинный контроль на двусторонних автомобильных пунктах пропуска «</w:t>
      </w:r>
      <w:proofErr w:type="spellStart"/>
      <w:r w:rsidRPr="00DE24B0">
        <w:rPr>
          <w:rFonts w:ascii="Times New Roman" w:hAnsi="Times New Roman" w:cs="Times New Roman"/>
          <w:sz w:val="28"/>
          <w:szCs w:val="28"/>
        </w:rPr>
        <w:t>Хандагайты</w:t>
      </w:r>
      <w:proofErr w:type="spellEnd"/>
      <w:r w:rsidRPr="00DE24B0">
        <w:rPr>
          <w:rFonts w:ascii="Times New Roman" w:hAnsi="Times New Roman" w:cs="Times New Roman"/>
          <w:sz w:val="28"/>
          <w:szCs w:val="28"/>
        </w:rPr>
        <w:t>», «Шара-Сур», «</w:t>
      </w:r>
      <w:proofErr w:type="spellStart"/>
      <w:r w:rsidRPr="00DE24B0">
        <w:rPr>
          <w:rFonts w:ascii="Times New Roman" w:hAnsi="Times New Roman" w:cs="Times New Roman"/>
          <w:sz w:val="28"/>
          <w:szCs w:val="28"/>
        </w:rPr>
        <w:t>Цаган-Толгой</w:t>
      </w:r>
      <w:proofErr w:type="spellEnd"/>
      <w:r w:rsidRPr="00DE24B0">
        <w:rPr>
          <w:rFonts w:ascii="Times New Roman" w:hAnsi="Times New Roman" w:cs="Times New Roman"/>
          <w:sz w:val="28"/>
          <w:szCs w:val="28"/>
        </w:rPr>
        <w:t>».</w:t>
      </w:r>
    </w:p>
    <w:p w:rsidR="00DE24B0" w:rsidRPr="00DE24B0" w:rsidRDefault="00DE24B0" w:rsidP="00DE24B0">
      <w:pPr>
        <w:spacing w:after="0" w:line="240" w:lineRule="auto"/>
        <w:ind w:firstLine="708"/>
        <w:jc w:val="both"/>
        <w:rPr>
          <w:rFonts w:ascii="Times New Roman" w:hAnsi="Times New Roman" w:cs="Times New Roman"/>
          <w:sz w:val="28"/>
          <w:szCs w:val="28"/>
        </w:rPr>
      </w:pPr>
      <w:r w:rsidRPr="00DE24B0">
        <w:rPr>
          <w:rFonts w:ascii="Times New Roman" w:hAnsi="Times New Roman" w:cs="Times New Roman"/>
          <w:sz w:val="28"/>
          <w:szCs w:val="28"/>
        </w:rPr>
        <w:t>В связи с этим, в период пандемии и закрытия всех мероприятий, которые связаны с физическим контактом людей, для экспортно-ориентированных субъектов МСП предоставляются услуги по:</w:t>
      </w:r>
    </w:p>
    <w:p w:rsidR="00DE24B0" w:rsidRPr="00DE24B0" w:rsidRDefault="00DE24B0" w:rsidP="00DE24B0">
      <w:pPr>
        <w:spacing w:after="0" w:line="240" w:lineRule="auto"/>
        <w:ind w:firstLine="708"/>
        <w:jc w:val="both"/>
        <w:rPr>
          <w:rFonts w:ascii="Times New Roman" w:hAnsi="Times New Roman" w:cs="Times New Roman"/>
          <w:sz w:val="28"/>
          <w:szCs w:val="28"/>
        </w:rPr>
      </w:pPr>
      <w:r w:rsidRPr="00DE24B0">
        <w:rPr>
          <w:rFonts w:ascii="Times New Roman" w:hAnsi="Times New Roman" w:cs="Times New Roman"/>
          <w:sz w:val="28"/>
          <w:szCs w:val="28"/>
        </w:rPr>
        <w:t>- размещению товаров, работ, услуг на электронных торговых площадках;</w:t>
      </w:r>
    </w:p>
    <w:p w:rsidR="00DE24B0" w:rsidRPr="00DE24B0" w:rsidRDefault="00DE24B0" w:rsidP="00DE24B0">
      <w:pPr>
        <w:spacing w:after="0" w:line="240" w:lineRule="auto"/>
        <w:ind w:firstLine="708"/>
        <w:jc w:val="both"/>
        <w:rPr>
          <w:rFonts w:ascii="Times New Roman" w:hAnsi="Times New Roman" w:cs="Times New Roman"/>
          <w:sz w:val="28"/>
          <w:szCs w:val="28"/>
        </w:rPr>
      </w:pPr>
      <w:r w:rsidRPr="00DE24B0">
        <w:rPr>
          <w:rFonts w:ascii="Times New Roman" w:hAnsi="Times New Roman" w:cs="Times New Roman"/>
          <w:sz w:val="28"/>
          <w:szCs w:val="28"/>
        </w:rPr>
        <w:t>- приведению продукции в соответствие с требованиями, необходимыми для экспорта товаров, работ, услуг (сертификация продукции, упаковка товаров, дизайн и перевод на иностранные языки);</w:t>
      </w:r>
    </w:p>
    <w:p w:rsidR="00DE24B0" w:rsidRPr="00DE24B0" w:rsidRDefault="00DE24B0" w:rsidP="00DE24B0">
      <w:pPr>
        <w:spacing w:after="0" w:line="240" w:lineRule="auto"/>
        <w:ind w:firstLine="708"/>
        <w:jc w:val="both"/>
        <w:rPr>
          <w:rFonts w:ascii="Times New Roman" w:hAnsi="Times New Roman" w:cs="Times New Roman"/>
          <w:sz w:val="28"/>
          <w:szCs w:val="28"/>
        </w:rPr>
      </w:pPr>
      <w:r w:rsidRPr="00DE24B0">
        <w:rPr>
          <w:rFonts w:ascii="Times New Roman" w:hAnsi="Times New Roman" w:cs="Times New Roman"/>
          <w:sz w:val="28"/>
          <w:szCs w:val="28"/>
        </w:rPr>
        <w:t xml:space="preserve">- содействию в обеспечении защиты интеллектуальной собственности за пределами территории Российской Федерации, в том числе получении патентов на результаты интеллектуальной деятельности; </w:t>
      </w:r>
    </w:p>
    <w:p w:rsidR="00DE24B0" w:rsidRPr="00950136" w:rsidRDefault="00DE24B0" w:rsidP="00DE24B0">
      <w:pPr>
        <w:spacing w:after="0" w:line="240" w:lineRule="auto"/>
        <w:ind w:firstLine="708"/>
        <w:jc w:val="both"/>
        <w:rPr>
          <w:rFonts w:ascii="Times New Roman" w:hAnsi="Times New Roman" w:cs="Times New Roman"/>
          <w:sz w:val="28"/>
          <w:szCs w:val="28"/>
        </w:rPr>
      </w:pPr>
      <w:r w:rsidRPr="00DE24B0">
        <w:rPr>
          <w:rFonts w:ascii="Times New Roman" w:hAnsi="Times New Roman" w:cs="Times New Roman"/>
          <w:sz w:val="28"/>
          <w:szCs w:val="28"/>
        </w:rPr>
        <w:t>- созданию на иностранном языке и (или) модернизации существующего сайта субъекта МСП на иностранном языке.</w:t>
      </w:r>
    </w:p>
    <w:p w:rsidR="00E714D0" w:rsidRPr="00510E8A" w:rsidRDefault="00E714D0" w:rsidP="003B0B4A">
      <w:pPr>
        <w:spacing w:after="0" w:line="240" w:lineRule="auto"/>
        <w:ind w:firstLine="708"/>
        <w:jc w:val="both"/>
        <w:rPr>
          <w:rFonts w:ascii="Times New Roman" w:hAnsi="Times New Roman" w:cs="Times New Roman"/>
          <w:sz w:val="28"/>
          <w:szCs w:val="28"/>
        </w:rPr>
      </w:pPr>
      <w:r w:rsidRPr="00510E8A">
        <w:rPr>
          <w:rFonts w:ascii="Times New Roman" w:hAnsi="Times New Roman" w:cs="Times New Roman"/>
          <w:sz w:val="28"/>
          <w:szCs w:val="28"/>
        </w:rPr>
        <w:t xml:space="preserve">Центром поддержки экспорта проведено 4 мероприятия с охватом 21 </w:t>
      </w:r>
      <w:proofErr w:type="spellStart"/>
      <w:r w:rsidRPr="00510E8A">
        <w:rPr>
          <w:rFonts w:ascii="Times New Roman" w:hAnsi="Times New Roman" w:cs="Times New Roman"/>
          <w:sz w:val="28"/>
          <w:szCs w:val="28"/>
        </w:rPr>
        <w:t>экспертно</w:t>
      </w:r>
      <w:proofErr w:type="spellEnd"/>
      <w:r w:rsidRPr="00510E8A">
        <w:rPr>
          <w:rFonts w:ascii="Times New Roman" w:hAnsi="Times New Roman" w:cs="Times New Roman"/>
          <w:sz w:val="28"/>
          <w:szCs w:val="28"/>
        </w:rPr>
        <w:t xml:space="preserve"> ориентированного субъекта малого и среднего предпринимательства:</w:t>
      </w:r>
    </w:p>
    <w:p w:rsidR="00830CD7" w:rsidRPr="00510E8A" w:rsidRDefault="00E714D0" w:rsidP="003B0B4A">
      <w:pPr>
        <w:spacing w:after="0" w:line="240" w:lineRule="auto"/>
        <w:ind w:firstLine="708"/>
        <w:jc w:val="both"/>
        <w:rPr>
          <w:rFonts w:ascii="Times New Roman" w:hAnsi="Times New Roman" w:cs="Times New Roman"/>
          <w:sz w:val="28"/>
          <w:szCs w:val="28"/>
        </w:rPr>
      </w:pPr>
      <w:r w:rsidRPr="00510E8A">
        <w:rPr>
          <w:rFonts w:ascii="Times New Roman" w:hAnsi="Times New Roman" w:cs="Times New Roman"/>
          <w:sz w:val="28"/>
          <w:szCs w:val="28"/>
        </w:rPr>
        <w:t xml:space="preserve">с 16 по 20 февраля 2020 г. на международной выставке продуктов </w:t>
      </w:r>
      <w:r w:rsidR="00BF1616" w:rsidRPr="00510E8A">
        <w:rPr>
          <w:rFonts w:ascii="Times New Roman" w:hAnsi="Times New Roman" w:cs="Times New Roman"/>
          <w:sz w:val="28"/>
          <w:szCs w:val="28"/>
        </w:rPr>
        <w:t xml:space="preserve">питания </w:t>
      </w:r>
      <w:proofErr w:type="spellStart"/>
      <w:r w:rsidR="00BF1616" w:rsidRPr="00510E8A">
        <w:rPr>
          <w:rFonts w:ascii="Times New Roman" w:hAnsi="Times New Roman" w:cs="Times New Roman"/>
          <w:sz w:val="28"/>
          <w:szCs w:val="28"/>
          <w:lang w:val="en-US"/>
        </w:rPr>
        <w:t>Gulfood</w:t>
      </w:r>
      <w:proofErr w:type="spellEnd"/>
      <w:r w:rsidR="00BF1616" w:rsidRPr="00510E8A">
        <w:rPr>
          <w:rFonts w:ascii="Times New Roman" w:hAnsi="Times New Roman" w:cs="Times New Roman"/>
          <w:sz w:val="28"/>
          <w:szCs w:val="28"/>
        </w:rPr>
        <w:t xml:space="preserve"> 2020 в г. </w:t>
      </w:r>
      <w:proofErr w:type="spellStart"/>
      <w:r w:rsidR="00BF1616" w:rsidRPr="00510E8A">
        <w:rPr>
          <w:rFonts w:ascii="Times New Roman" w:hAnsi="Times New Roman" w:cs="Times New Roman"/>
          <w:sz w:val="28"/>
          <w:szCs w:val="28"/>
        </w:rPr>
        <w:t>Дубаи</w:t>
      </w:r>
      <w:proofErr w:type="spellEnd"/>
      <w:r w:rsidR="00BF1616" w:rsidRPr="00510E8A">
        <w:rPr>
          <w:rFonts w:ascii="Times New Roman" w:hAnsi="Times New Roman" w:cs="Times New Roman"/>
          <w:sz w:val="28"/>
          <w:szCs w:val="28"/>
        </w:rPr>
        <w:t>, ОАЭ Республика Тыва представили свою продукцию 10 субъект</w:t>
      </w:r>
      <w:r w:rsidR="00340341" w:rsidRPr="00510E8A">
        <w:rPr>
          <w:rFonts w:ascii="Times New Roman" w:hAnsi="Times New Roman" w:cs="Times New Roman"/>
          <w:sz w:val="28"/>
          <w:szCs w:val="28"/>
        </w:rPr>
        <w:t>ов</w:t>
      </w:r>
      <w:r w:rsidR="00BF1616" w:rsidRPr="00510E8A">
        <w:rPr>
          <w:rFonts w:ascii="Times New Roman" w:hAnsi="Times New Roman" w:cs="Times New Roman"/>
          <w:sz w:val="28"/>
          <w:szCs w:val="28"/>
        </w:rPr>
        <w:t xml:space="preserve"> малого и среднего предпринимательства, из них на очной основе 4: ООО «</w:t>
      </w:r>
      <w:proofErr w:type="spellStart"/>
      <w:r w:rsidR="00BF1616" w:rsidRPr="00510E8A">
        <w:rPr>
          <w:rFonts w:ascii="Times New Roman" w:hAnsi="Times New Roman" w:cs="Times New Roman"/>
          <w:sz w:val="28"/>
          <w:szCs w:val="28"/>
        </w:rPr>
        <w:t>Селера</w:t>
      </w:r>
      <w:proofErr w:type="spellEnd"/>
      <w:r w:rsidR="00BF1616" w:rsidRPr="00510E8A">
        <w:rPr>
          <w:rFonts w:ascii="Times New Roman" w:hAnsi="Times New Roman" w:cs="Times New Roman"/>
          <w:sz w:val="28"/>
          <w:szCs w:val="28"/>
        </w:rPr>
        <w:t>», ООО «</w:t>
      </w:r>
      <w:proofErr w:type="spellStart"/>
      <w:r w:rsidR="00BF1616" w:rsidRPr="00510E8A">
        <w:rPr>
          <w:rFonts w:ascii="Times New Roman" w:hAnsi="Times New Roman" w:cs="Times New Roman"/>
          <w:sz w:val="28"/>
          <w:szCs w:val="28"/>
        </w:rPr>
        <w:t>Норзин</w:t>
      </w:r>
      <w:proofErr w:type="spellEnd"/>
      <w:r w:rsidR="00BF1616" w:rsidRPr="00510E8A">
        <w:rPr>
          <w:rFonts w:ascii="Times New Roman" w:hAnsi="Times New Roman" w:cs="Times New Roman"/>
          <w:sz w:val="28"/>
          <w:szCs w:val="28"/>
        </w:rPr>
        <w:t xml:space="preserve">», ИП </w:t>
      </w:r>
      <w:proofErr w:type="spellStart"/>
      <w:r w:rsidR="00BF1616" w:rsidRPr="00510E8A">
        <w:rPr>
          <w:rFonts w:ascii="Times New Roman" w:hAnsi="Times New Roman" w:cs="Times New Roman"/>
          <w:sz w:val="28"/>
          <w:szCs w:val="28"/>
        </w:rPr>
        <w:t>Ондар</w:t>
      </w:r>
      <w:proofErr w:type="spellEnd"/>
      <w:r w:rsidR="00BF1616" w:rsidRPr="00510E8A">
        <w:rPr>
          <w:rFonts w:ascii="Times New Roman" w:hAnsi="Times New Roman" w:cs="Times New Roman"/>
          <w:sz w:val="28"/>
          <w:szCs w:val="28"/>
        </w:rPr>
        <w:t xml:space="preserve"> А.В., </w:t>
      </w:r>
      <w:proofErr w:type="spellStart"/>
      <w:r w:rsidR="00BF1616" w:rsidRPr="00510E8A">
        <w:rPr>
          <w:rFonts w:ascii="Times New Roman" w:hAnsi="Times New Roman" w:cs="Times New Roman"/>
          <w:sz w:val="28"/>
          <w:szCs w:val="28"/>
        </w:rPr>
        <w:t>СПок</w:t>
      </w:r>
      <w:proofErr w:type="spellEnd"/>
      <w:r w:rsidR="00BF1616" w:rsidRPr="00510E8A">
        <w:rPr>
          <w:rFonts w:ascii="Times New Roman" w:hAnsi="Times New Roman" w:cs="Times New Roman"/>
          <w:sz w:val="28"/>
          <w:szCs w:val="28"/>
        </w:rPr>
        <w:t xml:space="preserve"> «</w:t>
      </w:r>
      <w:proofErr w:type="spellStart"/>
      <w:r w:rsidR="00BF1616" w:rsidRPr="00510E8A">
        <w:rPr>
          <w:rFonts w:ascii="Times New Roman" w:hAnsi="Times New Roman" w:cs="Times New Roman"/>
          <w:sz w:val="28"/>
          <w:szCs w:val="28"/>
        </w:rPr>
        <w:t>Бий-Хем</w:t>
      </w:r>
      <w:proofErr w:type="spellEnd"/>
      <w:r w:rsidR="00BF1616" w:rsidRPr="00510E8A">
        <w:rPr>
          <w:rFonts w:ascii="Times New Roman" w:hAnsi="Times New Roman" w:cs="Times New Roman"/>
          <w:sz w:val="28"/>
          <w:szCs w:val="28"/>
        </w:rPr>
        <w:t xml:space="preserve">»; заочно: 6 субъекта малого и среднего предпринимательства: </w:t>
      </w:r>
      <w:proofErr w:type="spellStart"/>
      <w:r w:rsidR="00BF1616" w:rsidRPr="00510E8A">
        <w:rPr>
          <w:rFonts w:ascii="Times New Roman" w:hAnsi="Times New Roman" w:cs="Times New Roman"/>
          <w:sz w:val="28"/>
          <w:szCs w:val="28"/>
        </w:rPr>
        <w:t>СПок</w:t>
      </w:r>
      <w:proofErr w:type="spellEnd"/>
      <w:r w:rsidR="00BF1616" w:rsidRPr="00510E8A">
        <w:rPr>
          <w:rFonts w:ascii="Times New Roman" w:hAnsi="Times New Roman" w:cs="Times New Roman"/>
          <w:sz w:val="28"/>
          <w:szCs w:val="28"/>
        </w:rPr>
        <w:t xml:space="preserve"> «</w:t>
      </w:r>
      <w:proofErr w:type="spellStart"/>
      <w:r w:rsidR="00BF1616" w:rsidRPr="00510E8A">
        <w:rPr>
          <w:rFonts w:ascii="Times New Roman" w:hAnsi="Times New Roman" w:cs="Times New Roman"/>
          <w:sz w:val="28"/>
          <w:szCs w:val="28"/>
        </w:rPr>
        <w:t>Оргаадай</w:t>
      </w:r>
      <w:proofErr w:type="spellEnd"/>
      <w:r w:rsidR="00BF1616" w:rsidRPr="00510E8A">
        <w:rPr>
          <w:rFonts w:ascii="Times New Roman" w:hAnsi="Times New Roman" w:cs="Times New Roman"/>
          <w:sz w:val="28"/>
          <w:szCs w:val="28"/>
        </w:rPr>
        <w:t xml:space="preserve">», ООО «Бай-Хаак Аква», ИП </w:t>
      </w:r>
      <w:proofErr w:type="spellStart"/>
      <w:r w:rsidR="00BF1616" w:rsidRPr="00510E8A">
        <w:rPr>
          <w:rFonts w:ascii="Times New Roman" w:hAnsi="Times New Roman" w:cs="Times New Roman"/>
          <w:sz w:val="28"/>
          <w:szCs w:val="28"/>
        </w:rPr>
        <w:t>Хомушку</w:t>
      </w:r>
      <w:proofErr w:type="spellEnd"/>
      <w:r w:rsidR="00BF1616" w:rsidRPr="00510E8A">
        <w:rPr>
          <w:rFonts w:ascii="Times New Roman" w:hAnsi="Times New Roman" w:cs="Times New Roman"/>
          <w:sz w:val="28"/>
          <w:szCs w:val="28"/>
        </w:rPr>
        <w:t xml:space="preserve"> В.С., ООО «</w:t>
      </w:r>
      <w:proofErr w:type="spellStart"/>
      <w:r w:rsidR="00BF1616" w:rsidRPr="00510E8A">
        <w:rPr>
          <w:rFonts w:ascii="Times New Roman" w:hAnsi="Times New Roman" w:cs="Times New Roman"/>
          <w:sz w:val="28"/>
          <w:szCs w:val="28"/>
        </w:rPr>
        <w:t>Олчей</w:t>
      </w:r>
      <w:proofErr w:type="spellEnd"/>
      <w:r w:rsidR="00BF1616" w:rsidRPr="00510E8A">
        <w:rPr>
          <w:rFonts w:ascii="Times New Roman" w:hAnsi="Times New Roman" w:cs="Times New Roman"/>
          <w:sz w:val="28"/>
          <w:szCs w:val="28"/>
        </w:rPr>
        <w:t>». По результатам есть три пот</w:t>
      </w:r>
      <w:r w:rsidR="00830CD7" w:rsidRPr="00510E8A">
        <w:rPr>
          <w:rFonts w:ascii="Times New Roman" w:hAnsi="Times New Roman" w:cs="Times New Roman"/>
          <w:sz w:val="28"/>
          <w:szCs w:val="28"/>
        </w:rPr>
        <w:t>енциальных контракта на экспорт;</w:t>
      </w:r>
      <w:r w:rsidR="00BF1616" w:rsidRPr="00510E8A">
        <w:rPr>
          <w:rFonts w:ascii="Times New Roman" w:hAnsi="Times New Roman" w:cs="Times New Roman"/>
          <w:sz w:val="28"/>
          <w:szCs w:val="28"/>
        </w:rPr>
        <w:t xml:space="preserve"> </w:t>
      </w:r>
    </w:p>
    <w:p w:rsidR="00830CD7" w:rsidRPr="00510E8A" w:rsidRDefault="00BF1616" w:rsidP="003B0B4A">
      <w:pPr>
        <w:spacing w:after="0" w:line="240" w:lineRule="auto"/>
        <w:ind w:firstLine="708"/>
        <w:jc w:val="both"/>
        <w:rPr>
          <w:rFonts w:ascii="Times New Roman" w:hAnsi="Times New Roman" w:cs="Times New Roman"/>
          <w:sz w:val="28"/>
          <w:szCs w:val="28"/>
        </w:rPr>
      </w:pPr>
      <w:r w:rsidRPr="00510E8A">
        <w:rPr>
          <w:rFonts w:ascii="Times New Roman" w:hAnsi="Times New Roman" w:cs="Times New Roman"/>
          <w:sz w:val="28"/>
          <w:szCs w:val="28"/>
        </w:rPr>
        <w:t xml:space="preserve">ИП </w:t>
      </w:r>
      <w:proofErr w:type="spellStart"/>
      <w:r w:rsidRPr="00510E8A">
        <w:rPr>
          <w:rFonts w:ascii="Times New Roman" w:hAnsi="Times New Roman" w:cs="Times New Roman"/>
          <w:sz w:val="28"/>
          <w:szCs w:val="28"/>
        </w:rPr>
        <w:t>Олчанмай</w:t>
      </w:r>
      <w:proofErr w:type="spellEnd"/>
      <w:r w:rsidRPr="00510E8A">
        <w:rPr>
          <w:rFonts w:ascii="Times New Roman" w:hAnsi="Times New Roman" w:cs="Times New Roman"/>
          <w:sz w:val="28"/>
          <w:szCs w:val="28"/>
        </w:rPr>
        <w:t xml:space="preserve"> Г.Д. оказали содействие в получении декларации </w:t>
      </w:r>
      <w:r w:rsidR="00830CD7" w:rsidRPr="00510E8A">
        <w:rPr>
          <w:rFonts w:ascii="Times New Roman" w:hAnsi="Times New Roman" w:cs="Times New Roman"/>
          <w:sz w:val="28"/>
          <w:szCs w:val="28"/>
        </w:rPr>
        <w:t>соответствия</w:t>
      </w:r>
      <w:r w:rsidRPr="00510E8A">
        <w:rPr>
          <w:rFonts w:ascii="Times New Roman" w:hAnsi="Times New Roman" w:cs="Times New Roman"/>
          <w:sz w:val="28"/>
          <w:szCs w:val="28"/>
        </w:rPr>
        <w:t xml:space="preserve"> для экспорта кормового зерна (овес) на 41,2 тыс. </w:t>
      </w:r>
      <w:r w:rsidR="00830CD7" w:rsidRPr="00510E8A">
        <w:rPr>
          <w:rFonts w:ascii="Times New Roman" w:hAnsi="Times New Roman" w:cs="Times New Roman"/>
          <w:sz w:val="28"/>
          <w:szCs w:val="28"/>
        </w:rPr>
        <w:t>рублей;</w:t>
      </w:r>
    </w:p>
    <w:p w:rsidR="00E714D0" w:rsidRPr="00510E8A" w:rsidRDefault="00BF1616" w:rsidP="003B0B4A">
      <w:pPr>
        <w:spacing w:after="0" w:line="240" w:lineRule="auto"/>
        <w:ind w:firstLine="708"/>
        <w:jc w:val="both"/>
        <w:rPr>
          <w:rFonts w:ascii="Times New Roman" w:hAnsi="Times New Roman" w:cs="Times New Roman"/>
          <w:sz w:val="28"/>
          <w:szCs w:val="28"/>
        </w:rPr>
      </w:pPr>
      <w:r w:rsidRPr="00510E8A">
        <w:rPr>
          <w:rFonts w:ascii="Times New Roman" w:hAnsi="Times New Roman" w:cs="Times New Roman"/>
          <w:sz w:val="28"/>
          <w:szCs w:val="28"/>
        </w:rPr>
        <w:t xml:space="preserve">5 субъекта малого и среднего предпринимательства участвуют на бизнес миссии в Европе до 19 марта 2020 г.: ООО «Лидер-Тур» (Добровольский Р.Л.), ИП </w:t>
      </w:r>
      <w:proofErr w:type="spellStart"/>
      <w:r w:rsidRPr="00510E8A">
        <w:rPr>
          <w:rFonts w:ascii="Times New Roman" w:hAnsi="Times New Roman" w:cs="Times New Roman"/>
          <w:sz w:val="28"/>
          <w:szCs w:val="28"/>
        </w:rPr>
        <w:t>Сюрюн</w:t>
      </w:r>
      <w:proofErr w:type="spellEnd"/>
      <w:r w:rsidRPr="00510E8A">
        <w:rPr>
          <w:rFonts w:ascii="Times New Roman" w:hAnsi="Times New Roman" w:cs="Times New Roman"/>
          <w:sz w:val="28"/>
          <w:szCs w:val="28"/>
        </w:rPr>
        <w:t xml:space="preserve"> Е.Ш., ООО «</w:t>
      </w:r>
      <w:proofErr w:type="spellStart"/>
      <w:r w:rsidRPr="00510E8A">
        <w:rPr>
          <w:rFonts w:ascii="Times New Roman" w:hAnsi="Times New Roman" w:cs="Times New Roman"/>
          <w:sz w:val="28"/>
          <w:szCs w:val="28"/>
        </w:rPr>
        <w:t>ТоджаТур</w:t>
      </w:r>
      <w:proofErr w:type="spellEnd"/>
      <w:r w:rsidRPr="00510E8A">
        <w:rPr>
          <w:rFonts w:ascii="Times New Roman" w:hAnsi="Times New Roman" w:cs="Times New Roman"/>
          <w:sz w:val="28"/>
          <w:szCs w:val="28"/>
        </w:rPr>
        <w:t>» (</w:t>
      </w:r>
      <w:proofErr w:type="spellStart"/>
      <w:r w:rsidRPr="00510E8A">
        <w:rPr>
          <w:rFonts w:ascii="Times New Roman" w:hAnsi="Times New Roman" w:cs="Times New Roman"/>
          <w:sz w:val="28"/>
          <w:szCs w:val="28"/>
        </w:rPr>
        <w:t>Остикова</w:t>
      </w:r>
      <w:proofErr w:type="spellEnd"/>
      <w:r w:rsidRPr="00510E8A">
        <w:rPr>
          <w:rFonts w:ascii="Times New Roman" w:hAnsi="Times New Roman" w:cs="Times New Roman"/>
          <w:sz w:val="28"/>
          <w:szCs w:val="28"/>
        </w:rPr>
        <w:t xml:space="preserve"> С.А.), ООО «</w:t>
      </w:r>
      <w:proofErr w:type="spellStart"/>
      <w:r w:rsidRPr="00510E8A">
        <w:rPr>
          <w:rFonts w:ascii="Times New Roman" w:hAnsi="Times New Roman" w:cs="Times New Roman"/>
          <w:sz w:val="28"/>
          <w:szCs w:val="28"/>
        </w:rPr>
        <w:t>Аржаан</w:t>
      </w:r>
      <w:proofErr w:type="spellEnd"/>
      <w:r w:rsidRPr="00510E8A">
        <w:rPr>
          <w:rFonts w:ascii="Times New Roman" w:hAnsi="Times New Roman" w:cs="Times New Roman"/>
          <w:sz w:val="28"/>
          <w:szCs w:val="28"/>
        </w:rPr>
        <w:t>-Трэвел», ООО «</w:t>
      </w:r>
      <w:proofErr w:type="spellStart"/>
      <w:r w:rsidRPr="00510E8A">
        <w:rPr>
          <w:rFonts w:ascii="Times New Roman" w:hAnsi="Times New Roman" w:cs="Times New Roman"/>
          <w:sz w:val="28"/>
          <w:szCs w:val="28"/>
        </w:rPr>
        <w:t>ИрбишТур</w:t>
      </w:r>
      <w:proofErr w:type="spellEnd"/>
      <w:r w:rsidRPr="00510E8A">
        <w:rPr>
          <w:rFonts w:ascii="Times New Roman" w:hAnsi="Times New Roman" w:cs="Times New Roman"/>
          <w:sz w:val="28"/>
          <w:szCs w:val="28"/>
        </w:rPr>
        <w:t>»;</w:t>
      </w:r>
    </w:p>
    <w:p w:rsidR="00BF1616" w:rsidRPr="00510E8A" w:rsidRDefault="00BF1616" w:rsidP="00340341">
      <w:pPr>
        <w:spacing w:after="0" w:line="240" w:lineRule="auto"/>
        <w:ind w:firstLine="708"/>
        <w:jc w:val="both"/>
        <w:rPr>
          <w:rFonts w:ascii="Times New Roman" w:hAnsi="Times New Roman" w:cs="Times New Roman"/>
          <w:sz w:val="28"/>
          <w:szCs w:val="28"/>
        </w:rPr>
      </w:pPr>
      <w:r w:rsidRPr="00510E8A">
        <w:rPr>
          <w:rFonts w:ascii="Times New Roman" w:hAnsi="Times New Roman" w:cs="Times New Roman"/>
          <w:sz w:val="28"/>
          <w:szCs w:val="28"/>
        </w:rPr>
        <w:t xml:space="preserve">участие 8 субъектов малого и среднего предпринимательства в международной выставке </w:t>
      </w:r>
      <w:proofErr w:type="spellStart"/>
      <w:r w:rsidR="00340341" w:rsidRPr="00510E8A">
        <w:rPr>
          <w:rFonts w:ascii="Times New Roman" w:hAnsi="Times New Roman" w:cs="Times New Roman"/>
          <w:sz w:val="28"/>
          <w:szCs w:val="28"/>
          <w:lang w:val="en-US"/>
        </w:rPr>
        <w:t>Gulfood</w:t>
      </w:r>
      <w:proofErr w:type="spellEnd"/>
      <w:r w:rsidR="00340341" w:rsidRPr="00510E8A">
        <w:rPr>
          <w:rFonts w:ascii="Times New Roman" w:hAnsi="Times New Roman" w:cs="Times New Roman"/>
          <w:sz w:val="28"/>
          <w:szCs w:val="28"/>
        </w:rPr>
        <w:t xml:space="preserve"> 2020 (3 - очно, 5 - заочно);</w:t>
      </w:r>
    </w:p>
    <w:p w:rsidR="00340341" w:rsidRPr="00510E8A" w:rsidRDefault="00340341" w:rsidP="00340341">
      <w:pPr>
        <w:spacing w:after="0" w:line="240" w:lineRule="auto"/>
        <w:ind w:firstLine="708"/>
        <w:jc w:val="both"/>
        <w:rPr>
          <w:rFonts w:ascii="Times New Roman" w:hAnsi="Times New Roman" w:cs="Times New Roman"/>
          <w:sz w:val="28"/>
          <w:szCs w:val="28"/>
        </w:rPr>
      </w:pPr>
      <w:r w:rsidRPr="00510E8A">
        <w:rPr>
          <w:rFonts w:ascii="Times New Roman" w:hAnsi="Times New Roman" w:cs="Times New Roman"/>
          <w:sz w:val="28"/>
          <w:szCs w:val="28"/>
        </w:rPr>
        <w:t>бизнес-миссия в Германию, Францию с участием 5 субъектов малого и среднего предпринимательства.</w:t>
      </w:r>
    </w:p>
    <w:p w:rsidR="003B0B4A" w:rsidRPr="00510E8A" w:rsidRDefault="003B0B4A" w:rsidP="003B0B4A">
      <w:pPr>
        <w:pStyle w:val="a4"/>
        <w:spacing w:after="0" w:line="240" w:lineRule="auto"/>
        <w:jc w:val="both"/>
        <w:rPr>
          <w:rFonts w:ascii="Times New Roman" w:hAnsi="Times New Roman" w:cs="Times New Roman"/>
          <w:sz w:val="28"/>
          <w:szCs w:val="28"/>
        </w:rPr>
      </w:pPr>
    </w:p>
    <w:p w:rsidR="003B0B4A" w:rsidRPr="00510E8A" w:rsidRDefault="003B0B4A" w:rsidP="003B0B4A">
      <w:pPr>
        <w:pStyle w:val="a4"/>
        <w:numPr>
          <w:ilvl w:val="0"/>
          <w:numId w:val="6"/>
        </w:numPr>
        <w:spacing w:after="0" w:line="240" w:lineRule="auto"/>
        <w:jc w:val="both"/>
        <w:rPr>
          <w:rFonts w:ascii="Times New Roman" w:hAnsi="Times New Roman" w:cs="Times New Roman"/>
          <w:b/>
          <w:sz w:val="28"/>
          <w:szCs w:val="28"/>
        </w:rPr>
      </w:pPr>
      <w:r w:rsidRPr="00510E8A">
        <w:rPr>
          <w:rFonts w:ascii="Times New Roman" w:hAnsi="Times New Roman" w:cs="Times New Roman"/>
          <w:b/>
          <w:sz w:val="28"/>
          <w:szCs w:val="28"/>
        </w:rPr>
        <w:t>Проект «Системные меры развития международной кооперации и экспорта».</w:t>
      </w:r>
    </w:p>
    <w:p w:rsidR="003B0B4A" w:rsidRPr="00510E8A" w:rsidRDefault="003B0B4A" w:rsidP="003B0B4A">
      <w:pPr>
        <w:spacing w:after="0" w:line="240" w:lineRule="auto"/>
        <w:ind w:firstLine="708"/>
        <w:jc w:val="both"/>
        <w:rPr>
          <w:rFonts w:ascii="Times New Roman" w:eastAsia="Calibri" w:hAnsi="Times New Roman" w:cs="Times New Roman"/>
          <w:sz w:val="28"/>
          <w:szCs w:val="28"/>
        </w:rPr>
      </w:pPr>
      <w:r w:rsidRPr="00510E8A">
        <w:rPr>
          <w:rFonts w:ascii="Times New Roman" w:eastAsia="Calibri" w:hAnsi="Times New Roman" w:cs="Times New Roman"/>
          <w:b/>
          <w:sz w:val="28"/>
          <w:szCs w:val="28"/>
        </w:rPr>
        <w:t>В 2019 году</w:t>
      </w:r>
      <w:r w:rsidRPr="00510E8A">
        <w:rPr>
          <w:rFonts w:ascii="Times New Roman" w:eastAsia="Calibri" w:hAnsi="Times New Roman" w:cs="Times New Roman"/>
          <w:sz w:val="28"/>
          <w:szCs w:val="28"/>
        </w:rPr>
        <w:t xml:space="preserve"> разработан проект генерального плана реконструкции пункта пропуска «</w:t>
      </w:r>
      <w:proofErr w:type="spellStart"/>
      <w:r w:rsidRPr="00510E8A">
        <w:rPr>
          <w:rFonts w:ascii="Times New Roman" w:eastAsia="Calibri" w:hAnsi="Times New Roman" w:cs="Times New Roman"/>
          <w:sz w:val="28"/>
          <w:szCs w:val="28"/>
        </w:rPr>
        <w:t>Хандагайты</w:t>
      </w:r>
      <w:proofErr w:type="spellEnd"/>
      <w:r w:rsidRPr="00510E8A">
        <w:rPr>
          <w:rFonts w:ascii="Times New Roman" w:eastAsia="Calibri" w:hAnsi="Times New Roman" w:cs="Times New Roman"/>
          <w:sz w:val="28"/>
          <w:szCs w:val="28"/>
        </w:rPr>
        <w:t>» на общую сумму 24,6 млн. рублей из федерального бюджета (ФЦП «Госграница»). Документация передана на согласование государственным контрольным органам (</w:t>
      </w:r>
      <w:proofErr w:type="spellStart"/>
      <w:r w:rsidRPr="00510E8A">
        <w:rPr>
          <w:rFonts w:ascii="Times New Roman" w:eastAsia="Calibri" w:hAnsi="Times New Roman" w:cs="Times New Roman"/>
          <w:sz w:val="28"/>
          <w:szCs w:val="28"/>
        </w:rPr>
        <w:t>Погрануправление</w:t>
      </w:r>
      <w:proofErr w:type="spellEnd"/>
      <w:r w:rsidRPr="00510E8A">
        <w:rPr>
          <w:rFonts w:ascii="Times New Roman" w:eastAsia="Calibri" w:hAnsi="Times New Roman" w:cs="Times New Roman"/>
          <w:sz w:val="28"/>
          <w:szCs w:val="28"/>
        </w:rPr>
        <w:t xml:space="preserve">, Федеральная таможенная служба, </w:t>
      </w:r>
      <w:proofErr w:type="spellStart"/>
      <w:r w:rsidRPr="00510E8A">
        <w:rPr>
          <w:rFonts w:ascii="Times New Roman" w:eastAsia="Calibri" w:hAnsi="Times New Roman" w:cs="Times New Roman"/>
          <w:sz w:val="28"/>
          <w:szCs w:val="28"/>
        </w:rPr>
        <w:t>Роспотребнадзор</w:t>
      </w:r>
      <w:proofErr w:type="spellEnd"/>
      <w:r w:rsidRPr="00510E8A">
        <w:rPr>
          <w:rFonts w:ascii="Times New Roman" w:eastAsia="Calibri" w:hAnsi="Times New Roman" w:cs="Times New Roman"/>
          <w:sz w:val="28"/>
          <w:szCs w:val="28"/>
        </w:rPr>
        <w:t xml:space="preserve">, </w:t>
      </w:r>
      <w:proofErr w:type="spellStart"/>
      <w:r w:rsidRPr="00510E8A">
        <w:rPr>
          <w:rFonts w:ascii="Times New Roman" w:eastAsia="Calibri" w:hAnsi="Times New Roman" w:cs="Times New Roman"/>
          <w:sz w:val="28"/>
          <w:szCs w:val="28"/>
        </w:rPr>
        <w:t>Россельхознадзор</w:t>
      </w:r>
      <w:proofErr w:type="spellEnd"/>
      <w:r w:rsidRPr="00510E8A">
        <w:rPr>
          <w:rFonts w:ascii="Times New Roman" w:eastAsia="Calibri" w:hAnsi="Times New Roman" w:cs="Times New Roman"/>
          <w:sz w:val="28"/>
          <w:szCs w:val="28"/>
        </w:rPr>
        <w:t>). Общая сумма реконструкции пункта пропуска «</w:t>
      </w:r>
      <w:proofErr w:type="spellStart"/>
      <w:r w:rsidRPr="00510E8A">
        <w:rPr>
          <w:rFonts w:ascii="Times New Roman" w:eastAsia="Calibri" w:hAnsi="Times New Roman" w:cs="Times New Roman"/>
          <w:sz w:val="28"/>
          <w:szCs w:val="28"/>
        </w:rPr>
        <w:t>Хандагайты</w:t>
      </w:r>
      <w:proofErr w:type="spellEnd"/>
      <w:r w:rsidRPr="00510E8A">
        <w:rPr>
          <w:rFonts w:ascii="Times New Roman" w:eastAsia="Calibri" w:hAnsi="Times New Roman" w:cs="Times New Roman"/>
          <w:sz w:val="28"/>
          <w:szCs w:val="28"/>
        </w:rPr>
        <w:t xml:space="preserve">» составляет 642,9 </w:t>
      </w:r>
      <w:proofErr w:type="spellStart"/>
      <w:r w:rsidRPr="00510E8A">
        <w:rPr>
          <w:rFonts w:ascii="Times New Roman" w:eastAsia="Calibri" w:hAnsi="Times New Roman" w:cs="Times New Roman"/>
          <w:sz w:val="28"/>
          <w:szCs w:val="28"/>
        </w:rPr>
        <w:t>млн.рублей</w:t>
      </w:r>
      <w:proofErr w:type="spellEnd"/>
      <w:r w:rsidRPr="00510E8A">
        <w:rPr>
          <w:rFonts w:ascii="Times New Roman" w:eastAsia="Calibri" w:hAnsi="Times New Roman" w:cs="Times New Roman"/>
          <w:sz w:val="28"/>
          <w:szCs w:val="28"/>
        </w:rPr>
        <w:t xml:space="preserve">. </w:t>
      </w:r>
    </w:p>
    <w:p w:rsidR="003B0B4A" w:rsidRPr="00510E8A" w:rsidRDefault="003B0B4A" w:rsidP="003B0B4A">
      <w:pPr>
        <w:spacing w:after="0" w:line="240" w:lineRule="auto"/>
        <w:ind w:firstLine="708"/>
        <w:jc w:val="both"/>
        <w:rPr>
          <w:rFonts w:ascii="Times New Roman" w:eastAsia="Calibri" w:hAnsi="Times New Roman" w:cs="Times New Roman"/>
          <w:sz w:val="28"/>
          <w:szCs w:val="28"/>
        </w:rPr>
      </w:pPr>
      <w:r w:rsidRPr="00510E8A">
        <w:rPr>
          <w:rFonts w:ascii="Times New Roman" w:eastAsia="Calibri" w:hAnsi="Times New Roman" w:cs="Times New Roman"/>
          <w:b/>
          <w:sz w:val="28"/>
          <w:szCs w:val="28"/>
        </w:rPr>
        <w:t>В 2020 году</w:t>
      </w:r>
      <w:r w:rsidRPr="00510E8A">
        <w:rPr>
          <w:rFonts w:ascii="Times New Roman" w:eastAsia="Calibri" w:hAnsi="Times New Roman" w:cs="Times New Roman"/>
          <w:sz w:val="28"/>
          <w:szCs w:val="28"/>
        </w:rPr>
        <w:t xml:space="preserve"> планируется начать строительно-монтажные работы по реконструкции пункта пропуска «</w:t>
      </w:r>
      <w:proofErr w:type="spellStart"/>
      <w:r w:rsidRPr="00510E8A">
        <w:rPr>
          <w:rFonts w:ascii="Times New Roman" w:eastAsia="Calibri" w:hAnsi="Times New Roman" w:cs="Times New Roman"/>
          <w:sz w:val="28"/>
          <w:szCs w:val="28"/>
        </w:rPr>
        <w:t>Хандагайты</w:t>
      </w:r>
      <w:proofErr w:type="spellEnd"/>
      <w:r w:rsidRPr="00510E8A">
        <w:rPr>
          <w:rFonts w:ascii="Times New Roman" w:eastAsia="Calibri" w:hAnsi="Times New Roman" w:cs="Times New Roman"/>
          <w:sz w:val="28"/>
          <w:szCs w:val="28"/>
        </w:rPr>
        <w:t>».</w:t>
      </w:r>
    </w:p>
    <w:p w:rsidR="003B0B4A" w:rsidRPr="00DA48AD" w:rsidRDefault="003B0B4A" w:rsidP="003B0B4A">
      <w:pPr>
        <w:spacing w:after="0" w:line="240" w:lineRule="auto"/>
        <w:ind w:firstLine="708"/>
        <w:jc w:val="both"/>
        <w:rPr>
          <w:rFonts w:ascii="Times New Roman" w:eastAsia="Calibri" w:hAnsi="Times New Roman" w:cs="Times New Roman"/>
          <w:sz w:val="28"/>
          <w:szCs w:val="28"/>
        </w:rPr>
      </w:pPr>
      <w:r w:rsidRPr="00510E8A">
        <w:rPr>
          <w:rFonts w:ascii="Times New Roman" w:eastAsia="Calibri" w:hAnsi="Times New Roman" w:cs="Times New Roman"/>
          <w:sz w:val="28"/>
          <w:szCs w:val="28"/>
        </w:rPr>
        <w:t xml:space="preserve">С начала 2020 года для </w:t>
      </w:r>
      <w:proofErr w:type="spellStart"/>
      <w:r w:rsidRPr="00510E8A">
        <w:rPr>
          <w:rFonts w:ascii="Times New Roman" w:eastAsia="Calibri" w:hAnsi="Times New Roman" w:cs="Times New Roman"/>
          <w:sz w:val="28"/>
          <w:szCs w:val="28"/>
        </w:rPr>
        <w:t>экспортно</w:t>
      </w:r>
      <w:proofErr w:type="spellEnd"/>
      <w:r>
        <w:rPr>
          <w:rFonts w:ascii="Times New Roman" w:eastAsia="Calibri" w:hAnsi="Times New Roman" w:cs="Times New Roman"/>
          <w:sz w:val="28"/>
          <w:szCs w:val="28"/>
        </w:rPr>
        <w:t xml:space="preserve"> ориентированных субъектов </w:t>
      </w:r>
      <w:r w:rsidRPr="00DA48AD">
        <w:rPr>
          <w:rFonts w:ascii="Times New Roman" w:eastAsia="Calibri" w:hAnsi="Times New Roman" w:cs="Times New Roman"/>
          <w:sz w:val="28"/>
          <w:szCs w:val="28"/>
        </w:rPr>
        <w:t xml:space="preserve">малого и среднего предпринимательства </w:t>
      </w:r>
      <w:r>
        <w:rPr>
          <w:rFonts w:ascii="Times New Roman" w:eastAsia="Calibri" w:hAnsi="Times New Roman" w:cs="Times New Roman"/>
          <w:sz w:val="28"/>
          <w:szCs w:val="28"/>
        </w:rPr>
        <w:t xml:space="preserve">проведено </w:t>
      </w:r>
      <w:r w:rsidRPr="00DA48AD">
        <w:rPr>
          <w:rFonts w:ascii="Times New Roman" w:eastAsia="Calibri" w:hAnsi="Times New Roman" w:cs="Times New Roman"/>
          <w:sz w:val="28"/>
          <w:szCs w:val="28"/>
        </w:rPr>
        <w:t>4 ключевых мероприяти</w:t>
      </w:r>
      <w:r>
        <w:rPr>
          <w:rFonts w:ascii="Times New Roman" w:eastAsia="Calibri" w:hAnsi="Times New Roman" w:cs="Times New Roman"/>
          <w:sz w:val="28"/>
          <w:szCs w:val="28"/>
        </w:rPr>
        <w:t xml:space="preserve">я, по итогам которых оказана поддержка 21 субъекту </w:t>
      </w:r>
      <w:r w:rsidRPr="00DA48AD">
        <w:rPr>
          <w:rFonts w:ascii="Times New Roman" w:eastAsia="Calibri" w:hAnsi="Times New Roman" w:cs="Times New Roman"/>
          <w:sz w:val="28"/>
          <w:szCs w:val="28"/>
        </w:rPr>
        <w:t xml:space="preserve">малого и среднего предпринимательства. </w:t>
      </w:r>
    </w:p>
    <w:p w:rsidR="003B0B4A" w:rsidRPr="00DA48AD" w:rsidRDefault="003B0B4A" w:rsidP="003B0B4A">
      <w:pPr>
        <w:spacing w:after="0" w:line="240" w:lineRule="auto"/>
        <w:ind w:firstLine="708"/>
        <w:jc w:val="both"/>
        <w:rPr>
          <w:rFonts w:ascii="Times New Roman" w:eastAsia="Calibri" w:hAnsi="Times New Roman" w:cs="Times New Roman"/>
          <w:sz w:val="28"/>
          <w:szCs w:val="28"/>
        </w:rPr>
      </w:pPr>
      <w:r w:rsidRPr="00DA48AD">
        <w:rPr>
          <w:rFonts w:ascii="Times New Roman" w:eastAsia="Calibri" w:hAnsi="Times New Roman" w:cs="Times New Roman"/>
          <w:sz w:val="28"/>
          <w:szCs w:val="28"/>
        </w:rPr>
        <w:t xml:space="preserve">В перечень субъектов МСП, выведенных на экспорт при содействии Центра поддержки экспорта, входят 11 субъектов предпринимательства. </w:t>
      </w:r>
    </w:p>
    <w:p w:rsidR="003B0B4A" w:rsidRDefault="003B0B4A" w:rsidP="003B0B4A">
      <w:pPr>
        <w:spacing w:after="0" w:line="240" w:lineRule="auto"/>
        <w:ind w:firstLine="708"/>
        <w:jc w:val="both"/>
        <w:rPr>
          <w:rFonts w:ascii="Times New Roman" w:eastAsia="Calibri" w:hAnsi="Times New Roman" w:cs="Times New Roman"/>
          <w:sz w:val="28"/>
          <w:szCs w:val="28"/>
        </w:rPr>
      </w:pPr>
      <w:r w:rsidRPr="00DA48AD">
        <w:rPr>
          <w:rFonts w:ascii="Times New Roman" w:eastAsia="Calibri" w:hAnsi="Times New Roman" w:cs="Times New Roman"/>
          <w:sz w:val="28"/>
          <w:szCs w:val="28"/>
        </w:rPr>
        <w:t>Сайт Центра поддержки экспорта разработан (tuvaexport.ru).</w:t>
      </w:r>
    </w:p>
    <w:p w:rsidR="003B0B4A" w:rsidRDefault="003B0B4A" w:rsidP="003B0B4A">
      <w:pPr>
        <w:spacing w:after="0" w:line="240" w:lineRule="auto"/>
        <w:ind w:firstLine="708"/>
        <w:jc w:val="both"/>
        <w:rPr>
          <w:rFonts w:ascii="Times New Roman" w:eastAsia="Calibri" w:hAnsi="Times New Roman" w:cs="Times New Roman"/>
          <w:sz w:val="28"/>
          <w:szCs w:val="28"/>
        </w:rPr>
      </w:pPr>
    </w:p>
    <w:p w:rsidR="003B0B4A" w:rsidRPr="00712221" w:rsidRDefault="003B0B4A" w:rsidP="003B0B4A">
      <w:pPr>
        <w:numPr>
          <w:ilvl w:val="0"/>
          <w:numId w:val="6"/>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Проект «Экспорт </w:t>
      </w:r>
      <w:r w:rsidR="00111A7C">
        <w:rPr>
          <w:rFonts w:ascii="Times New Roman" w:eastAsia="Calibri" w:hAnsi="Times New Roman" w:cs="Times New Roman"/>
          <w:b/>
          <w:sz w:val="28"/>
          <w:szCs w:val="28"/>
        </w:rPr>
        <w:t>продукции</w:t>
      </w:r>
      <w:r>
        <w:rPr>
          <w:rFonts w:ascii="Times New Roman" w:eastAsia="Calibri" w:hAnsi="Times New Roman" w:cs="Times New Roman"/>
          <w:b/>
          <w:sz w:val="28"/>
          <w:szCs w:val="28"/>
        </w:rPr>
        <w:t xml:space="preserve"> АПК»</w:t>
      </w:r>
    </w:p>
    <w:p w:rsidR="00371B51" w:rsidRPr="003B23FC" w:rsidRDefault="003B23FC" w:rsidP="00371B51">
      <w:pPr>
        <w:spacing w:after="0" w:line="240" w:lineRule="auto"/>
        <w:ind w:firstLine="567"/>
        <w:jc w:val="both"/>
        <w:rPr>
          <w:rFonts w:ascii="Times New Roman" w:hAnsi="Times New Roman" w:cs="Times New Roman"/>
          <w:b/>
          <w:sz w:val="28"/>
          <w:szCs w:val="28"/>
        </w:rPr>
      </w:pPr>
      <w:r w:rsidRPr="003B23FC">
        <w:rPr>
          <w:rFonts w:ascii="Times New Roman" w:hAnsi="Times New Roman" w:cs="Times New Roman"/>
          <w:b/>
          <w:sz w:val="28"/>
          <w:szCs w:val="28"/>
        </w:rPr>
        <w:t>Целевой</w:t>
      </w:r>
      <w:r w:rsidR="00371B51" w:rsidRPr="003B23FC">
        <w:rPr>
          <w:rFonts w:ascii="Times New Roman" w:hAnsi="Times New Roman" w:cs="Times New Roman"/>
          <w:b/>
          <w:sz w:val="28"/>
          <w:szCs w:val="28"/>
        </w:rPr>
        <w:t xml:space="preserve"> показател</w:t>
      </w:r>
      <w:r w:rsidRPr="003B23FC">
        <w:rPr>
          <w:rFonts w:ascii="Times New Roman" w:hAnsi="Times New Roman" w:cs="Times New Roman"/>
          <w:b/>
          <w:sz w:val="28"/>
          <w:szCs w:val="28"/>
        </w:rPr>
        <w:t>ь</w:t>
      </w:r>
      <w:r w:rsidR="00371B51" w:rsidRPr="003B23FC">
        <w:rPr>
          <w:rFonts w:ascii="Times New Roman" w:hAnsi="Times New Roman" w:cs="Times New Roman"/>
          <w:b/>
          <w:sz w:val="28"/>
          <w:szCs w:val="28"/>
        </w:rPr>
        <w:t xml:space="preserve"> национального проекта на 2020 год:</w:t>
      </w:r>
    </w:p>
    <w:p w:rsidR="003B0B4A" w:rsidRPr="0077118A" w:rsidRDefault="003B0B4A" w:rsidP="003B0B4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7118A">
        <w:rPr>
          <w:rFonts w:ascii="Times New Roman" w:eastAsia="Times New Roman" w:hAnsi="Times New Roman" w:cs="Times New Roman"/>
          <w:color w:val="000000" w:themeColor="text1"/>
          <w:sz w:val="28"/>
          <w:szCs w:val="28"/>
          <w:lang w:eastAsia="ru-RU"/>
        </w:rPr>
        <w:t>Основным целевым показателем проекта для Республики Тыва является увеличение стоимости экспорта продукции АПК к 202</w:t>
      </w:r>
      <w:r w:rsidR="00196564">
        <w:rPr>
          <w:rFonts w:ascii="Times New Roman" w:eastAsia="Times New Roman" w:hAnsi="Times New Roman" w:cs="Times New Roman"/>
          <w:color w:val="000000" w:themeColor="text1"/>
          <w:sz w:val="28"/>
          <w:szCs w:val="28"/>
          <w:lang w:eastAsia="ru-RU"/>
        </w:rPr>
        <w:t>4</w:t>
      </w:r>
      <w:r w:rsidRPr="0077118A">
        <w:rPr>
          <w:rFonts w:ascii="Times New Roman" w:eastAsia="Times New Roman" w:hAnsi="Times New Roman" w:cs="Times New Roman"/>
          <w:color w:val="000000" w:themeColor="text1"/>
          <w:sz w:val="28"/>
          <w:szCs w:val="28"/>
          <w:lang w:eastAsia="ru-RU"/>
        </w:rPr>
        <w:t xml:space="preserve"> году до 1,4 млн. долл. США за счет:</w:t>
      </w:r>
    </w:p>
    <w:p w:rsidR="003B0B4A" w:rsidRPr="00712221" w:rsidRDefault="003B0B4A" w:rsidP="003B0B4A">
      <w:pPr>
        <w:numPr>
          <w:ilvl w:val="0"/>
          <w:numId w:val="1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7118A">
        <w:rPr>
          <w:rFonts w:ascii="Times New Roman" w:eastAsia="Times New Roman" w:hAnsi="Times New Roman" w:cs="Times New Roman"/>
          <w:color w:val="000000" w:themeColor="text1"/>
          <w:sz w:val="28"/>
          <w:szCs w:val="28"/>
          <w:lang w:eastAsia="ru-RU"/>
        </w:rPr>
        <w:t>Увеличения</w:t>
      </w:r>
      <w:r w:rsidRPr="00712221">
        <w:rPr>
          <w:rFonts w:ascii="Times New Roman" w:eastAsia="Times New Roman" w:hAnsi="Times New Roman" w:cs="Times New Roman"/>
          <w:color w:val="000000" w:themeColor="text1"/>
          <w:sz w:val="28"/>
          <w:szCs w:val="28"/>
          <w:lang w:eastAsia="ru-RU"/>
        </w:rPr>
        <w:t xml:space="preserve"> </w:t>
      </w:r>
      <w:r w:rsidRPr="00F44881">
        <w:rPr>
          <w:rFonts w:ascii="Times New Roman" w:eastAsia="Times New Roman" w:hAnsi="Times New Roman" w:cs="Times New Roman"/>
          <w:color w:val="000000" w:themeColor="text1"/>
          <w:sz w:val="28"/>
          <w:szCs w:val="28"/>
          <w:lang w:eastAsia="ru-RU"/>
        </w:rPr>
        <w:t>объема экспорта злаков и продуктов их переработки</w:t>
      </w:r>
      <w:r w:rsidRPr="00712221">
        <w:rPr>
          <w:rFonts w:ascii="Times New Roman" w:eastAsia="Times New Roman" w:hAnsi="Times New Roman" w:cs="Times New Roman"/>
          <w:color w:val="000000" w:themeColor="text1"/>
          <w:sz w:val="28"/>
          <w:szCs w:val="28"/>
          <w:lang w:eastAsia="ru-RU"/>
        </w:rPr>
        <w:t xml:space="preserve"> до </w:t>
      </w:r>
      <w:r w:rsidRPr="00712221">
        <w:rPr>
          <w:rFonts w:ascii="Times New Roman" w:eastAsia="Times New Roman" w:hAnsi="Times New Roman" w:cs="Times New Roman"/>
          <w:b/>
          <w:color w:val="000000" w:themeColor="text1"/>
          <w:sz w:val="28"/>
          <w:szCs w:val="28"/>
          <w:lang w:eastAsia="ru-RU"/>
        </w:rPr>
        <w:t>460</w:t>
      </w:r>
      <w:r w:rsidRPr="00712221">
        <w:rPr>
          <w:rFonts w:ascii="Times New Roman" w:eastAsia="Times New Roman" w:hAnsi="Times New Roman" w:cs="Times New Roman"/>
          <w:color w:val="000000" w:themeColor="text1"/>
          <w:sz w:val="28"/>
          <w:szCs w:val="28"/>
          <w:lang w:eastAsia="ru-RU"/>
        </w:rPr>
        <w:t xml:space="preserve"> тыс. долл. США в 2024 году (базовый показатель 2017 г. – 0);</w:t>
      </w:r>
    </w:p>
    <w:p w:rsidR="003B0B4A" w:rsidRPr="00712221" w:rsidRDefault="003B0B4A" w:rsidP="003B0B4A">
      <w:pPr>
        <w:numPr>
          <w:ilvl w:val="0"/>
          <w:numId w:val="1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F44881">
        <w:rPr>
          <w:rFonts w:ascii="Times New Roman" w:eastAsia="Times New Roman" w:hAnsi="Times New Roman" w:cs="Times New Roman"/>
          <w:color w:val="000000" w:themeColor="text1"/>
          <w:sz w:val="28"/>
          <w:szCs w:val="28"/>
          <w:lang w:eastAsia="ru-RU"/>
        </w:rPr>
        <w:t>Увеличение объема экспорта мяса птицы</w:t>
      </w:r>
      <w:r w:rsidRPr="00712221">
        <w:rPr>
          <w:rFonts w:ascii="Times New Roman" w:eastAsia="Times New Roman" w:hAnsi="Times New Roman" w:cs="Times New Roman"/>
          <w:color w:val="000000" w:themeColor="text1"/>
          <w:sz w:val="28"/>
          <w:szCs w:val="28"/>
          <w:lang w:eastAsia="ru-RU"/>
        </w:rPr>
        <w:t xml:space="preserve"> до </w:t>
      </w:r>
      <w:r w:rsidRPr="00712221">
        <w:rPr>
          <w:rFonts w:ascii="Times New Roman" w:eastAsia="Times New Roman" w:hAnsi="Times New Roman" w:cs="Times New Roman"/>
          <w:b/>
          <w:color w:val="000000" w:themeColor="text1"/>
          <w:sz w:val="28"/>
          <w:szCs w:val="28"/>
          <w:lang w:eastAsia="ru-RU"/>
        </w:rPr>
        <w:t>140</w:t>
      </w:r>
      <w:r w:rsidRPr="00712221">
        <w:rPr>
          <w:rFonts w:ascii="Times New Roman" w:eastAsia="Times New Roman" w:hAnsi="Times New Roman" w:cs="Times New Roman"/>
          <w:color w:val="000000" w:themeColor="text1"/>
          <w:sz w:val="28"/>
          <w:szCs w:val="28"/>
          <w:lang w:eastAsia="ru-RU"/>
        </w:rPr>
        <w:t xml:space="preserve"> тыс. долл. США в 2024 году (базовый показатель 2017 г. – 0);</w:t>
      </w:r>
    </w:p>
    <w:p w:rsidR="003B0B4A" w:rsidRDefault="003B0B4A" w:rsidP="003B0B4A">
      <w:pPr>
        <w:numPr>
          <w:ilvl w:val="0"/>
          <w:numId w:val="19"/>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712221">
        <w:rPr>
          <w:rFonts w:ascii="Times New Roman" w:eastAsia="Times New Roman" w:hAnsi="Times New Roman" w:cs="Times New Roman"/>
          <w:color w:val="000000" w:themeColor="text1"/>
          <w:sz w:val="28"/>
          <w:szCs w:val="28"/>
          <w:lang w:eastAsia="ru-RU"/>
        </w:rPr>
        <w:t xml:space="preserve">Увеличение </w:t>
      </w:r>
      <w:r w:rsidRPr="00F44881">
        <w:rPr>
          <w:rFonts w:ascii="Times New Roman" w:eastAsia="Times New Roman" w:hAnsi="Times New Roman" w:cs="Times New Roman"/>
          <w:color w:val="000000" w:themeColor="text1"/>
          <w:sz w:val="28"/>
          <w:szCs w:val="28"/>
          <w:lang w:eastAsia="ru-RU"/>
        </w:rPr>
        <w:t>объема экспорта зерновых и технических культур</w:t>
      </w:r>
      <w:r w:rsidRPr="00712221">
        <w:rPr>
          <w:rFonts w:ascii="Times New Roman" w:eastAsia="Times New Roman" w:hAnsi="Times New Roman" w:cs="Times New Roman"/>
          <w:color w:val="000000" w:themeColor="text1"/>
          <w:sz w:val="28"/>
          <w:szCs w:val="28"/>
          <w:lang w:eastAsia="ru-RU"/>
        </w:rPr>
        <w:t xml:space="preserve"> до </w:t>
      </w:r>
      <w:r w:rsidRPr="00712221">
        <w:rPr>
          <w:rFonts w:ascii="Times New Roman" w:eastAsia="Times New Roman" w:hAnsi="Times New Roman" w:cs="Times New Roman"/>
          <w:b/>
          <w:color w:val="000000" w:themeColor="text1"/>
          <w:sz w:val="28"/>
          <w:szCs w:val="28"/>
          <w:lang w:eastAsia="ru-RU"/>
        </w:rPr>
        <w:t>540</w:t>
      </w:r>
      <w:r w:rsidRPr="00712221">
        <w:rPr>
          <w:rFonts w:ascii="Times New Roman" w:eastAsia="Times New Roman" w:hAnsi="Times New Roman" w:cs="Times New Roman"/>
          <w:color w:val="000000" w:themeColor="text1"/>
          <w:sz w:val="28"/>
          <w:szCs w:val="28"/>
          <w:lang w:eastAsia="ru-RU"/>
        </w:rPr>
        <w:t xml:space="preserve"> тыс. долл. США в 2024 году (базовый показатель 2017 г. – 35 тыс. долл. США).</w:t>
      </w:r>
    </w:p>
    <w:p w:rsidR="00FC54F4" w:rsidRDefault="00FC54F4" w:rsidP="00FC54F4">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3B23FC">
        <w:rPr>
          <w:rFonts w:ascii="Times New Roman" w:eastAsia="Times New Roman" w:hAnsi="Times New Roman" w:cs="Times New Roman"/>
          <w:b/>
          <w:color w:val="000000" w:themeColor="text1"/>
          <w:sz w:val="28"/>
          <w:szCs w:val="28"/>
          <w:lang w:eastAsia="ru-RU"/>
        </w:rPr>
        <w:t>Целевой показатель</w:t>
      </w:r>
      <w:r w:rsidRPr="00FC54F4">
        <w:rPr>
          <w:rFonts w:ascii="Times New Roman" w:eastAsia="Times New Roman" w:hAnsi="Times New Roman" w:cs="Times New Roman"/>
          <w:color w:val="000000" w:themeColor="text1"/>
          <w:sz w:val="28"/>
          <w:szCs w:val="28"/>
          <w:lang w:eastAsia="ru-RU"/>
        </w:rPr>
        <w:t xml:space="preserve"> по экспорту продукции АПК </w:t>
      </w:r>
      <w:r w:rsidRPr="003B23FC">
        <w:rPr>
          <w:rFonts w:ascii="Times New Roman" w:eastAsia="Times New Roman" w:hAnsi="Times New Roman" w:cs="Times New Roman"/>
          <w:b/>
          <w:color w:val="000000" w:themeColor="text1"/>
          <w:sz w:val="28"/>
          <w:szCs w:val="28"/>
          <w:lang w:eastAsia="ru-RU"/>
        </w:rPr>
        <w:t>на 2020 год</w:t>
      </w:r>
      <w:r w:rsidRPr="00FC54F4">
        <w:rPr>
          <w:rFonts w:ascii="Times New Roman" w:eastAsia="Times New Roman" w:hAnsi="Times New Roman" w:cs="Times New Roman"/>
          <w:color w:val="000000" w:themeColor="text1"/>
          <w:sz w:val="28"/>
          <w:szCs w:val="28"/>
          <w:lang w:eastAsia="ru-RU"/>
        </w:rPr>
        <w:t xml:space="preserve"> составляет </w:t>
      </w:r>
      <w:r w:rsidRPr="003B23FC">
        <w:rPr>
          <w:rFonts w:ascii="Times New Roman" w:eastAsia="Times New Roman" w:hAnsi="Times New Roman" w:cs="Times New Roman"/>
          <w:b/>
          <w:color w:val="000000" w:themeColor="text1"/>
          <w:sz w:val="28"/>
          <w:szCs w:val="28"/>
          <w:lang w:eastAsia="ru-RU"/>
        </w:rPr>
        <w:t>327 тыс. долларов США</w:t>
      </w:r>
      <w:r w:rsidRPr="00FC54F4">
        <w:rPr>
          <w:rFonts w:ascii="Times New Roman" w:eastAsia="Times New Roman" w:hAnsi="Times New Roman" w:cs="Times New Roman"/>
          <w:color w:val="000000" w:themeColor="text1"/>
          <w:sz w:val="28"/>
          <w:szCs w:val="28"/>
          <w:lang w:eastAsia="ru-RU"/>
        </w:rPr>
        <w:t>.</w:t>
      </w:r>
    </w:p>
    <w:p w:rsidR="003B0B4A" w:rsidRPr="0021328B" w:rsidRDefault="003B0B4A" w:rsidP="003B0B4A">
      <w:pPr>
        <w:spacing w:after="0" w:line="240" w:lineRule="auto"/>
        <w:ind w:firstLine="708"/>
        <w:jc w:val="both"/>
        <w:rPr>
          <w:rFonts w:ascii="Times New Roman" w:eastAsia="Calibri" w:hAnsi="Times New Roman" w:cs="Times New Roman"/>
          <w:sz w:val="28"/>
          <w:szCs w:val="28"/>
        </w:rPr>
      </w:pPr>
      <w:r w:rsidRPr="00673FE6">
        <w:rPr>
          <w:rFonts w:ascii="Times New Roman" w:eastAsia="Calibri" w:hAnsi="Times New Roman" w:cs="Times New Roman"/>
          <w:b/>
          <w:sz w:val="28"/>
          <w:szCs w:val="28"/>
        </w:rPr>
        <w:t>Объем экспорта продукции АПК</w:t>
      </w:r>
      <w:r w:rsidRPr="0021328B">
        <w:rPr>
          <w:rFonts w:ascii="Times New Roman" w:eastAsia="Calibri" w:hAnsi="Times New Roman" w:cs="Times New Roman"/>
          <w:sz w:val="28"/>
          <w:szCs w:val="28"/>
        </w:rPr>
        <w:t xml:space="preserve"> за 1 полугодие составил </w:t>
      </w:r>
      <w:r w:rsidRPr="00673FE6">
        <w:rPr>
          <w:rFonts w:ascii="Times New Roman" w:eastAsia="Calibri" w:hAnsi="Times New Roman" w:cs="Times New Roman"/>
          <w:b/>
          <w:sz w:val="28"/>
          <w:szCs w:val="28"/>
        </w:rPr>
        <w:t>128,</w:t>
      </w:r>
      <w:r w:rsidR="00303539">
        <w:rPr>
          <w:rFonts w:ascii="Times New Roman" w:eastAsia="Calibri" w:hAnsi="Times New Roman" w:cs="Times New Roman"/>
          <w:b/>
          <w:sz w:val="28"/>
          <w:szCs w:val="28"/>
        </w:rPr>
        <w:t>26</w:t>
      </w:r>
      <w:r w:rsidRPr="00673FE6">
        <w:rPr>
          <w:rFonts w:ascii="Times New Roman" w:eastAsia="Calibri" w:hAnsi="Times New Roman" w:cs="Times New Roman"/>
          <w:b/>
          <w:sz w:val="28"/>
          <w:szCs w:val="28"/>
        </w:rPr>
        <w:t xml:space="preserve"> тыс. долларов США,</w:t>
      </w:r>
      <w:r w:rsidRPr="0021328B">
        <w:rPr>
          <w:rFonts w:ascii="Times New Roman" w:eastAsia="Calibri" w:hAnsi="Times New Roman" w:cs="Times New Roman"/>
          <w:sz w:val="28"/>
          <w:szCs w:val="28"/>
        </w:rPr>
        <w:t xml:space="preserve"> </w:t>
      </w:r>
      <w:r w:rsidR="00303539">
        <w:rPr>
          <w:rFonts w:ascii="Times New Roman" w:eastAsia="Calibri" w:hAnsi="Times New Roman" w:cs="Times New Roman"/>
          <w:sz w:val="28"/>
          <w:szCs w:val="28"/>
        </w:rPr>
        <w:t xml:space="preserve">при </w:t>
      </w:r>
      <w:r w:rsidR="00303539" w:rsidRPr="00CE3982">
        <w:rPr>
          <w:rFonts w:ascii="Times New Roman" w:eastAsia="Calibri" w:hAnsi="Times New Roman" w:cs="Times New Roman"/>
          <w:b/>
          <w:sz w:val="28"/>
          <w:szCs w:val="28"/>
        </w:rPr>
        <w:t>плане 327 тыс. долл. США</w:t>
      </w:r>
      <w:r w:rsidR="00303539">
        <w:rPr>
          <w:rFonts w:ascii="Times New Roman" w:eastAsia="Calibri" w:hAnsi="Times New Roman" w:cs="Times New Roman"/>
          <w:sz w:val="28"/>
          <w:szCs w:val="28"/>
        </w:rPr>
        <w:t xml:space="preserve"> или </w:t>
      </w:r>
      <w:r w:rsidR="00303539" w:rsidRPr="00CE3982">
        <w:rPr>
          <w:rFonts w:ascii="Times New Roman" w:eastAsia="Calibri" w:hAnsi="Times New Roman" w:cs="Times New Roman"/>
          <w:b/>
          <w:sz w:val="28"/>
          <w:szCs w:val="28"/>
        </w:rPr>
        <w:t>39%</w:t>
      </w:r>
      <w:r w:rsidR="00303539">
        <w:rPr>
          <w:rFonts w:ascii="Times New Roman" w:eastAsia="Calibri" w:hAnsi="Times New Roman" w:cs="Times New Roman"/>
          <w:sz w:val="28"/>
          <w:szCs w:val="28"/>
        </w:rPr>
        <w:t xml:space="preserve">, </w:t>
      </w:r>
      <w:r w:rsidRPr="0021328B">
        <w:rPr>
          <w:rFonts w:ascii="Times New Roman" w:eastAsia="Calibri" w:hAnsi="Times New Roman" w:cs="Times New Roman"/>
          <w:sz w:val="28"/>
          <w:szCs w:val="28"/>
        </w:rPr>
        <w:t>в том числе:</w:t>
      </w:r>
    </w:p>
    <w:p w:rsidR="003B0B4A" w:rsidRPr="0021328B" w:rsidRDefault="003B0B4A" w:rsidP="003B0B4A">
      <w:pPr>
        <w:spacing w:after="0" w:line="240" w:lineRule="auto"/>
        <w:ind w:firstLine="708"/>
        <w:jc w:val="both"/>
        <w:rPr>
          <w:rFonts w:ascii="Times New Roman" w:eastAsia="Calibri" w:hAnsi="Times New Roman" w:cs="Times New Roman"/>
          <w:sz w:val="28"/>
          <w:szCs w:val="28"/>
        </w:rPr>
      </w:pPr>
      <w:r w:rsidRPr="0021328B">
        <w:rPr>
          <w:rFonts w:ascii="Times New Roman" w:eastAsia="Calibri" w:hAnsi="Times New Roman" w:cs="Times New Roman"/>
          <w:sz w:val="28"/>
          <w:szCs w:val="28"/>
        </w:rPr>
        <w:t>- объем экспорта пищевой и перерабатывающей промышленности (мясо птицы и яйца) - 10,0 тыс. долл. США</w:t>
      </w:r>
      <w:r w:rsidR="00303539">
        <w:rPr>
          <w:rFonts w:ascii="Times New Roman" w:eastAsia="Calibri" w:hAnsi="Times New Roman" w:cs="Times New Roman"/>
          <w:sz w:val="28"/>
          <w:szCs w:val="28"/>
        </w:rPr>
        <w:t xml:space="preserve"> (</w:t>
      </w:r>
      <w:r w:rsidR="00303539">
        <w:rPr>
          <w:rFonts w:ascii="Times New Roman" w:eastAsia="Calibri" w:hAnsi="Times New Roman" w:cs="Times New Roman"/>
          <w:bCs/>
          <w:sz w:val="28"/>
          <w:szCs w:val="28"/>
        </w:rPr>
        <w:t xml:space="preserve">КФХ </w:t>
      </w:r>
      <w:proofErr w:type="spellStart"/>
      <w:r w:rsidR="00303539">
        <w:rPr>
          <w:rFonts w:ascii="Times New Roman" w:eastAsia="Calibri" w:hAnsi="Times New Roman" w:cs="Times New Roman"/>
          <w:bCs/>
          <w:sz w:val="28"/>
          <w:szCs w:val="28"/>
        </w:rPr>
        <w:t>Оюн</w:t>
      </w:r>
      <w:proofErr w:type="spellEnd"/>
      <w:r w:rsidR="00303539">
        <w:rPr>
          <w:rFonts w:ascii="Times New Roman" w:eastAsia="Calibri" w:hAnsi="Times New Roman" w:cs="Times New Roman"/>
          <w:bCs/>
          <w:sz w:val="28"/>
          <w:szCs w:val="28"/>
        </w:rPr>
        <w:t xml:space="preserve"> Ч.Х-Д.)</w:t>
      </w:r>
      <w:r>
        <w:rPr>
          <w:rFonts w:ascii="Times New Roman" w:eastAsia="Calibri" w:hAnsi="Times New Roman" w:cs="Times New Roman"/>
          <w:sz w:val="28"/>
          <w:szCs w:val="28"/>
        </w:rPr>
        <w:t>;</w:t>
      </w:r>
    </w:p>
    <w:p w:rsidR="003B0B4A" w:rsidRPr="0021328B" w:rsidRDefault="003B0B4A" w:rsidP="003B0B4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Pr="0021328B">
        <w:rPr>
          <w:rFonts w:ascii="Times New Roman" w:eastAsia="Calibri" w:hAnsi="Times New Roman" w:cs="Times New Roman"/>
          <w:sz w:val="28"/>
          <w:szCs w:val="28"/>
        </w:rPr>
        <w:t>бъем экспорт</w:t>
      </w:r>
      <w:r>
        <w:rPr>
          <w:rFonts w:ascii="Times New Roman" w:eastAsia="Calibri" w:hAnsi="Times New Roman" w:cs="Times New Roman"/>
          <w:sz w:val="28"/>
          <w:szCs w:val="28"/>
        </w:rPr>
        <w:t xml:space="preserve">а прочей продукции АПК (корма) - </w:t>
      </w:r>
      <w:r w:rsidRPr="0021328B">
        <w:rPr>
          <w:rFonts w:ascii="Times New Roman" w:eastAsia="Calibri" w:hAnsi="Times New Roman" w:cs="Times New Roman"/>
          <w:sz w:val="28"/>
          <w:szCs w:val="28"/>
        </w:rPr>
        <w:t>8,06</w:t>
      </w:r>
      <w:r>
        <w:rPr>
          <w:rFonts w:ascii="Times New Roman" w:eastAsia="Calibri" w:hAnsi="Times New Roman" w:cs="Times New Roman"/>
          <w:sz w:val="28"/>
          <w:szCs w:val="28"/>
        </w:rPr>
        <w:t xml:space="preserve"> тыс. долл. США</w:t>
      </w:r>
      <w:r w:rsidR="00303539" w:rsidRPr="00303539">
        <w:rPr>
          <w:rFonts w:ascii="Times New Roman" w:eastAsia="Calibri" w:hAnsi="Times New Roman" w:cs="Times New Roman"/>
          <w:bCs/>
          <w:sz w:val="28"/>
          <w:szCs w:val="28"/>
        </w:rPr>
        <w:t xml:space="preserve"> </w:t>
      </w:r>
      <w:r w:rsidR="00303539">
        <w:rPr>
          <w:rFonts w:ascii="Times New Roman" w:eastAsia="Calibri" w:hAnsi="Times New Roman" w:cs="Times New Roman"/>
          <w:bCs/>
          <w:sz w:val="28"/>
          <w:szCs w:val="28"/>
        </w:rPr>
        <w:t>(ООО «</w:t>
      </w:r>
      <w:proofErr w:type="spellStart"/>
      <w:r w:rsidR="00303539">
        <w:rPr>
          <w:rFonts w:ascii="Times New Roman" w:eastAsia="Calibri" w:hAnsi="Times New Roman" w:cs="Times New Roman"/>
          <w:bCs/>
          <w:sz w:val="28"/>
          <w:szCs w:val="28"/>
        </w:rPr>
        <w:t>Эзир</w:t>
      </w:r>
      <w:proofErr w:type="spellEnd"/>
      <w:r w:rsidR="00303539">
        <w:rPr>
          <w:rFonts w:ascii="Times New Roman" w:eastAsia="Calibri" w:hAnsi="Times New Roman" w:cs="Times New Roman"/>
          <w:bCs/>
          <w:sz w:val="28"/>
          <w:szCs w:val="28"/>
        </w:rPr>
        <w:t>»)</w:t>
      </w:r>
      <w:r>
        <w:rPr>
          <w:rFonts w:ascii="Times New Roman" w:eastAsia="Calibri" w:hAnsi="Times New Roman" w:cs="Times New Roman"/>
          <w:sz w:val="28"/>
          <w:szCs w:val="28"/>
        </w:rPr>
        <w:t>;</w:t>
      </w:r>
    </w:p>
    <w:p w:rsidR="003B0B4A" w:rsidRDefault="003B0B4A" w:rsidP="003B0B4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Pr="0021328B">
        <w:rPr>
          <w:rFonts w:ascii="Times New Roman" w:eastAsia="Calibri" w:hAnsi="Times New Roman" w:cs="Times New Roman"/>
          <w:sz w:val="28"/>
          <w:szCs w:val="28"/>
        </w:rPr>
        <w:t xml:space="preserve">бъем экспорта зерновых и злаков </w:t>
      </w:r>
      <w:r>
        <w:rPr>
          <w:rFonts w:ascii="Times New Roman" w:eastAsia="Calibri" w:hAnsi="Times New Roman" w:cs="Times New Roman"/>
          <w:sz w:val="28"/>
          <w:szCs w:val="28"/>
        </w:rPr>
        <w:t xml:space="preserve">- </w:t>
      </w:r>
      <w:r w:rsidRPr="0021328B">
        <w:rPr>
          <w:rFonts w:ascii="Times New Roman" w:eastAsia="Calibri" w:hAnsi="Times New Roman" w:cs="Times New Roman"/>
          <w:sz w:val="28"/>
          <w:szCs w:val="28"/>
        </w:rPr>
        <w:t>110,2</w:t>
      </w:r>
      <w:r>
        <w:rPr>
          <w:rFonts w:ascii="Times New Roman" w:eastAsia="Calibri" w:hAnsi="Times New Roman" w:cs="Times New Roman"/>
          <w:sz w:val="28"/>
          <w:szCs w:val="28"/>
        </w:rPr>
        <w:t xml:space="preserve"> тыс. долл. США</w:t>
      </w:r>
      <w:r w:rsidR="00303539" w:rsidRPr="00303539">
        <w:rPr>
          <w:rFonts w:ascii="Times New Roman" w:eastAsia="Calibri" w:hAnsi="Times New Roman" w:cs="Times New Roman"/>
          <w:bCs/>
          <w:sz w:val="28"/>
          <w:szCs w:val="28"/>
        </w:rPr>
        <w:t xml:space="preserve"> </w:t>
      </w:r>
      <w:r w:rsidR="00303539">
        <w:rPr>
          <w:rFonts w:ascii="Times New Roman" w:eastAsia="Calibri" w:hAnsi="Times New Roman" w:cs="Times New Roman"/>
          <w:bCs/>
          <w:sz w:val="28"/>
          <w:szCs w:val="28"/>
        </w:rPr>
        <w:t>(</w:t>
      </w:r>
      <w:r w:rsidR="00303539" w:rsidRPr="00303539">
        <w:rPr>
          <w:rFonts w:ascii="Times New Roman" w:eastAsia="Calibri" w:hAnsi="Times New Roman" w:cs="Times New Roman"/>
          <w:bCs/>
          <w:sz w:val="28"/>
          <w:szCs w:val="28"/>
        </w:rPr>
        <w:t>ИП Конев А.С., ООО «</w:t>
      </w:r>
      <w:proofErr w:type="spellStart"/>
      <w:r w:rsidR="00303539" w:rsidRPr="00303539">
        <w:rPr>
          <w:rFonts w:ascii="Times New Roman" w:eastAsia="Calibri" w:hAnsi="Times New Roman" w:cs="Times New Roman"/>
          <w:bCs/>
          <w:sz w:val="28"/>
          <w:szCs w:val="28"/>
        </w:rPr>
        <w:t>Эзир</w:t>
      </w:r>
      <w:proofErr w:type="spellEnd"/>
      <w:r w:rsidR="00303539" w:rsidRPr="00303539">
        <w:rPr>
          <w:rFonts w:ascii="Times New Roman" w:eastAsia="Calibri" w:hAnsi="Times New Roman" w:cs="Times New Roman"/>
          <w:bCs/>
          <w:sz w:val="28"/>
          <w:szCs w:val="28"/>
        </w:rPr>
        <w:t xml:space="preserve">», КФХ </w:t>
      </w:r>
      <w:proofErr w:type="spellStart"/>
      <w:r w:rsidR="00303539" w:rsidRPr="00303539">
        <w:rPr>
          <w:rFonts w:ascii="Times New Roman" w:eastAsia="Calibri" w:hAnsi="Times New Roman" w:cs="Times New Roman"/>
          <w:bCs/>
          <w:sz w:val="28"/>
          <w:szCs w:val="28"/>
        </w:rPr>
        <w:t>Оюн</w:t>
      </w:r>
      <w:proofErr w:type="spellEnd"/>
      <w:r w:rsidR="00303539" w:rsidRPr="00303539">
        <w:rPr>
          <w:rFonts w:ascii="Times New Roman" w:eastAsia="Calibri" w:hAnsi="Times New Roman" w:cs="Times New Roman"/>
          <w:bCs/>
          <w:sz w:val="28"/>
          <w:szCs w:val="28"/>
        </w:rPr>
        <w:t xml:space="preserve"> Ч.Х-Д</w:t>
      </w:r>
      <w:r w:rsidR="00303539">
        <w:rPr>
          <w:rFonts w:ascii="Times New Roman" w:eastAsia="Calibri" w:hAnsi="Times New Roman" w:cs="Times New Roman"/>
          <w:bCs/>
          <w:sz w:val="28"/>
          <w:szCs w:val="28"/>
        </w:rPr>
        <w:t>.)</w:t>
      </w:r>
      <w:r>
        <w:rPr>
          <w:rFonts w:ascii="Times New Roman" w:eastAsia="Calibri" w:hAnsi="Times New Roman" w:cs="Times New Roman"/>
          <w:sz w:val="28"/>
          <w:szCs w:val="28"/>
        </w:rPr>
        <w:t>.</w:t>
      </w:r>
    </w:p>
    <w:p w:rsidR="005111BF" w:rsidRDefault="00FC54F4" w:rsidP="00FC54F4">
      <w:pPr>
        <w:spacing w:after="0" w:line="240" w:lineRule="auto"/>
        <w:ind w:firstLine="708"/>
        <w:jc w:val="both"/>
        <w:rPr>
          <w:rFonts w:ascii="Times New Roman" w:eastAsia="Calibri" w:hAnsi="Times New Roman" w:cs="Times New Roman"/>
          <w:bCs/>
          <w:sz w:val="28"/>
          <w:szCs w:val="28"/>
        </w:rPr>
      </w:pPr>
      <w:r w:rsidRPr="00FC54F4">
        <w:rPr>
          <w:rFonts w:ascii="Times New Roman" w:eastAsia="Calibri" w:hAnsi="Times New Roman" w:cs="Times New Roman"/>
          <w:bCs/>
          <w:sz w:val="28"/>
          <w:szCs w:val="28"/>
        </w:rPr>
        <w:t xml:space="preserve">В соответствии с распоряжением </w:t>
      </w:r>
      <w:r>
        <w:rPr>
          <w:rFonts w:ascii="Times New Roman" w:eastAsia="Calibri" w:hAnsi="Times New Roman" w:cs="Times New Roman"/>
          <w:bCs/>
          <w:sz w:val="28"/>
          <w:szCs w:val="28"/>
        </w:rPr>
        <w:t xml:space="preserve">Минсельхоза </w:t>
      </w:r>
      <w:r w:rsidRPr="00FC54F4">
        <w:rPr>
          <w:rFonts w:ascii="Times New Roman" w:eastAsia="Calibri" w:hAnsi="Times New Roman" w:cs="Times New Roman"/>
          <w:bCs/>
          <w:sz w:val="28"/>
          <w:szCs w:val="28"/>
        </w:rPr>
        <w:t>Республики Тыва от 26 марта 2020 г. №</w:t>
      </w:r>
      <w:r>
        <w:rPr>
          <w:rFonts w:ascii="Times New Roman" w:eastAsia="Calibri" w:hAnsi="Times New Roman" w:cs="Times New Roman"/>
          <w:bCs/>
          <w:sz w:val="28"/>
          <w:szCs w:val="28"/>
        </w:rPr>
        <w:t xml:space="preserve"> </w:t>
      </w:r>
      <w:r w:rsidRPr="00FC54F4">
        <w:rPr>
          <w:rFonts w:ascii="Times New Roman" w:eastAsia="Calibri" w:hAnsi="Times New Roman" w:cs="Times New Roman"/>
          <w:bCs/>
          <w:sz w:val="28"/>
          <w:szCs w:val="28"/>
        </w:rPr>
        <w:t>51-ОД «О реализации регионального проекта «Экспорт продукции АПК» определены 8 участников рег</w:t>
      </w:r>
      <w:r>
        <w:rPr>
          <w:rFonts w:ascii="Times New Roman" w:eastAsia="Calibri" w:hAnsi="Times New Roman" w:cs="Times New Roman"/>
          <w:bCs/>
          <w:sz w:val="28"/>
          <w:szCs w:val="28"/>
        </w:rPr>
        <w:t xml:space="preserve">ионального </w:t>
      </w:r>
      <w:r w:rsidRPr="00FC54F4">
        <w:rPr>
          <w:rFonts w:ascii="Times New Roman" w:eastAsia="Calibri" w:hAnsi="Times New Roman" w:cs="Times New Roman"/>
          <w:bCs/>
          <w:sz w:val="28"/>
          <w:szCs w:val="28"/>
        </w:rPr>
        <w:t>проекта, утверждены целевые показатели по экспорту продукции АПК на 2020 г.</w:t>
      </w:r>
      <w:r w:rsidR="005111BF">
        <w:rPr>
          <w:rFonts w:ascii="Times New Roman" w:eastAsia="Calibri" w:hAnsi="Times New Roman" w:cs="Times New Roman"/>
          <w:bCs/>
          <w:sz w:val="28"/>
          <w:szCs w:val="28"/>
        </w:rPr>
        <w:t>,</w:t>
      </w:r>
      <w:r w:rsidRPr="00FC54F4">
        <w:rPr>
          <w:rFonts w:ascii="Times New Roman" w:eastAsia="Calibri" w:hAnsi="Times New Roman" w:cs="Times New Roman"/>
          <w:bCs/>
          <w:sz w:val="28"/>
          <w:szCs w:val="28"/>
        </w:rPr>
        <w:t xml:space="preserve"> с каждым участником заключ</w:t>
      </w:r>
      <w:r w:rsidR="005111BF">
        <w:rPr>
          <w:rFonts w:ascii="Times New Roman" w:eastAsia="Calibri" w:hAnsi="Times New Roman" w:cs="Times New Roman"/>
          <w:bCs/>
          <w:sz w:val="28"/>
          <w:szCs w:val="28"/>
        </w:rPr>
        <w:t xml:space="preserve">ены соглашения о взаимодействии: </w:t>
      </w:r>
    </w:p>
    <w:p w:rsidR="00303539" w:rsidRDefault="00303539" w:rsidP="00303539">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КФХ </w:t>
      </w:r>
      <w:proofErr w:type="spellStart"/>
      <w:r>
        <w:rPr>
          <w:rFonts w:ascii="Times New Roman" w:eastAsia="Calibri" w:hAnsi="Times New Roman" w:cs="Times New Roman"/>
          <w:bCs/>
          <w:sz w:val="28"/>
          <w:szCs w:val="28"/>
        </w:rPr>
        <w:t>Оюн</w:t>
      </w:r>
      <w:proofErr w:type="spellEnd"/>
      <w:r>
        <w:rPr>
          <w:rFonts w:ascii="Times New Roman" w:eastAsia="Calibri" w:hAnsi="Times New Roman" w:cs="Times New Roman"/>
          <w:bCs/>
          <w:sz w:val="28"/>
          <w:szCs w:val="28"/>
        </w:rPr>
        <w:t xml:space="preserve"> Ч.Х-Д. – о</w:t>
      </w:r>
      <w:r w:rsidRPr="005111BF">
        <w:rPr>
          <w:rFonts w:ascii="Times New Roman" w:eastAsia="Calibri" w:hAnsi="Times New Roman" w:cs="Times New Roman"/>
          <w:bCs/>
          <w:sz w:val="28"/>
          <w:szCs w:val="28"/>
        </w:rPr>
        <w:t>бъем экспорта</w:t>
      </w:r>
      <w:r>
        <w:rPr>
          <w:rFonts w:ascii="Times New Roman" w:eastAsia="Calibri" w:hAnsi="Times New Roman" w:cs="Times New Roman"/>
          <w:bCs/>
          <w:sz w:val="28"/>
          <w:szCs w:val="28"/>
        </w:rPr>
        <w:t xml:space="preserve"> </w:t>
      </w:r>
      <w:r w:rsidRPr="005111BF">
        <w:rPr>
          <w:rFonts w:ascii="Times New Roman" w:eastAsia="Calibri" w:hAnsi="Times New Roman" w:cs="Times New Roman"/>
          <w:bCs/>
          <w:sz w:val="28"/>
          <w:szCs w:val="28"/>
        </w:rPr>
        <w:t>продукции пищевой и перерабатывающей промышленности</w:t>
      </w:r>
      <w:r>
        <w:rPr>
          <w:rFonts w:ascii="Times New Roman" w:eastAsia="Calibri" w:hAnsi="Times New Roman" w:cs="Times New Roman"/>
          <w:bCs/>
          <w:sz w:val="28"/>
          <w:szCs w:val="28"/>
        </w:rPr>
        <w:t xml:space="preserve"> (яйца – план 510 тыс. шт.); </w:t>
      </w:r>
    </w:p>
    <w:p w:rsidR="00303539" w:rsidRDefault="00303539" w:rsidP="00303539">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ООО «</w:t>
      </w:r>
      <w:proofErr w:type="spellStart"/>
      <w:r>
        <w:rPr>
          <w:rFonts w:ascii="Times New Roman" w:eastAsia="Calibri" w:hAnsi="Times New Roman" w:cs="Times New Roman"/>
          <w:bCs/>
          <w:sz w:val="28"/>
          <w:szCs w:val="28"/>
        </w:rPr>
        <w:t>Эзир</w:t>
      </w:r>
      <w:proofErr w:type="spellEnd"/>
      <w:r>
        <w:rPr>
          <w:rFonts w:ascii="Times New Roman" w:eastAsia="Calibri" w:hAnsi="Times New Roman" w:cs="Times New Roman"/>
          <w:bCs/>
          <w:sz w:val="28"/>
          <w:szCs w:val="28"/>
        </w:rPr>
        <w:t>» - о</w:t>
      </w:r>
      <w:r w:rsidRPr="005111BF">
        <w:rPr>
          <w:rFonts w:ascii="Times New Roman" w:eastAsia="Calibri" w:hAnsi="Times New Roman" w:cs="Times New Roman"/>
          <w:bCs/>
          <w:sz w:val="28"/>
          <w:szCs w:val="28"/>
        </w:rPr>
        <w:t xml:space="preserve">бъем экспорта зерновых и злаков </w:t>
      </w:r>
      <w:r>
        <w:rPr>
          <w:rFonts w:ascii="Times New Roman" w:eastAsia="Calibri" w:hAnsi="Times New Roman" w:cs="Times New Roman"/>
          <w:bCs/>
          <w:sz w:val="28"/>
          <w:szCs w:val="28"/>
        </w:rPr>
        <w:t xml:space="preserve">(злаки – 50 </w:t>
      </w:r>
      <w:proofErr w:type="spellStart"/>
      <w:r>
        <w:rPr>
          <w:rFonts w:ascii="Times New Roman" w:eastAsia="Calibri" w:hAnsi="Times New Roman" w:cs="Times New Roman"/>
          <w:bCs/>
          <w:sz w:val="28"/>
          <w:szCs w:val="28"/>
        </w:rPr>
        <w:t>тн</w:t>
      </w:r>
      <w:proofErr w:type="spellEnd"/>
      <w:r>
        <w:rPr>
          <w:rFonts w:ascii="Times New Roman" w:eastAsia="Calibri" w:hAnsi="Times New Roman" w:cs="Times New Roman"/>
          <w:bCs/>
          <w:sz w:val="28"/>
          <w:szCs w:val="28"/>
        </w:rPr>
        <w:t>., готов</w:t>
      </w:r>
      <w:r w:rsidRPr="005111BF">
        <w:rPr>
          <w:rFonts w:ascii="Times New Roman" w:eastAsia="Calibri" w:hAnsi="Times New Roman" w:cs="Times New Roman"/>
          <w:bCs/>
          <w:sz w:val="28"/>
          <w:szCs w:val="28"/>
        </w:rPr>
        <w:t xml:space="preserve">ые корма </w:t>
      </w:r>
      <w:r>
        <w:rPr>
          <w:rFonts w:ascii="Times New Roman" w:eastAsia="Calibri" w:hAnsi="Times New Roman" w:cs="Times New Roman"/>
          <w:bCs/>
          <w:sz w:val="28"/>
          <w:szCs w:val="28"/>
        </w:rPr>
        <w:t xml:space="preserve">– план 350 </w:t>
      </w:r>
      <w:proofErr w:type="spellStart"/>
      <w:r>
        <w:rPr>
          <w:rFonts w:ascii="Times New Roman" w:eastAsia="Calibri" w:hAnsi="Times New Roman" w:cs="Times New Roman"/>
          <w:bCs/>
          <w:sz w:val="28"/>
          <w:szCs w:val="28"/>
        </w:rPr>
        <w:t>тн</w:t>
      </w:r>
      <w:proofErr w:type="spellEnd"/>
      <w:r>
        <w:rPr>
          <w:rFonts w:ascii="Times New Roman" w:eastAsia="Calibri" w:hAnsi="Times New Roman" w:cs="Times New Roman"/>
          <w:bCs/>
          <w:sz w:val="28"/>
          <w:szCs w:val="28"/>
        </w:rPr>
        <w:t>.);</w:t>
      </w:r>
    </w:p>
    <w:p w:rsidR="005111BF" w:rsidRDefault="005111BF" w:rsidP="00FC54F4">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ГУП РТ «</w:t>
      </w:r>
      <w:proofErr w:type="spellStart"/>
      <w:r>
        <w:rPr>
          <w:rFonts w:ascii="Times New Roman" w:eastAsia="Calibri" w:hAnsi="Times New Roman" w:cs="Times New Roman"/>
          <w:bCs/>
          <w:sz w:val="28"/>
          <w:szCs w:val="28"/>
        </w:rPr>
        <w:t>Маралхоз</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Туранский</w:t>
      </w:r>
      <w:proofErr w:type="spellEnd"/>
      <w:r>
        <w:rPr>
          <w:rFonts w:ascii="Times New Roman" w:eastAsia="Calibri" w:hAnsi="Times New Roman" w:cs="Times New Roman"/>
          <w:bCs/>
          <w:sz w:val="28"/>
          <w:szCs w:val="28"/>
        </w:rPr>
        <w:t>» - о</w:t>
      </w:r>
      <w:r w:rsidRPr="005111BF">
        <w:rPr>
          <w:rFonts w:ascii="Times New Roman" w:eastAsia="Calibri" w:hAnsi="Times New Roman" w:cs="Times New Roman"/>
          <w:bCs/>
          <w:sz w:val="28"/>
          <w:szCs w:val="28"/>
        </w:rPr>
        <w:t>бъем экспорта прочей продукции АПК</w:t>
      </w:r>
      <w:r>
        <w:rPr>
          <w:rFonts w:ascii="Times New Roman" w:eastAsia="Calibri" w:hAnsi="Times New Roman" w:cs="Times New Roman"/>
          <w:bCs/>
          <w:sz w:val="28"/>
          <w:szCs w:val="28"/>
        </w:rPr>
        <w:t xml:space="preserve"> (</w:t>
      </w:r>
      <w:r w:rsidRPr="005111BF">
        <w:rPr>
          <w:rFonts w:ascii="Times New Roman" w:eastAsia="Calibri" w:hAnsi="Times New Roman" w:cs="Times New Roman"/>
          <w:bCs/>
          <w:sz w:val="28"/>
          <w:szCs w:val="28"/>
        </w:rPr>
        <w:t>панты маралов высушенные, законсервированные</w:t>
      </w:r>
      <w:r>
        <w:rPr>
          <w:rFonts w:ascii="Times New Roman" w:eastAsia="Calibri" w:hAnsi="Times New Roman" w:cs="Times New Roman"/>
          <w:bCs/>
          <w:sz w:val="28"/>
          <w:szCs w:val="28"/>
        </w:rPr>
        <w:t xml:space="preserve"> – план 300 кг);</w:t>
      </w:r>
    </w:p>
    <w:p w:rsidR="005111BF" w:rsidRDefault="005111BF" w:rsidP="00FC54F4">
      <w:pPr>
        <w:spacing w:after="0" w:line="240" w:lineRule="auto"/>
        <w:ind w:firstLine="708"/>
        <w:jc w:val="both"/>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СПоК</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Оргаадай</w:t>
      </w:r>
      <w:proofErr w:type="spellEnd"/>
      <w:r>
        <w:rPr>
          <w:rFonts w:ascii="Times New Roman" w:eastAsia="Calibri" w:hAnsi="Times New Roman" w:cs="Times New Roman"/>
          <w:bCs/>
          <w:sz w:val="28"/>
          <w:szCs w:val="28"/>
        </w:rPr>
        <w:t>» - о</w:t>
      </w:r>
      <w:r w:rsidRPr="005111BF">
        <w:rPr>
          <w:rFonts w:ascii="Times New Roman" w:eastAsia="Calibri" w:hAnsi="Times New Roman" w:cs="Times New Roman"/>
          <w:bCs/>
          <w:sz w:val="28"/>
          <w:szCs w:val="28"/>
        </w:rPr>
        <w:t xml:space="preserve">бъем экспорта зерновых и злаков </w:t>
      </w:r>
      <w:r>
        <w:rPr>
          <w:rFonts w:ascii="Times New Roman" w:eastAsia="Calibri" w:hAnsi="Times New Roman" w:cs="Times New Roman"/>
          <w:bCs/>
          <w:sz w:val="28"/>
          <w:szCs w:val="28"/>
        </w:rPr>
        <w:t xml:space="preserve">(злаки – план 60 </w:t>
      </w:r>
      <w:proofErr w:type="spellStart"/>
      <w:r>
        <w:rPr>
          <w:rFonts w:ascii="Times New Roman" w:eastAsia="Calibri" w:hAnsi="Times New Roman" w:cs="Times New Roman"/>
          <w:bCs/>
          <w:sz w:val="28"/>
          <w:szCs w:val="28"/>
        </w:rPr>
        <w:t>тн</w:t>
      </w:r>
      <w:proofErr w:type="spellEnd"/>
      <w:r>
        <w:rPr>
          <w:rFonts w:ascii="Times New Roman" w:eastAsia="Calibri" w:hAnsi="Times New Roman" w:cs="Times New Roman"/>
          <w:bCs/>
          <w:sz w:val="28"/>
          <w:szCs w:val="28"/>
        </w:rPr>
        <w:t>.);</w:t>
      </w:r>
      <w:r w:rsidRPr="005111BF">
        <w:rPr>
          <w:rFonts w:ascii="Times New Roman" w:eastAsia="Calibri" w:hAnsi="Times New Roman" w:cs="Times New Roman"/>
          <w:bCs/>
          <w:sz w:val="28"/>
          <w:szCs w:val="28"/>
        </w:rPr>
        <w:t xml:space="preserve">  </w:t>
      </w:r>
    </w:p>
    <w:p w:rsidR="005111BF" w:rsidRDefault="005111BF" w:rsidP="005111BF">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КФХ </w:t>
      </w:r>
      <w:proofErr w:type="spellStart"/>
      <w:r>
        <w:rPr>
          <w:rFonts w:ascii="Times New Roman" w:eastAsia="Calibri" w:hAnsi="Times New Roman" w:cs="Times New Roman"/>
          <w:bCs/>
          <w:sz w:val="28"/>
          <w:szCs w:val="28"/>
        </w:rPr>
        <w:t>Оюн</w:t>
      </w:r>
      <w:proofErr w:type="spellEnd"/>
      <w:r>
        <w:rPr>
          <w:rFonts w:ascii="Times New Roman" w:eastAsia="Calibri" w:hAnsi="Times New Roman" w:cs="Times New Roman"/>
          <w:bCs/>
          <w:sz w:val="28"/>
          <w:szCs w:val="28"/>
        </w:rPr>
        <w:t xml:space="preserve"> Ч.Х. - о</w:t>
      </w:r>
      <w:r w:rsidRPr="005111BF">
        <w:rPr>
          <w:rFonts w:ascii="Times New Roman" w:eastAsia="Calibri" w:hAnsi="Times New Roman" w:cs="Times New Roman"/>
          <w:bCs/>
          <w:sz w:val="28"/>
          <w:szCs w:val="28"/>
        </w:rPr>
        <w:t xml:space="preserve">бъем экспорта зерновых и злаков </w:t>
      </w:r>
      <w:r>
        <w:rPr>
          <w:rFonts w:ascii="Times New Roman" w:eastAsia="Calibri" w:hAnsi="Times New Roman" w:cs="Times New Roman"/>
          <w:bCs/>
          <w:sz w:val="28"/>
          <w:szCs w:val="28"/>
        </w:rPr>
        <w:t>(</w:t>
      </w:r>
      <w:r w:rsidRPr="005111BF">
        <w:rPr>
          <w:rFonts w:ascii="Times New Roman" w:eastAsia="Calibri" w:hAnsi="Times New Roman" w:cs="Times New Roman"/>
          <w:bCs/>
          <w:sz w:val="28"/>
          <w:szCs w:val="28"/>
        </w:rPr>
        <w:t xml:space="preserve">остатки и отходы пищевой промышленности, готовые корма для </w:t>
      </w:r>
      <w:proofErr w:type="spellStart"/>
      <w:r w:rsidRPr="005111BF">
        <w:rPr>
          <w:rFonts w:ascii="Times New Roman" w:eastAsia="Calibri" w:hAnsi="Times New Roman" w:cs="Times New Roman"/>
          <w:bCs/>
          <w:sz w:val="28"/>
          <w:szCs w:val="28"/>
        </w:rPr>
        <w:t>сельхозживотных</w:t>
      </w:r>
      <w:proofErr w:type="spellEnd"/>
      <w:r w:rsidRPr="005111B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план 230 </w:t>
      </w:r>
      <w:proofErr w:type="spellStart"/>
      <w:r>
        <w:rPr>
          <w:rFonts w:ascii="Times New Roman" w:eastAsia="Calibri" w:hAnsi="Times New Roman" w:cs="Times New Roman"/>
          <w:bCs/>
          <w:sz w:val="28"/>
          <w:szCs w:val="28"/>
        </w:rPr>
        <w:t>тн</w:t>
      </w:r>
      <w:proofErr w:type="spellEnd"/>
      <w:r>
        <w:rPr>
          <w:rFonts w:ascii="Times New Roman" w:eastAsia="Calibri" w:hAnsi="Times New Roman" w:cs="Times New Roman"/>
          <w:bCs/>
          <w:sz w:val="28"/>
          <w:szCs w:val="28"/>
        </w:rPr>
        <w:t>.);</w:t>
      </w:r>
      <w:r w:rsidRPr="005111BF">
        <w:rPr>
          <w:rFonts w:ascii="Times New Roman" w:eastAsia="Calibri" w:hAnsi="Times New Roman" w:cs="Times New Roman"/>
          <w:bCs/>
          <w:sz w:val="28"/>
          <w:szCs w:val="28"/>
        </w:rPr>
        <w:t xml:space="preserve">  </w:t>
      </w:r>
    </w:p>
    <w:p w:rsidR="005111BF" w:rsidRDefault="005111BF" w:rsidP="005111BF">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КФХ </w:t>
      </w:r>
      <w:proofErr w:type="spellStart"/>
      <w:r>
        <w:rPr>
          <w:rFonts w:ascii="Times New Roman" w:eastAsia="Calibri" w:hAnsi="Times New Roman" w:cs="Times New Roman"/>
          <w:bCs/>
          <w:sz w:val="28"/>
          <w:szCs w:val="28"/>
        </w:rPr>
        <w:t>Тюлюш</w:t>
      </w:r>
      <w:proofErr w:type="spellEnd"/>
      <w:r>
        <w:rPr>
          <w:rFonts w:ascii="Times New Roman" w:eastAsia="Calibri" w:hAnsi="Times New Roman" w:cs="Times New Roman"/>
          <w:bCs/>
          <w:sz w:val="28"/>
          <w:szCs w:val="28"/>
        </w:rPr>
        <w:t xml:space="preserve"> А.Б. - о</w:t>
      </w:r>
      <w:r w:rsidRPr="005111BF">
        <w:rPr>
          <w:rFonts w:ascii="Times New Roman" w:eastAsia="Calibri" w:hAnsi="Times New Roman" w:cs="Times New Roman"/>
          <w:bCs/>
          <w:sz w:val="28"/>
          <w:szCs w:val="28"/>
        </w:rPr>
        <w:t xml:space="preserve">бъем экспорта зерновых и злаков </w:t>
      </w:r>
      <w:r>
        <w:rPr>
          <w:rFonts w:ascii="Times New Roman" w:eastAsia="Calibri" w:hAnsi="Times New Roman" w:cs="Times New Roman"/>
          <w:bCs/>
          <w:sz w:val="28"/>
          <w:szCs w:val="28"/>
        </w:rPr>
        <w:t>(</w:t>
      </w:r>
      <w:r w:rsidRPr="005111BF">
        <w:rPr>
          <w:rFonts w:ascii="Times New Roman" w:eastAsia="Calibri" w:hAnsi="Times New Roman" w:cs="Times New Roman"/>
          <w:bCs/>
          <w:sz w:val="28"/>
          <w:szCs w:val="28"/>
        </w:rPr>
        <w:t xml:space="preserve">остатки и отходы пищевой промышленности, готовые корма для </w:t>
      </w:r>
      <w:proofErr w:type="spellStart"/>
      <w:r w:rsidRPr="005111BF">
        <w:rPr>
          <w:rFonts w:ascii="Times New Roman" w:eastAsia="Calibri" w:hAnsi="Times New Roman" w:cs="Times New Roman"/>
          <w:bCs/>
          <w:sz w:val="28"/>
          <w:szCs w:val="28"/>
        </w:rPr>
        <w:t>сельхозживотных</w:t>
      </w:r>
      <w:proofErr w:type="spellEnd"/>
      <w:r w:rsidRPr="005111B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план 45 </w:t>
      </w:r>
      <w:proofErr w:type="spellStart"/>
      <w:r>
        <w:rPr>
          <w:rFonts w:ascii="Times New Roman" w:eastAsia="Calibri" w:hAnsi="Times New Roman" w:cs="Times New Roman"/>
          <w:bCs/>
          <w:sz w:val="28"/>
          <w:szCs w:val="28"/>
        </w:rPr>
        <w:t>тн</w:t>
      </w:r>
      <w:proofErr w:type="spellEnd"/>
      <w:r>
        <w:rPr>
          <w:rFonts w:ascii="Times New Roman" w:eastAsia="Calibri" w:hAnsi="Times New Roman" w:cs="Times New Roman"/>
          <w:bCs/>
          <w:sz w:val="28"/>
          <w:szCs w:val="28"/>
        </w:rPr>
        <w:t>.);</w:t>
      </w:r>
    </w:p>
    <w:p w:rsidR="005111BF" w:rsidRDefault="005111BF" w:rsidP="005111BF">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КФХ Санников А.М. - о</w:t>
      </w:r>
      <w:r w:rsidRPr="005111BF">
        <w:rPr>
          <w:rFonts w:ascii="Times New Roman" w:eastAsia="Calibri" w:hAnsi="Times New Roman" w:cs="Times New Roman"/>
          <w:bCs/>
          <w:sz w:val="28"/>
          <w:szCs w:val="28"/>
        </w:rPr>
        <w:t xml:space="preserve">бъем экспорта зерновых и злаков </w:t>
      </w:r>
      <w:r>
        <w:rPr>
          <w:rFonts w:ascii="Times New Roman" w:eastAsia="Calibri" w:hAnsi="Times New Roman" w:cs="Times New Roman"/>
          <w:bCs/>
          <w:sz w:val="28"/>
          <w:szCs w:val="28"/>
        </w:rPr>
        <w:t>(</w:t>
      </w:r>
      <w:r w:rsidRPr="005111BF">
        <w:rPr>
          <w:rFonts w:ascii="Times New Roman" w:eastAsia="Calibri" w:hAnsi="Times New Roman" w:cs="Times New Roman"/>
          <w:bCs/>
          <w:sz w:val="28"/>
          <w:szCs w:val="28"/>
        </w:rPr>
        <w:t xml:space="preserve">остатки и отходы пищевой промышленности, готовые корма для </w:t>
      </w:r>
      <w:proofErr w:type="spellStart"/>
      <w:r w:rsidRPr="005111BF">
        <w:rPr>
          <w:rFonts w:ascii="Times New Roman" w:eastAsia="Calibri" w:hAnsi="Times New Roman" w:cs="Times New Roman"/>
          <w:bCs/>
          <w:sz w:val="28"/>
          <w:szCs w:val="28"/>
        </w:rPr>
        <w:t>сельхозживотных</w:t>
      </w:r>
      <w:proofErr w:type="spellEnd"/>
      <w:r w:rsidRPr="005111B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план 45 </w:t>
      </w:r>
      <w:proofErr w:type="spellStart"/>
      <w:r>
        <w:rPr>
          <w:rFonts w:ascii="Times New Roman" w:eastAsia="Calibri" w:hAnsi="Times New Roman" w:cs="Times New Roman"/>
          <w:bCs/>
          <w:sz w:val="28"/>
          <w:szCs w:val="28"/>
        </w:rPr>
        <w:t>тн</w:t>
      </w:r>
      <w:proofErr w:type="spellEnd"/>
      <w:r>
        <w:rPr>
          <w:rFonts w:ascii="Times New Roman" w:eastAsia="Calibri" w:hAnsi="Times New Roman" w:cs="Times New Roman"/>
          <w:bCs/>
          <w:sz w:val="28"/>
          <w:szCs w:val="28"/>
        </w:rPr>
        <w:t>.);</w:t>
      </w:r>
    </w:p>
    <w:p w:rsidR="005111BF" w:rsidRDefault="005111BF" w:rsidP="005111BF">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КФХ </w:t>
      </w:r>
      <w:proofErr w:type="spellStart"/>
      <w:r>
        <w:rPr>
          <w:rFonts w:ascii="Times New Roman" w:eastAsia="Calibri" w:hAnsi="Times New Roman" w:cs="Times New Roman"/>
          <w:bCs/>
          <w:sz w:val="28"/>
          <w:szCs w:val="28"/>
        </w:rPr>
        <w:t>Бавуу</w:t>
      </w:r>
      <w:proofErr w:type="spellEnd"/>
      <w:r>
        <w:rPr>
          <w:rFonts w:ascii="Times New Roman" w:eastAsia="Calibri" w:hAnsi="Times New Roman" w:cs="Times New Roman"/>
          <w:bCs/>
          <w:sz w:val="28"/>
          <w:szCs w:val="28"/>
        </w:rPr>
        <w:t xml:space="preserve"> А.О. - о</w:t>
      </w:r>
      <w:r w:rsidRPr="005111BF">
        <w:rPr>
          <w:rFonts w:ascii="Times New Roman" w:eastAsia="Calibri" w:hAnsi="Times New Roman" w:cs="Times New Roman"/>
          <w:bCs/>
          <w:sz w:val="28"/>
          <w:szCs w:val="28"/>
        </w:rPr>
        <w:t xml:space="preserve">бъем экспорта зерновых и злаков </w:t>
      </w:r>
      <w:r>
        <w:rPr>
          <w:rFonts w:ascii="Times New Roman" w:eastAsia="Calibri" w:hAnsi="Times New Roman" w:cs="Times New Roman"/>
          <w:bCs/>
          <w:sz w:val="28"/>
          <w:szCs w:val="28"/>
        </w:rPr>
        <w:t>(</w:t>
      </w:r>
      <w:r w:rsidRPr="005111BF">
        <w:rPr>
          <w:rFonts w:ascii="Times New Roman" w:eastAsia="Calibri" w:hAnsi="Times New Roman" w:cs="Times New Roman"/>
          <w:bCs/>
          <w:sz w:val="28"/>
          <w:szCs w:val="28"/>
        </w:rPr>
        <w:t xml:space="preserve">готовые корма для </w:t>
      </w:r>
      <w:proofErr w:type="spellStart"/>
      <w:r w:rsidRPr="005111BF">
        <w:rPr>
          <w:rFonts w:ascii="Times New Roman" w:eastAsia="Calibri" w:hAnsi="Times New Roman" w:cs="Times New Roman"/>
          <w:bCs/>
          <w:sz w:val="28"/>
          <w:szCs w:val="28"/>
        </w:rPr>
        <w:t>сельхозживотных</w:t>
      </w:r>
      <w:proofErr w:type="spellEnd"/>
      <w:r w:rsidRPr="005111BF">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план 45 </w:t>
      </w:r>
      <w:proofErr w:type="spellStart"/>
      <w:r>
        <w:rPr>
          <w:rFonts w:ascii="Times New Roman" w:eastAsia="Calibri" w:hAnsi="Times New Roman" w:cs="Times New Roman"/>
          <w:bCs/>
          <w:sz w:val="28"/>
          <w:szCs w:val="28"/>
        </w:rPr>
        <w:t>тн</w:t>
      </w:r>
      <w:proofErr w:type="spellEnd"/>
      <w:r>
        <w:rPr>
          <w:rFonts w:ascii="Times New Roman" w:eastAsia="Calibri" w:hAnsi="Times New Roman" w:cs="Times New Roman"/>
          <w:bCs/>
          <w:sz w:val="28"/>
          <w:szCs w:val="28"/>
        </w:rPr>
        <w:t>.);</w:t>
      </w:r>
    </w:p>
    <w:p w:rsidR="005111BF" w:rsidRDefault="005111BF" w:rsidP="005111BF">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СППК «</w:t>
      </w:r>
      <w:proofErr w:type="spellStart"/>
      <w:r>
        <w:rPr>
          <w:rFonts w:ascii="Times New Roman" w:eastAsia="Calibri" w:hAnsi="Times New Roman" w:cs="Times New Roman"/>
          <w:bCs/>
          <w:sz w:val="28"/>
          <w:szCs w:val="28"/>
        </w:rPr>
        <w:t>Уургай</w:t>
      </w:r>
      <w:proofErr w:type="spellEnd"/>
      <w:r>
        <w:rPr>
          <w:rFonts w:ascii="Times New Roman" w:eastAsia="Calibri" w:hAnsi="Times New Roman" w:cs="Times New Roman"/>
          <w:bCs/>
          <w:sz w:val="28"/>
          <w:szCs w:val="28"/>
        </w:rPr>
        <w:t>» - о</w:t>
      </w:r>
      <w:r w:rsidRPr="005111BF">
        <w:rPr>
          <w:rFonts w:ascii="Times New Roman" w:eastAsia="Calibri" w:hAnsi="Times New Roman" w:cs="Times New Roman"/>
          <w:bCs/>
          <w:sz w:val="28"/>
          <w:szCs w:val="28"/>
        </w:rPr>
        <w:t>бъем экспорта прочей продукции АПК</w:t>
      </w:r>
      <w:r>
        <w:rPr>
          <w:rFonts w:ascii="Times New Roman" w:eastAsia="Calibri" w:hAnsi="Times New Roman" w:cs="Times New Roman"/>
          <w:bCs/>
          <w:sz w:val="28"/>
          <w:szCs w:val="28"/>
        </w:rPr>
        <w:t xml:space="preserve"> (мытый, чес</w:t>
      </w:r>
      <w:r w:rsidR="00303539">
        <w:rPr>
          <w:rFonts w:ascii="Times New Roman" w:eastAsia="Calibri" w:hAnsi="Times New Roman" w:cs="Times New Roman"/>
          <w:bCs/>
          <w:sz w:val="28"/>
          <w:szCs w:val="28"/>
        </w:rPr>
        <w:t xml:space="preserve">анный козий пух – план 0,2 </w:t>
      </w:r>
      <w:proofErr w:type="spellStart"/>
      <w:r w:rsidR="00303539">
        <w:rPr>
          <w:rFonts w:ascii="Times New Roman" w:eastAsia="Calibri" w:hAnsi="Times New Roman" w:cs="Times New Roman"/>
          <w:bCs/>
          <w:sz w:val="28"/>
          <w:szCs w:val="28"/>
        </w:rPr>
        <w:t>тн</w:t>
      </w:r>
      <w:proofErr w:type="spellEnd"/>
      <w:r w:rsidR="00303539">
        <w:rPr>
          <w:rFonts w:ascii="Times New Roman" w:eastAsia="Calibri" w:hAnsi="Times New Roman" w:cs="Times New Roman"/>
          <w:bCs/>
          <w:sz w:val="28"/>
          <w:szCs w:val="28"/>
        </w:rPr>
        <w:t>.).</w:t>
      </w:r>
    </w:p>
    <w:p w:rsidR="004B3786" w:rsidRPr="004B3786" w:rsidRDefault="004B3786" w:rsidP="004B3786">
      <w:pPr>
        <w:spacing w:after="0" w:line="240" w:lineRule="auto"/>
        <w:ind w:firstLine="708"/>
        <w:jc w:val="both"/>
        <w:rPr>
          <w:rFonts w:ascii="Times New Roman" w:eastAsia="Calibri" w:hAnsi="Times New Roman" w:cs="Times New Roman"/>
          <w:bCs/>
          <w:sz w:val="28"/>
          <w:szCs w:val="28"/>
          <w:lang w:bidi="ru-RU"/>
        </w:rPr>
      </w:pPr>
      <w:r w:rsidRPr="004B3786">
        <w:rPr>
          <w:rFonts w:ascii="Times New Roman" w:eastAsia="Calibri" w:hAnsi="Times New Roman" w:cs="Times New Roman"/>
          <w:bCs/>
          <w:sz w:val="28"/>
          <w:szCs w:val="28"/>
          <w:lang w:bidi="ru-RU"/>
        </w:rPr>
        <w:t>Агентством внешнеэкономических связей Республики Тыва совместно с</w:t>
      </w:r>
      <w:r>
        <w:rPr>
          <w:rFonts w:ascii="Times New Roman" w:eastAsia="Calibri" w:hAnsi="Times New Roman" w:cs="Times New Roman"/>
          <w:bCs/>
          <w:sz w:val="28"/>
          <w:szCs w:val="28"/>
          <w:lang w:bidi="ru-RU"/>
        </w:rPr>
        <w:t xml:space="preserve"> </w:t>
      </w:r>
      <w:r w:rsidRPr="004B3786">
        <w:rPr>
          <w:rFonts w:ascii="Times New Roman" w:eastAsia="Calibri" w:hAnsi="Times New Roman" w:cs="Times New Roman"/>
          <w:bCs/>
          <w:sz w:val="28"/>
          <w:szCs w:val="28"/>
          <w:lang w:bidi="ru-RU"/>
        </w:rPr>
        <w:t xml:space="preserve">Торговым представительством Российской Федерации в Монголии проведена работа по поиску потенциальных партнеров в Монголии для продвижения продукции </w:t>
      </w:r>
      <w:proofErr w:type="spellStart"/>
      <w:r w:rsidRPr="004B3786">
        <w:rPr>
          <w:rFonts w:ascii="Times New Roman" w:eastAsia="Calibri" w:hAnsi="Times New Roman" w:cs="Times New Roman"/>
          <w:bCs/>
          <w:sz w:val="28"/>
          <w:szCs w:val="28"/>
          <w:lang w:bidi="ru-RU"/>
        </w:rPr>
        <w:t>СП</w:t>
      </w:r>
      <w:r>
        <w:rPr>
          <w:rFonts w:ascii="Times New Roman" w:eastAsia="Calibri" w:hAnsi="Times New Roman" w:cs="Times New Roman"/>
          <w:bCs/>
          <w:sz w:val="28"/>
          <w:szCs w:val="28"/>
          <w:lang w:bidi="ru-RU"/>
        </w:rPr>
        <w:t>о</w:t>
      </w:r>
      <w:r w:rsidRPr="004B3786">
        <w:rPr>
          <w:rFonts w:ascii="Times New Roman" w:eastAsia="Calibri" w:hAnsi="Times New Roman" w:cs="Times New Roman"/>
          <w:bCs/>
          <w:sz w:val="28"/>
          <w:szCs w:val="28"/>
          <w:lang w:bidi="ru-RU"/>
        </w:rPr>
        <w:t>К</w:t>
      </w:r>
      <w:proofErr w:type="spellEnd"/>
      <w:r w:rsidRPr="004B3786">
        <w:rPr>
          <w:rFonts w:ascii="Times New Roman" w:eastAsia="Calibri" w:hAnsi="Times New Roman" w:cs="Times New Roman"/>
          <w:bCs/>
          <w:sz w:val="28"/>
          <w:szCs w:val="28"/>
          <w:lang w:bidi="ru-RU"/>
        </w:rPr>
        <w:t xml:space="preserve"> «</w:t>
      </w:r>
      <w:proofErr w:type="spellStart"/>
      <w:r w:rsidRPr="004B3786">
        <w:rPr>
          <w:rFonts w:ascii="Times New Roman" w:eastAsia="Calibri" w:hAnsi="Times New Roman" w:cs="Times New Roman"/>
          <w:bCs/>
          <w:sz w:val="28"/>
          <w:szCs w:val="28"/>
          <w:lang w:bidi="ru-RU"/>
        </w:rPr>
        <w:t>Оргаадай</w:t>
      </w:r>
      <w:proofErr w:type="spellEnd"/>
      <w:r w:rsidRPr="004B3786">
        <w:rPr>
          <w:rFonts w:ascii="Times New Roman" w:eastAsia="Calibri" w:hAnsi="Times New Roman" w:cs="Times New Roman"/>
          <w:bCs/>
          <w:sz w:val="28"/>
          <w:szCs w:val="28"/>
          <w:lang w:bidi="ru-RU"/>
        </w:rPr>
        <w:t xml:space="preserve">», составлен список потенциальных монгольских компаний для сотрудничества с </w:t>
      </w:r>
      <w:proofErr w:type="spellStart"/>
      <w:r w:rsidRPr="004B3786">
        <w:rPr>
          <w:rFonts w:ascii="Times New Roman" w:eastAsia="Calibri" w:hAnsi="Times New Roman" w:cs="Times New Roman"/>
          <w:bCs/>
          <w:sz w:val="28"/>
          <w:szCs w:val="28"/>
          <w:lang w:bidi="ru-RU"/>
        </w:rPr>
        <w:t>СП</w:t>
      </w:r>
      <w:r>
        <w:rPr>
          <w:rFonts w:ascii="Times New Roman" w:eastAsia="Calibri" w:hAnsi="Times New Roman" w:cs="Times New Roman"/>
          <w:bCs/>
          <w:sz w:val="28"/>
          <w:szCs w:val="28"/>
          <w:lang w:bidi="ru-RU"/>
        </w:rPr>
        <w:t>о</w:t>
      </w:r>
      <w:r w:rsidRPr="004B3786">
        <w:rPr>
          <w:rFonts w:ascii="Times New Roman" w:eastAsia="Calibri" w:hAnsi="Times New Roman" w:cs="Times New Roman"/>
          <w:bCs/>
          <w:sz w:val="28"/>
          <w:szCs w:val="28"/>
          <w:lang w:bidi="ru-RU"/>
        </w:rPr>
        <w:t>К</w:t>
      </w:r>
      <w:proofErr w:type="spellEnd"/>
      <w:r w:rsidRPr="004B3786">
        <w:rPr>
          <w:rFonts w:ascii="Times New Roman" w:eastAsia="Calibri" w:hAnsi="Times New Roman" w:cs="Times New Roman"/>
          <w:bCs/>
          <w:sz w:val="28"/>
          <w:szCs w:val="28"/>
          <w:lang w:bidi="ru-RU"/>
        </w:rPr>
        <w:t xml:space="preserve"> «</w:t>
      </w:r>
      <w:proofErr w:type="spellStart"/>
      <w:r w:rsidRPr="004B3786">
        <w:rPr>
          <w:rFonts w:ascii="Times New Roman" w:eastAsia="Calibri" w:hAnsi="Times New Roman" w:cs="Times New Roman"/>
          <w:bCs/>
          <w:sz w:val="28"/>
          <w:szCs w:val="28"/>
          <w:lang w:bidi="ru-RU"/>
        </w:rPr>
        <w:t>Оргаадай</w:t>
      </w:r>
      <w:proofErr w:type="spellEnd"/>
      <w:r w:rsidRPr="004B3786">
        <w:rPr>
          <w:rFonts w:ascii="Times New Roman" w:eastAsia="Calibri" w:hAnsi="Times New Roman" w:cs="Times New Roman"/>
          <w:bCs/>
          <w:sz w:val="28"/>
          <w:szCs w:val="28"/>
          <w:lang w:bidi="ru-RU"/>
        </w:rPr>
        <w:t>».</w:t>
      </w:r>
    </w:p>
    <w:p w:rsidR="004B3786" w:rsidRPr="004B3786" w:rsidRDefault="004B3786" w:rsidP="004B3786">
      <w:pPr>
        <w:spacing w:after="0" w:line="240" w:lineRule="auto"/>
        <w:ind w:firstLine="567"/>
        <w:jc w:val="both"/>
        <w:rPr>
          <w:rFonts w:ascii="Times New Roman" w:eastAsia="Calibri" w:hAnsi="Times New Roman" w:cs="Times New Roman"/>
          <w:bCs/>
          <w:sz w:val="28"/>
          <w:szCs w:val="28"/>
          <w:lang w:bidi="ru-RU"/>
        </w:rPr>
      </w:pPr>
      <w:r w:rsidRPr="004B3786">
        <w:rPr>
          <w:rFonts w:ascii="Times New Roman" w:eastAsia="Calibri" w:hAnsi="Times New Roman" w:cs="Times New Roman"/>
          <w:bCs/>
          <w:sz w:val="28"/>
          <w:szCs w:val="28"/>
          <w:lang w:bidi="ru-RU"/>
        </w:rPr>
        <w:t xml:space="preserve">На электронной торговой площадке </w:t>
      </w:r>
      <w:r w:rsidRPr="004B3786">
        <w:rPr>
          <w:rFonts w:ascii="Times New Roman" w:eastAsia="Calibri" w:hAnsi="Times New Roman" w:cs="Times New Roman"/>
          <w:bCs/>
          <w:sz w:val="28"/>
          <w:szCs w:val="28"/>
          <w:lang w:bidi="en-US"/>
        </w:rPr>
        <w:t>Alibaba</w:t>
      </w:r>
      <w:r w:rsidRPr="004B3786">
        <w:rPr>
          <w:rFonts w:ascii="Times New Roman" w:eastAsia="Calibri" w:hAnsi="Times New Roman" w:cs="Times New Roman"/>
          <w:bCs/>
          <w:sz w:val="28"/>
          <w:szCs w:val="28"/>
        </w:rPr>
        <w:t>.</w:t>
      </w:r>
      <w:r w:rsidRPr="004B3786">
        <w:rPr>
          <w:rFonts w:ascii="Times New Roman" w:eastAsia="Calibri" w:hAnsi="Times New Roman" w:cs="Times New Roman"/>
          <w:bCs/>
          <w:sz w:val="28"/>
          <w:szCs w:val="28"/>
          <w:lang w:bidi="en-US"/>
        </w:rPr>
        <w:t>com</w:t>
      </w:r>
      <w:r w:rsidRPr="004B3786">
        <w:rPr>
          <w:rFonts w:ascii="Times New Roman" w:eastAsia="Calibri" w:hAnsi="Times New Roman" w:cs="Times New Roman"/>
          <w:bCs/>
          <w:sz w:val="28"/>
          <w:szCs w:val="28"/>
        </w:rPr>
        <w:t xml:space="preserve"> </w:t>
      </w:r>
      <w:r w:rsidRPr="004B3786">
        <w:rPr>
          <w:rFonts w:ascii="Times New Roman" w:eastAsia="Calibri" w:hAnsi="Times New Roman" w:cs="Times New Roman"/>
          <w:bCs/>
          <w:sz w:val="28"/>
          <w:szCs w:val="28"/>
          <w:lang w:bidi="ru-RU"/>
        </w:rPr>
        <w:t>размещена продукция от 4 субъектов малого и среднего предпринимательства:</w:t>
      </w:r>
    </w:p>
    <w:p w:rsidR="004B3786" w:rsidRPr="004B3786" w:rsidRDefault="004B3786" w:rsidP="004B3786">
      <w:pPr>
        <w:spacing w:after="0" w:line="240" w:lineRule="auto"/>
        <w:ind w:left="567"/>
        <w:jc w:val="both"/>
        <w:rPr>
          <w:rFonts w:ascii="Times New Roman" w:eastAsia="Calibri" w:hAnsi="Times New Roman" w:cs="Times New Roman"/>
          <w:bCs/>
          <w:sz w:val="28"/>
          <w:szCs w:val="28"/>
          <w:lang w:bidi="ru-RU"/>
        </w:rPr>
      </w:pPr>
      <w:r w:rsidRPr="004B3786">
        <w:rPr>
          <w:rFonts w:ascii="Times New Roman" w:eastAsia="Calibri" w:hAnsi="Times New Roman" w:cs="Times New Roman"/>
          <w:bCs/>
          <w:sz w:val="28"/>
          <w:szCs w:val="28"/>
          <w:lang w:bidi="ru-RU"/>
        </w:rPr>
        <w:t>бутилированная минер</w:t>
      </w:r>
      <w:r>
        <w:rPr>
          <w:rFonts w:ascii="Times New Roman" w:eastAsia="Calibri" w:hAnsi="Times New Roman" w:cs="Times New Roman"/>
          <w:bCs/>
          <w:sz w:val="28"/>
          <w:szCs w:val="28"/>
          <w:lang w:bidi="ru-RU"/>
        </w:rPr>
        <w:t>альная вода ООО «Бай-Хаак Аква»;</w:t>
      </w:r>
    </w:p>
    <w:p w:rsidR="004B3786" w:rsidRPr="004B3786" w:rsidRDefault="004B3786" w:rsidP="004B3786">
      <w:pPr>
        <w:spacing w:after="0" w:line="240" w:lineRule="auto"/>
        <w:ind w:left="567"/>
        <w:jc w:val="both"/>
        <w:rPr>
          <w:rFonts w:ascii="Times New Roman" w:eastAsia="Calibri" w:hAnsi="Times New Roman" w:cs="Times New Roman"/>
          <w:bCs/>
          <w:sz w:val="28"/>
          <w:szCs w:val="28"/>
          <w:lang w:bidi="ru-RU"/>
        </w:rPr>
      </w:pPr>
      <w:r w:rsidRPr="004B3786">
        <w:rPr>
          <w:rFonts w:ascii="Times New Roman" w:eastAsia="Calibri" w:hAnsi="Times New Roman" w:cs="Times New Roman"/>
          <w:bCs/>
          <w:sz w:val="28"/>
          <w:szCs w:val="28"/>
          <w:lang w:bidi="ru-RU"/>
        </w:rPr>
        <w:t>эфирные масла ИП Шалаева И.В.</w:t>
      </w:r>
      <w:r>
        <w:rPr>
          <w:rFonts w:ascii="Times New Roman" w:eastAsia="Calibri" w:hAnsi="Times New Roman" w:cs="Times New Roman"/>
          <w:bCs/>
          <w:sz w:val="28"/>
          <w:szCs w:val="28"/>
          <w:lang w:bidi="ru-RU"/>
        </w:rPr>
        <w:t>;</w:t>
      </w:r>
    </w:p>
    <w:p w:rsidR="004B3786" w:rsidRPr="004B3786" w:rsidRDefault="004B3786" w:rsidP="004B3786">
      <w:pPr>
        <w:spacing w:after="0" w:line="240" w:lineRule="auto"/>
        <w:ind w:left="567"/>
        <w:jc w:val="both"/>
        <w:rPr>
          <w:rFonts w:ascii="Times New Roman" w:eastAsia="Calibri" w:hAnsi="Times New Roman" w:cs="Times New Roman"/>
          <w:bCs/>
          <w:sz w:val="28"/>
          <w:szCs w:val="28"/>
          <w:lang w:bidi="ru-RU"/>
        </w:rPr>
      </w:pPr>
      <w:r w:rsidRPr="004B3786">
        <w:rPr>
          <w:rFonts w:ascii="Times New Roman" w:eastAsia="Calibri" w:hAnsi="Times New Roman" w:cs="Times New Roman"/>
          <w:bCs/>
          <w:sz w:val="28"/>
          <w:szCs w:val="28"/>
          <w:lang w:bidi="ru-RU"/>
        </w:rPr>
        <w:t>мясные консервные изделия «</w:t>
      </w:r>
      <w:proofErr w:type="spellStart"/>
      <w:r w:rsidRPr="004B3786">
        <w:rPr>
          <w:rFonts w:ascii="Times New Roman" w:eastAsia="Calibri" w:hAnsi="Times New Roman" w:cs="Times New Roman"/>
          <w:bCs/>
          <w:sz w:val="28"/>
          <w:szCs w:val="28"/>
          <w:lang w:bidi="ru-RU"/>
        </w:rPr>
        <w:t>Монсам</w:t>
      </w:r>
      <w:proofErr w:type="spellEnd"/>
      <w:r w:rsidRPr="004B3786">
        <w:rPr>
          <w:rFonts w:ascii="Times New Roman" w:eastAsia="Calibri" w:hAnsi="Times New Roman" w:cs="Times New Roman"/>
          <w:bCs/>
          <w:sz w:val="28"/>
          <w:szCs w:val="28"/>
          <w:lang w:bidi="ru-RU"/>
        </w:rPr>
        <w:t xml:space="preserve">» ИП </w:t>
      </w:r>
      <w:proofErr w:type="spellStart"/>
      <w:r w:rsidRPr="004B3786">
        <w:rPr>
          <w:rFonts w:ascii="Times New Roman" w:eastAsia="Calibri" w:hAnsi="Times New Roman" w:cs="Times New Roman"/>
          <w:bCs/>
          <w:sz w:val="28"/>
          <w:szCs w:val="28"/>
          <w:lang w:bidi="ru-RU"/>
        </w:rPr>
        <w:t>Монгуша</w:t>
      </w:r>
      <w:proofErr w:type="spellEnd"/>
      <w:r w:rsidRPr="004B3786">
        <w:rPr>
          <w:rFonts w:ascii="Times New Roman" w:eastAsia="Calibri" w:hAnsi="Times New Roman" w:cs="Times New Roman"/>
          <w:bCs/>
          <w:sz w:val="28"/>
          <w:szCs w:val="28"/>
          <w:lang w:bidi="ru-RU"/>
        </w:rPr>
        <w:t xml:space="preserve"> </w:t>
      </w:r>
      <w:r w:rsidRPr="004B3786">
        <w:rPr>
          <w:rFonts w:ascii="Times New Roman" w:eastAsia="Calibri" w:hAnsi="Times New Roman" w:cs="Times New Roman"/>
          <w:bCs/>
          <w:sz w:val="28"/>
          <w:szCs w:val="28"/>
          <w:lang w:bidi="en-US"/>
        </w:rPr>
        <w:t>B</w:t>
      </w:r>
      <w:r w:rsidRPr="004B3786">
        <w:rPr>
          <w:rFonts w:ascii="Times New Roman" w:eastAsia="Calibri" w:hAnsi="Times New Roman" w:cs="Times New Roman"/>
          <w:bCs/>
          <w:sz w:val="28"/>
          <w:szCs w:val="28"/>
        </w:rPr>
        <w:t>.</w:t>
      </w:r>
      <w:r w:rsidRPr="004B3786">
        <w:rPr>
          <w:rFonts w:ascii="Times New Roman" w:eastAsia="Calibri" w:hAnsi="Times New Roman" w:cs="Times New Roman"/>
          <w:bCs/>
          <w:sz w:val="28"/>
          <w:szCs w:val="28"/>
          <w:lang w:bidi="en-US"/>
        </w:rPr>
        <w:t>C</w:t>
      </w:r>
      <w:r w:rsidRPr="004B3786">
        <w:rPr>
          <w:rFonts w:ascii="Times New Roman" w:eastAsia="Calibri" w:hAnsi="Times New Roman" w:cs="Times New Roman"/>
          <w:bCs/>
          <w:sz w:val="28"/>
          <w:szCs w:val="28"/>
        </w:rPr>
        <w:t>.</w:t>
      </w:r>
      <w:r>
        <w:rPr>
          <w:rFonts w:ascii="Times New Roman" w:eastAsia="Calibri" w:hAnsi="Times New Roman" w:cs="Times New Roman"/>
          <w:bCs/>
          <w:sz w:val="28"/>
          <w:szCs w:val="28"/>
        </w:rPr>
        <w:t>;</w:t>
      </w:r>
    </w:p>
    <w:p w:rsidR="004B3786" w:rsidRPr="004B3786" w:rsidRDefault="004B3786" w:rsidP="004B3786">
      <w:pPr>
        <w:spacing w:after="0" w:line="240" w:lineRule="auto"/>
        <w:ind w:left="567"/>
        <w:jc w:val="both"/>
        <w:rPr>
          <w:rFonts w:ascii="Times New Roman" w:eastAsia="Calibri" w:hAnsi="Times New Roman" w:cs="Times New Roman"/>
          <w:bCs/>
          <w:sz w:val="28"/>
          <w:szCs w:val="28"/>
          <w:lang w:bidi="ru-RU"/>
        </w:rPr>
      </w:pPr>
      <w:r w:rsidRPr="004B3786">
        <w:rPr>
          <w:rFonts w:ascii="Times New Roman" w:eastAsia="Calibri" w:hAnsi="Times New Roman" w:cs="Times New Roman"/>
          <w:bCs/>
          <w:sz w:val="28"/>
          <w:szCs w:val="28"/>
          <w:lang w:bidi="ru-RU"/>
        </w:rPr>
        <w:t>мука обжаренная ячменная (</w:t>
      </w:r>
      <w:proofErr w:type="spellStart"/>
      <w:r w:rsidRPr="004B3786">
        <w:rPr>
          <w:rFonts w:ascii="Times New Roman" w:eastAsia="Calibri" w:hAnsi="Times New Roman" w:cs="Times New Roman"/>
          <w:bCs/>
          <w:sz w:val="28"/>
          <w:szCs w:val="28"/>
          <w:lang w:bidi="ru-RU"/>
        </w:rPr>
        <w:t>тыва</w:t>
      </w:r>
      <w:proofErr w:type="spellEnd"/>
      <w:r w:rsidRPr="004B3786">
        <w:rPr>
          <w:rFonts w:ascii="Times New Roman" w:eastAsia="Calibri" w:hAnsi="Times New Roman" w:cs="Times New Roman"/>
          <w:bCs/>
          <w:sz w:val="28"/>
          <w:szCs w:val="28"/>
          <w:lang w:bidi="ru-RU"/>
        </w:rPr>
        <w:t xml:space="preserve"> </w:t>
      </w:r>
      <w:proofErr w:type="spellStart"/>
      <w:r w:rsidRPr="004B3786">
        <w:rPr>
          <w:rFonts w:ascii="Times New Roman" w:eastAsia="Calibri" w:hAnsi="Times New Roman" w:cs="Times New Roman"/>
          <w:bCs/>
          <w:sz w:val="28"/>
          <w:szCs w:val="28"/>
          <w:lang w:bidi="ru-RU"/>
        </w:rPr>
        <w:t>далган</w:t>
      </w:r>
      <w:proofErr w:type="spellEnd"/>
      <w:r w:rsidRPr="004B3786">
        <w:rPr>
          <w:rFonts w:ascii="Times New Roman" w:eastAsia="Calibri" w:hAnsi="Times New Roman" w:cs="Times New Roman"/>
          <w:bCs/>
          <w:sz w:val="28"/>
          <w:szCs w:val="28"/>
          <w:lang w:bidi="ru-RU"/>
        </w:rPr>
        <w:t xml:space="preserve">) </w:t>
      </w:r>
      <w:proofErr w:type="spellStart"/>
      <w:r w:rsidRPr="004B3786">
        <w:rPr>
          <w:rFonts w:ascii="Times New Roman" w:eastAsia="Calibri" w:hAnsi="Times New Roman" w:cs="Times New Roman"/>
          <w:bCs/>
          <w:sz w:val="28"/>
          <w:szCs w:val="28"/>
          <w:lang w:bidi="ru-RU"/>
        </w:rPr>
        <w:t>СПоК</w:t>
      </w:r>
      <w:proofErr w:type="spellEnd"/>
      <w:r w:rsidRPr="004B3786">
        <w:rPr>
          <w:rFonts w:ascii="Times New Roman" w:eastAsia="Calibri" w:hAnsi="Times New Roman" w:cs="Times New Roman"/>
          <w:bCs/>
          <w:sz w:val="28"/>
          <w:szCs w:val="28"/>
          <w:lang w:bidi="ru-RU"/>
        </w:rPr>
        <w:t xml:space="preserve"> «</w:t>
      </w:r>
      <w:proofErr w:type="spellStart"/>
      <w:r w:rsidRPr="004B3786">
        <w:rPr>
          <w:rFonts w:ascii="Times New Roman" w:eastAsia="Calibri" w:hAnsi="Times New Roman" w:cs="Times New Roman"/>
          <w:bCs/>
          <w:sz w:val="28"/>
          <w:szCs w:val="28"/>
          <w:lang w:bidi="ru-RU"/>
        </w:rPr>
        <w:t>Оргаадай</w:t>
      </w:r>
      <w:proofErr w:type="spellEnd"/>
      <w:r w:rsidRPr="004B3786">
        <w:rPr>
          <w:rFonts w:ascii="Times New Roman" w:eastAsia="Calibri" w:hAnsi="Times New Roman" w:cs="Times New Roman"/>
          <w:bCs/>
          <w:sz w:val="28"/>
          <w:szCs w:val="28"/>
          <w:lang w:bidi="ru-RU"/>
        </w:rPr>
        <w:t>».</w:t>
      </w:r>
    </w:p>
    <w:p w:rsidR="004B3786" w:rsidRPr="004B3786" w:rsidRDefault="004B3786" w:rsidP="004B3786">
      <w:pPr>
        <w:spacing w:after="0" w:line="240" w:lineRule="auto"/>
        <w:ind w:firstLine="708"/>
        <w:jc w:val="both"/>
        <w:rPr>
          <w:rFonts w:ascii="Times New Roman" w:eastAsia="Calibri" w:hAnsi="Times New Roman" w:cs="Times New Roman"/>
          <w:bCs/>
          <w:sz w:val="28"/>
          <w:szCs w:val="28"/>
          <w:lang w:bidi="ru-RU"/>
        </w:rPr>
      </w:pPr>
      <w:r w:rsidRPr="004B3786">
        <w:rPr>
          <w:rFonts w:ascii="Times New Roman" w:eastAsia="Calibri" w:hAnsi="Times New Roman" w:cs="Times New Roman"/>
          <w:bCs/>
          <w:sz w:val="28"/>
          <w:szCs w:val="28"/>
          <w:lang w:bidi="ru-RU"/>
        </w:rPr>
        <w:t xml:space="preserve">По формированию спроса на продукцию местных сельскохозяйственных товаропроизводителей и развития экспорта продукции в период ухудшения эпидемиологической ситуации в связи с распространением </w:t>
      </w:r>
      <w:proofErr w:type="spellStart"/>
      <w:r w:rsidRPr="004B3786">
        <w:rPr>
          <w:rFonts w:ascii="Times New Roman" w:eastAsia="Calibri" w:hAnsi="Times New Roman" w:cs="Times New Roman"/>
          <w:bCs/>
          <w:sz w:val="28"/>
          <w:szCs w:val="28"/>
          <w:lang w:bidi="ru-RU"/>
        </w:rPr>
        <w:t>коронавирусной</w:t>
      </w:r>
      <w:proofErr w:type="spellEnd"/>
      <w:r w:rsidRPr="004B3786">
        <w:rPr>
          <w:rFonts w:ascii="Times New Roman" w:eastAsia="Calibri" w:hAnsi="Times New Roman" w:cs="Times New Roman"/>
          <w:bCs/>
          <w:sz w:val="28"/>
          <w:szCs w:val="28"/>
          <w:lang w:bidi="ru-RU"/>
        </w:rPr>
        <w:t xml:space="preserve"> инфекции, ведутся работы через продвижение на электронных торговых площадках.</w:t>
      </w:r>
    </w:p>
    <w:p w:rsidR="00FC54F4" w:rsidRDefault="00FC54F4" w:rsidP="003B0B4A">
      <w:pPr>
        <w:spacing w:after="0" w:line="240" w:lineRule="auto"/>
        <w:ind w:firstLine="708"/>
        <w:jc w:val="both"/>
        <w:rPr>
          <w:rFonts w:ascii="Times New Roman" w:eastAsia="Calibri" w:hAnsi="Times New Roman" w:cs="Times New Roman"/>
          <w:sz w:val="28"/>
          <w:szCs w:val="28"/>
        </w:rPr>
      </w:pPr>
    </w:p>
    <w:p w:rsidR="007B6610" w:rsidRPr="00EB01D9" w:rsidRDefault="007B6610" w:rsidP="00EB01D9">
      <w:pPr>
        <w:pStyle w:val="a4"/>
        <w:numPr>
          <w:ilvl w:val="0"/>
          <w:numId w:val="1"/>
        </w:numPr>
        <w:spacing w:after="0" w:line="240" w:lineRule="auto"/>
        <w:jc w:val="center"/>
        <w:rPr>
          <w:rFonts w:ascii="Times New Roman" w:hAnsi="Times New Roman" w:cs="Times New Roman"/>
          <w:b/>
          <w:color w:val="000000" w:themeColor="text1"/>
          <w:sz w:val="28"/>
          <w:szCs w:val="28"/>
          <w:u w:val="single"/>
        </w:rPr>
      </w:pPr>
      <w:r w:rsidRPr="00EB01D9">
        <w:rPr>
          <w:rFonts w:ascii="Times New Roman" w:hAnsi="Times New Roman" w:cs="Times New Roman"/>
          <w:b/>
          <w:color w:val="000000" w:themeColor="text1"/>
          <w:sz w:val="28"/>
          <w:szCs w:val="28"/>
        </w:rPr>
        <w:t xml:space="preserve">Национальный проект «Производительность труда и поддержка </w:t>
      </w:r>
      <w:r w:rsidRPr="00EB01D9">
        <w:rPr>
          <w:rFonts w:ascii="Times New Roman" w:hAnsi="Times New Roman" w:cs="Times New Roman"/>
          <w:b/>
          <w:color w:val="000000" w:themeColor="text1"/>
          <w:sz w:val="28"/>
          <w:szCs w:val="28"/>
          <w:u w:val="single"/>
        </w:rPr>
        <w:t>индивидуальной предпринимательской инициативы»</w:t>
      </w:r>
    </w:p>
    <w:p w:rsidR="00EB01D9" w:rsidRPr="00EB01D9" w:rsidRDefault="00EB01D9" w:rsidP="00EB01D9">
      <w:pPr>
        <w:spacing w:after="0" w:line="240" w:lineRule="auto"/>
        <w:ind w:left="709"/>
        <w:jc w:val="center"/>
        <w:rPr>
          <w:rFonts w:ascii="Times New Roman" w:eastAsia="Calibri" w:hAnsi="Times New Roman" w:cs="Times New Roman"/>
          <w:sz w:val="28"/>
          <w:szCs w:val="28"/>
        </w:rPr>
      </w:pPr>
      <w:r w:rsidRPr="00EB01D9">
        <w:rPr>
          <w:rFonts w:ascii="Times New Roman" w:eastAsia="Calibri" w:hAnsi="Times New Roman" w:cs="Times New Roman"/>
          <w:sz w:val="28"/>
          <w:szCs w:val="28"/>
        </w:rPr>
        <w:t>(</w:t>
      </w:r>
      <w:r>
        <w:rPr>
          <w:rFonts w:ascii="Times New Roman" w:eastAsia="Calibri" w:hAnsi="Times New Roman" w:cs="Times New Roman"/>
          <w:sz w:val="28"/>
          <w:szCs w:val="28"/>
        </w:rPr>
        <w:t>3</w:t>
      </w:r>
      <w:r w:rsidRPr="00EB01D9">
        <w:rPr>
          <w:rFonts w:ascii="Times New Roman" w:eastAsia="Calibri" w:hAnsi="Times New Roman" w:cs="Times New Roman"/>
          <w:sz w:val="28"/>
          <w:szCs w:val="28"/>
        </w:rPr>
        <w:t xml:space="preserve"> федеральных проектов, Республика Тыва участвует в 3)</w:t>
      </w:r>
    </w:p>
    <w:p w:rsidR="00EB01D9" w:rsidRDefault="00EB01D9" w:rsidP="007B6610">
      <w:pPr>
        <w:spacing w:after="0" w:line="240" w:lineRule="auto"/>
        <w:ind w:firstLine="709"/>
        <w:jc w:val="both"/>
        <w:rPr>
          <w:rFonts w:ascii="Times New Roman" w:hAnsi="Times New Roman" w:cs="Times New Roman"/>
          <w:color w:val="000000" w:themeColor="text1"/>
          <w:sz w:val="28"/>
          <w:szCs w:val="28"/>
        </w:rPr>
      </w:pPr>
    </w:p>
    <w:p w:rsidR="007B6610" w:rsidRPr="00712221" w:rsidRDefault="00B455B4" w:rsidP="007B661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7B6610" w:rsidRPr="00712221">
        <w:rPr>
          <w:rFonts w:ascii="Times New Roman" w:hAnsi="Times New Roman" w:cs="Times New Roman"/>
          <w:color w:val="000000" w:themeColor="text1"/>
          <w:sz w:val="28"/>
          <w:szCs w:val="28"/>
        </w:rPr>
        <w:t>ациональн</w:t>
      </w:r>
      <w:r>
        <w:rPr>
          <w:rFonts w:ascii="Times New Roman" w:hAnsi="Times New Roman" w:cs="Times New Roman"/>
          <w:color w:val="000000" w:themeColor="text1"/>
          <w:sz w:val="28"/>
          <w:szCs w:val="28"/>
        </w:rPr>
        <w:t>ый</w:t>
      </w:r>
      <w:r w:rsidR="007B6610" w:rsidRPr="00712221">
        <w:rPr>
          <w:rFonts w:ascii="Times New Roman" w:hAnsi="Times New Roman" w:cs="Times New Roman"/>
          <w:color w:val="000000" w:themeColor="text1"/>
          <w:sz w:val="28"/>
          <w:szCs w:val="28"/>
        </w:rPr>
        <w:t xml:space="preserve"> проект «Производительность труда и поддержка занятости» </w:t>
      </w:r>
      <w:r>
        <w:rPr>
          <w:rFonts w:ascii="Times New Roman" w:hAnsi="Times New Roman" w:cs="Times New Roman"/>
          <w:color w:val="000000" w:themeColor="text1"/>
          <w:sz w:val="28"/>
          <w:szCs w:val="28"/>
        </w:rPr>
        <w:t>включает</w:t>
      </w:r>
      <w:r w:rsidR="007B6610" w:rsidRPr="00712221">
        <w:rPr>
          <w:rFonts w:ascii="Times New Roman" w:hAnsi="Times New Roman" w:cs="Times New Roman"/>
          <w:color w:val="000000" w:themeColor="text1"/>
          <w:sz w:val="28"/>
          <w:szCs w:val="28"/>
        </w:rPr>
        <w:t xml:space="preserve"> 3 </w:t>
      </w:r>
      <w:r>
        <w:rPr>
          <w:rFonts w:ascii="Times New Roman" w:hAnsi="Times New Roman" w:cs="Times New Roman"/>
          <w:color w:val="000000" w:themeColor="text1"/>
          <w:sz w:val="28"/>
          <w:szCs w:val="28"/>
        </w:rPr>
        <w:t>федераль</w:t>
      </w:r>
      <w:r w:rsidR="007B6610" w:rsidRPr="00712221">
        <w:rPr>
          <w:rFonts w:ascii="Times New Roman" w:hAnsi="Times New Roman" w:cs="Times New Roman"/>
          <w:color w:val="000000" w:themeColor="text1"/>
          <w:sz w:val="28"/>
          <w:szCs w:val="28"/>
        </w:rPr>
        <w:t>ных проекта</w:t>
      </w:r>
      <w:r>
        <w:rPr>
          <w:rFonts w:ascii="Times New Roman" w:hAnsi="Times New Roman" w:cs="Times New Roman"/>
          <w:color w:val="000000" w:themeColor="text1"/>
          <w:sz w:val="28"/>
          <w:szCs w:val="28"/>
        </w:rPr>
        <w:t>, Тува участвует в 3</w:t>
      </w:r>
      <w:r w:rsidR="007B6610" w:rsidRPr="00712221">
        <w:rPr>
          <w:rFonts w:ascii="Times New Roman" w:hAnsi="Times New Roman" w:cs="Times New Roman"/>
          <w:color w:val="000000" w:themeColor="text1"/>
          <w:sz w:val="28"/>
          <w:szCs w:val="28"/>
        </w:rPr>
        <w:t>:</w:t>
      </w:r>
    </w:p>
    <w:p w:rsidR="007C6C01" w:rsidRPr="007C6C01" w:rsidRDefault="007C6C01" w:rsidP="007B6610">
      <w:pPr>
        <w:spacing w:after="0" w:line="240" w:lineRule="auto"/>
        <w:ind w:firstLine="709"/>
        <w:jc w:val="both"/>
        <w:rPr>
          <w:rFonts w:ascii="Times New Roman" w:hAnsi="Times New Roman" w:cs="Times New Roman"/>
          <w:color w:val="000000" w:themeColor="text1"/>
          <w:sz w:val="28"/>
          <w:szCs w:val="28"/>
        </w:rPr>
      </w:pPr>
      <w:r w:rsidRPr="007C6C01">
        <w:rPr>
          <w:rFonts w:ascii="Times New Roman" w:hAnsi="Times New Roman" w:cs="Times New Roman"/>
          <w:color w:val="000000" w:themeColor="text1"/>
          <w:sz w:val="28"/>
          <w:szCs w:val="28"/>
        </w:rPr>
        <w:t>-</w:t>
      </w:r>
      <w:r w:rsidR="007B6610" w:rsidRPr="007C6C01">
        <w:rPr>
          <w:rFonts w:ascii="Times New Roman" w:hAnsi="Times New Roman" w:cs="Times New Roman"/>
          <w:color w:val="000000" w:themeColor="text1"/>
          <w:sz w:val="28"/>
          <w:szCs w:val="28"/>
        </w:rPr>
        <w:t xml:space="preserve"> Системные меры по повышению производительности труда</w:t>
      </w:r>
      <w:r>
        <w:rPr>
          <w:rFonts w:ascii="Times New Roman" w:hAnsi="Times New Roman" w:cs="Times New Roman"/>
          <w:color w:val="000000" w:themeColor="text1"/>
          <w:sz w:val="28"/>
          <w:szCs w:val="28"/>
        </w:rPr>
        <w:t>;</w:t>
      </w:r>
    </w:p>
    <w:p w:rsidR="007C6C01" w:rsidRPr="007C6C01" w:rsidRDefault="007C6C01" w:rsidP="007B6610">
      <w:pPr>
        <w:spacing w:after="0" w:line="240" w:lineRule="auto"/>
        <w:ind w:firstLine="709"/>
        <w:jc w:val="both"/>
        <w:rPr>
          <w:rFonts w:ascii="Times New Roman" w:hAnsi="Times New Roman" w:cs="Times New Roman"/>
          <w:color w:val="000000" w:themeColor="text1"/>
          <w:sz w:val="28"/>
          <w:szCs w:val="28"/>
        </w:rPr>
      </w:pPr>
      <w:r w:rsidRPr="007C6C01">
        <w:rPr>
          <w:rFonts w:ascii="Times New Roman" w:hAnsi="Times New Roman" w:cs="Times New Roman"/>
          <w:color w:val="000000" w:themeColor="text1"/>
          <w:sz w:val="28"/>
          <w:szCs w:val="28"/>
        </w:rPr>
        <w:t>-</w:t>
      </w:r>
      <w:r w:rsidR="007B6610" w:rsidRPr="007C6C01">
        <w:rPr>
          <w:rFonts w:ascii="Times New Roman" w:hAnsi="Times New Roman" w:cs="Times New Roman"/>
          <w:color w:val="000000" w:themeColor="text1"/>
          <w:sz w:val="28"/>
          <w:szCs w:val="28"/>
        </w:rPr>
        <w:t xml:space="preserve"> Адресная поддержка повышения производит</w:t>
      </w:r>
      <w:r>
        <w:rPr>
          <w:rFonts w:ascii="Times New Roman" w:hAnsi="Times New Roman" w:cs="Times New Roman"/>
          <w:color w:val="000000" w:themeColor="text1"/>
          <w:sz w:val="28"/>
          <w:szCs w:val="28"/>
        </w:rPr>
        <w:t>ельности труда на предприятиях;</w:t>
      </w:r>
    </w:p>
    <w:p w:rsidR="007C6C01" w:rsidRPr="007C6C01" w:rsidRDefault="007C6C01" w:rsidP="007B6610">
      <w:pPr>
        <w:spacing w:after="0" w:line="240" w:lineRule="auto"/>
        <w:ind w:firstLine="709"/>
        <w:jc w:val="both"/>
        <w:rPr>
          <w:rFonts w:ascii="Times New Roman" w:hAnsi="Times New Roman" w:cs="Times New Roman"/>
          <w:color w:val="000000" w:themeColor="text1"/>
          <w:sz w:val="28"/>
          <w:szCs w:val="28"/>
        </w:rPr>
      </w:pPr>
      <w:r w:rsidRPr="007C6C01">
        <w:rPr>
          <w:rFonts w:ascii="Times New Roman" w:hAnsi="Times New Roman" w:cs="Times New Roman"/>
          <w:color w:val="000000" w:themeColor="text1"/>
          <w:sz w:val="28"/>
          <w:szCs w:val="28"/>
        </w:rPr>
        <w:t>-</w:t>
      </w:r>
      <w:r w:rsidR="007B6610" w:rsidRPr="007C6C01">
        <w:rPr>
          <w:rFonts w:ascii="Times New Roman" w:hAnsi="Times New Roman" w:cs="Times New Roman"/>
          <w:color w:val="000000" w:themeColor="text1"/>
          <w:sz w:val="28"/>
          <w:szCs w:val="28"/>
        </w:rPr>
        <w:t xml:space="preserve"> Поддержка занятости и повышение эффективности рынка труда для обеспечения ро</w:t>
      </w:r>
      <w:r w:rsidRPr="007C6C01">
        <w:rPr>
          <w:rFonts w:ascii="Times New Roman" w:hAnsi="Times New Roman" w:cs="Times New Roman"/>
          <w:color w:val="000000" w:themeColor="text1"/>
          <w:sz w:val="28"/>
          <w:szCs w:val="28"/>
        </w:rPr>
        <w:t xml:space="preserve">ста производительности труда. </w:t>
      </w:r>
    </w:p>
    <w:p w:rsidR="0003095D" w:rsidRPr="00E777AE" w:rsidRDefault="0003095D" w:rsidP="0003095D">
      <w:pPr>
        <w:spacing w:after="0" w:line="240" w:lineRule="auto"/>
        <w:ind w:firstLine="708"/>
        <w:jc w:val="both"/>
        <w:rPr>
          <w:rFonts w:ascii="Times New Roman" w:hAnsi="Times New Roman" w:cs="Times New Roman"/>
          <w:bCs/>
          <w:color w:val="000000" w:themeColor="text1"/>
          <w:sz w:val="28"/>
          <w:szCs w:val="28"/>
        </w:rPr>
      </w:pPr>
      <w:r w:rsidRPr="00E777AE">
        <w:rPr>
          <w:rFonts w:ascii="Times New Roman" w:hAnsi="Times New Roman" w:cs="Times New Roman"/>
          <w:bCs/>
          <w:color w:val="000000" w:themeColor="text1"/>
          <w:sz w:val="28"/>
          <w:szCs w:val="28"/>
        </w:rPr>
        <w:t>Проект предполагает участие трех предприятий-участников, внедряющих мероприятия национального проекта, заявки поданы дв</w:t>
      </w:r>
      <w:bookmarkStart w:id="1" w:name="_GoBack"/>
      <w:bookmarkEnd w:id="1"/>
      <w:r w:rsidRPr="00E777AE">
        <w:rPr>
          <w:rFonts w:ascii="Times New Roman" w:hAnsi="Times New Roman" w:cs="Times New Roman"/>
          <w:bCs/>
          <w:color w:val="000000" w:themeColor="text1"/>
          <w:sz w:val="28"/>
          <w:szCs w:val="28"/>
        </w:rPr>
        <w:t>умя участниками;</w:t>
      </w:r>
    </w:p>
    <w:p w:rsidR="0003095D" w:rsidRPr="00E777AE" w:rsidRDefault="0003095D" w:rsidP="0003095D">
      <w:pPr>
        <w:spacing w:after="0" w:line="240" w:lineRule="auto"/>
        <w:ind w:firstLine="709"/>
        <w:jc w:val="both"/>
        <w:rPr>
          <w:rFonts w:ascii="Times New Roman" w:hAnsi="Times New Roman" w:cs="Times New Roman"/>
          <w:color w:val="000000" w:themeColor="text1"/>
          <w:sz w:val="28"/>
          <w:szCs w:val="28"/>
        </w:rPr>
      </w:pPr>
      <w:r w:rsidRPr="00E777AE">
        <w:rPr>
          <w:rFonts w:ascii="Times New Roman" w:hAnsi="Times New Roman" w:cs="Times New Roman"/>
          <w:color w:val="000000" w:themeColor="text1"/>
          <w:sz w:val="28"/>
          <w:szCs w:val="28"/>
        </w:rPr>
        <w:t>Осуществление очной проверки предприятий Федеральным центром компетенций по повышению производительности труда планируется в 3 квартале 2020 года.</w:t>
      </w:r>
    </w:p>
    <w:p w:rsidR="007C6C01" w:rsidRDefault="007C6C01" w:rsidP="007B6610">
      <w:pPr>
        <w:spacing w:after="0" w:line="240" w:lineRule="auto"/>
        <w:ind w:firstLine="709"/>
        <w:jc w:val="both"/>
        <w:rPr>
          <w:rFonts w:ascii="Times New Roman" w:hAnsi="Times New Roman" w:cs="Times New Roman"/>
          <w:color w:val="000000" w:themeColor="text1"/>
          <w:sz w:val="28"/>
          <w:szCs w:val="28"/>
        </w:rPr>
      </w:pPr>
    </w:p>
    <w:p w:rsidR="007C6C01" w:rsidRPr="00712221" w:rsidRDefault="007C6C01" w:rsidP="007C6C01">
      <w:pPr>
        <w:pStyle w:val="a4"/>
        <w:spacing w:after="0" w:line="240" w:lineRule="auto"/>
        <w:ind w:left="0" w:firstLine="709"/>
        <w:jc w:val="both"/>
        <w:rPr>
          <w:rFonts w:ascii="Times New Roman" w:hAnsi="Times New Roman" w:cs="Times New Roman"/>
          <w:b/>
          <w:color w:val="000000"/>
          <w:sz w:val="28"/>
          <w:szCs w:val="28"/>
        </w:rPr>
      </w:pPr>
      <w:r w:rsidRPr="00712221">
        <w:rPr>
          <w:rFonts w:ascii="Times New Roman" w:hAnsi="Times New Roman" w:cs="Times New Roman"/>
          <w:b/>
          <w:color w:val="000000"/>
          <w:sz w:val="28"/>
          <w:szCs w:val="28"/>
        </w:rPr>
        <w:t xml:space="preserve">Основные показатели нацпроекта:  </w:t>
      </w:r>
    </w:p>
    <w:p w:rsidR="007C6C01" w:rsidRPr="00A83D36" w:rsidRDefault="00A83D36" w:rsidP="007B6610">
      <w:pPr>
        <w:spacing w:after="0" w:line="240" w:lineRule="auto"/>
        <w:ind w:firstLine="709"/>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р</w:t>
      </w:r>
      <w:r w:rsidRPr="00A83D36">
        <w:rPr>
          <w:rFonts w:ascii="Times New Roman" w:eastAsia="Times New Roman" w:hAnsi="Times New Roman" w:cs="Times New Roman"/>
          <w:color w:val="000000"/>
          <w:spacing w:val="-2"/>
          <w:sz w:val="28"/>
        </w:rPr>
        <w:t xml:space="preserve">ост производительности труда на средних и крупных предприятиях базовых </w:t>
      </w:r>
      <w:proofErr w:type="spellStart"/>
      <w:r w:rsidRPr="00A83D36">
        <w:rPr>
          <w:rFonts w:ascii="Times New Roman" w:eastAsia="Times New Roman" w:hAnsi="Times New Roman" w:cs="Times New Roman"/>
          <w:color w:val="000000"/>
          <w:spacing w:val="-2"/>
          <w:sz w:val="28"/>
        </w:rPr>
        <w:t>несырьевых</w:t>
      </w:r>
      <w:proofErr w:type="spellEnd"/>
      <w:r w:rsidRPr="00A83D36">
        <w:rPr>
          <w:rFonts w:ascii="Times New Roman" w:eastAsia="Times New Roman" w:hAnsi="Times New Roman" w:cs="Times New Roman"/>
          <w:color w:val="000000"/>
          <w:spacing w:val="-2"/>
          <w:sz w:val="28"/>
        </w:rPr>
        <w:t xml:space="preserve"> отраслей экономики, </w:t>
      </w:r>
      <w:r w:rsidR="003830B2">
        <w:rPr>
          <w:rFonts w:ascii="Times New Roman" w:eastAsia="Times New Roman" w:hAnsi="Times New Roman" w:cs="Times New Roman"/>
          <w:color w:val="000000"/>
          <w:spacing w:val="-2"/>
          <w:sz w:val="28"/>
        </w:rPr>
        <w:t>в 2020 году –</w:t>
      </w:r>
      <w:r>
        <w:rPr>
          <w:rFonts w:ascii="Times New Roman" w:eastAsia="Times New Roman" w:hAnsi="Times New Roman" w:cs="Times New Roman"/>
          <w:color w:val="000000"/>
          <w:spacing w:val="-2"/>
          <w:sz w:val="28"/>
        </w:rPr>
        <w:t xml:space="preserve"> 102</w:t>
      </w:r>
      <w:r w:rsidR="003830B2">
        <w:rPr>
          <w:rFonts w:ascii="Times New Roman" w:eastAsia="Times New Roman" w:hAnsi="Times New Roman" w:cs="Times New Roman"/>
          <w:color w:val="000000"/>
          <w:spacing w:val="-2"/>
          <w:sz w:val="28"/>
        </w:rPr>
        <w:t xml:space="preserve">,9% </w:t>
      </w:r>
      <w:r w:rsidR="003830B2" w:rsidRPr="00A83D36">
        <w:rPr>
          <w:rFonts w:ascii="Times New Roman" w:eastAsia="Times New Roman" w:hAnsi="Times New Roman" w:cs="Times New Roman"/>
          <w:color w:val="000000"/>
          <w:spacing w:val="-2"/>
          <w:sz w:val="28"/>
        </w:rPr>
        <w:t>к предшествующему году</w:t>
      </w:r>
      <w:r>
        <w:rPr>
          <w:rFonts w:ascii="Times New Roman" w:eastAsia="Times New Roman" w:hAnsi="Times New Roman" w:cs="Times New Roman"/>
          <w:color w:val="000000"/>
          <w:spacing w:val="-2"/>
          <w:sz w:val="28"/>
        </w:rPr>
        <w:t>;</w:t>
      </w:r>
    </w:p>
    <w:p w:rsidR="00A83D36" w:rsidRDefault="00A83D36" w:rsidP="007B6610">
      <w:pPr>
        <w:spacing w:after="0" w:line="240" w:lineRule="auto"/>
        <w:ind w:firstLine="709"/>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в</w:t>
      </w:r>
      <w:r w:rsidRPr="00A83D36">
        <w:rPr>
          <w:rFonts w:ascii="Times New Roman" w:eastAsia="Times New Roman" w:hAnsi="Times New Roman" w:cs="Times New Roman"/>
          <w:color w:val="000000"/>
          <w:spacing w:val="-2"/>
          <w:sz w:val="28"/>
        </w:rPr>
        <w:t xml:space="preserve">овлечение средних и крупных предприятий базовых </w:t>
      </w:r>
      <w:proofErr w:type="spellStart"/>
      <w:r w:rsidRPr="00A83D36">
        <w:rPr>
          <w:rFonts w:ascii="Times New Roman" w:eastAsia="Times New Roman" w:hAnsi="Times New Roman" w:cs="Times New Roman"/>
          <w:color w:val="000000"/>
          <w:spacing w:val="-2"/>
          <w:sz w:val="28"/>
        </w:rPr>
        <w:t>несырьевых</w:t>
      </w:r>
      <w:proofErr w:type="spellEnd"/>
      <w:r w:rsidRPr="00A83D36">
        <w:rPr>
          <w:rFonts w:ascii="Times New Roman" w:eastAsia="Times New Roman" w:hAnsi="Times New Roman" w:cs="Times New Roman"/>
          <w:color w:val="000000"/>
          <w:spacing w:val="-2"/>
          <w:sz w:val="28"/>
        </w:rPr>
        <w:t xml:space="preserve"> отраслей экономики в реализацию национального проекта </w:t>
      </w:r>
      <w:r w:rsidR="003830B2">
        <w:rPr>
          <w:rFonts w:ascii="Times New Roman" w:eastAsia="Times New Roman" w:hAnsi="Times New Roman" w:cs="Times New Roman"/>
          <w:color w:val="000000"/>
          <w:spacing w:val="-2"/>
          <w:sz w:val="28"/>
        </w:rPr>
        <w:t xml:space="preserve">в 2020 году - </w:t>
      </w:r>
      <w:r>
        <w:rPr>
          <w:rFonts w:ascii="Times New Roman" w:eastAsia="Times New Roman" w:hAnsi="Times New Roman" w:cs="Times New Roman"/>
          <w:color w:val="000000"/>
          <w:spacing w:val="-2"/>
          <w:sz w:val="28"/>
        </w:rPr>
        <w:t xml:space="preserve">2 </w:t>
      </w:r>
      <w:r w:rsidR="003830B2">
        <w:rPr>
          <w:rFonts w:ascii="Times New Roman" w:eastAsia="Times New Roman" w:hAnsi="Times New Roman" w:cs="Times New Roman"/>
          <w:color w:val="000000"/>
          <w:spacing w:val="-2"/>
          <w:sz w:val="28"/>
        </w:rPr>
        <w:t>предприятий</w:t>
      </w:r>
      <w:r>
        <w:rPr>
          <w:rFonts w:ascii="Times New Roman" w:eastAsia="Times New Roman" w:hAnsi="Times New Roman" w:cs="Times New Roman"/>
          <w:color w:val="000000"/>
          <w:spacing w:val="-2"/>
          <w:sz w:val="28"/>
        </w:rPr>
        <w:t>;</w:t>
      </w:r>
    </w:p>
    <w:p w:rsidR="000142FF" w:rsidRDefault="000142FF" w:rsidP="007B6610">
      <w:pPr>
        <w:spacing w:after="0" w:line="240" w:lineRule="auto"/>
        <w:ind w:firstLine="709"/>
        <w:jc w:val="both"/>
        <w:rPr>
          <w:rFonts w:ascii="Times New Roman" w:eastAsia="Times New Roman" w:hAnsi="Times New Roman" w:cs="Times New Roman"/>
          <w:color w:val="000000"/>
          <w:spacing w:val="-2"/>
          <w:sz w:val="28"/>
        </w:rPr>
      </w:pPr>
      <w:r w:rsidRPr="000142FF">
        <w:rPr>
          <w:rFonts w:ascii="Times New Roman" w:eastAsia="Times New Roman" w:hAnsi="Times New Roman" w:cs="Times New Roman"/>
          <w:color w:val="000000"/>
          <w:spacing w:val="-2"/>
          <w:sz w:val="28"/>
        </w:rPr>
        <w:t>- количество предприятий - участников, внедряющих мероприятия национального проекта под ф</w:t>
      </w:r>
      <w:r>
        <w:rPr>
          <w:rFonts w:ascii="Times New Roman" w:eastAsia="Times New Roman" w:hAnsi="Times New Roman" w:cs="Times New Roman"/>
          <w:color w:val="000000"/>
          <w:spacing w:val="-2"/>
          <w:sz w:val="28"/>
        </w:rPr>
        <w:t>едеральным управлением (с ФЦК) – 2</w:t>
      </w:r>
      <w:r w:rsidR="003830B2">
        <w:rPr>
          <w:rFonts w:ascii="Times New Roman" w:eastAsia="Times New Roman" w:hAnsi="Times New Roman" w:cs="Times New Roman"/>
          <w:color w:val="000000"/>
          <w:spacing w:val="-2"/>
          <w:sz w:val="28"/>
        </w:rPr>
        <w:t xml:space="preserve"> ед.</w:t>
      </w:r>
      <w:r>
        <w:rPr>
          <w:rFonts w:ascii="Times New Roman" w:eastAsia="Times New Roman" w:hAnsi="Times New Roman" w:cs="Times New Roman"/>
          <w:color w:val="000000"/>
          <w:spacing w:val="-2"/>
          <w:sz w:val="28"/>
        </w:rPr>
        <w:t>;</w:t>
      </w:r>
    </w:p>
    <w:p w:rsidR="000142FF" w:rsidRPr="005B0670" w:rsidRDefault="00826BE2" w:rsidP="005B0670">
      <w:pPr>
        <w:spacing w:after="0" w:line="240" w:lineRule="auto"/>
        <w:ind w:firstLine="709"/>
        <w:jc w:val="both"/>
        <w:rPr>
          <w:rFonts w:ascii="Times New Roman" w:eastAsia="Times New Roman" w:hAnsi="Times New Roman" w:cs="Times New Roman"/>
          <w:color w:val="000000"/>
          <w:spacing w:val="-2"/>
          <w:sz w:val="28"/>
        </w:rPr>
      </w:pPr>
      <w:r w:rsidRPr="005B0670">
        <w:rPr>
          <w:rFonts w:ascii="Times New Roman" w:eastAsia="Times New Roman" w:hAnsi="Times New Roman" w:cs="Times New Roman"/>
          <w:color w:val="000000"/>
          <w:spacing w:val="-2"/>
          <w:sz w:val="28"/>
        </w:rPr>
        <w:t>- 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w:t>
      </w:r>
      <w:r w:rsidR="003830B2">
        <w:rPr>
          <w:rFonts w:ascii="Times New Roman" w:eastAsia="Times New Roman" w:hAnsi="Times New Roman" w:cs="Times New Roman"/>
          <w:color w:val="000000"/>
          <w:spacing w:val="-2"/>
          <w:sz w:val="28"/>
        </w:rPr>
        <w:t xml:space="preserve"> в 2020 году </w:t>
      </w:r>
      <w:r w:rsidRPr="005B0670">
        <w:rPr>
          <w:rFonts w:ascii="Times New Roman" w:eastAsia="Times New Roman" w:hAnsi="Times New Roman" w:cs="Times New Roman"/>
          <w:color w:val="000000"/>
          <w:spacing w:val="-2"/>
          <w:sz w:val="28"/>
        </w:rPr>
        <w:t xml:space="preserve">– </w:t>
      </w:r>
      <w:r w:rsidR="003830B2">
        <w:rPr>
          <w:rFonts w:ascii="Times New Roman" w:eastAsia="Times New Roman" w:hAnsi="Times New Roman" w:cs="Times New Roman"/>
          <w:color w:val="000000"/>
          <w:spacing w:val="-2"/>
          <w:sz w:val="28"/>
        </w:rPr>
        <w:t>80%</w:t>
      </w:r>
      <w:r w:rsidR="005B0670">
        <w:rPr>
          <w:rFonts w:ascii="Times New Roman" w:eastAsia="Times New Roman" w:hAnsi="Times New Roman" w:cs="Times New Roman"/>
          <w:color w:val="000000"/>
          <w:spacing w:val="-2"/>
          <w:sz w:val="28"/>
        </w:rPr>
        <w:t>;</w:t>
      </w:r>
    </w:p>
    <w:p w:rsidR="00826BE2" w:rsidRPr="005B0670" w:rsidRDefault="00826BE2" w:rsidP="00826BE2">
      <w:pPr>
        <w:spacing w:after="0" w:line="240" w:lineRule="auto"/>
        <w:ind w:firstLine="709"/>
        <w:jc w:val="both"/>
        <w:rPr>
          <w:rFonts w:ascii="Times New Roman" w:eastAsia="Times New Roman" w:hAnsi="Times New Roman" w:cs="Times New Roman"/>
          <w:color w:val="000000"/>
          <w:spacing w:val="-2"/>
          <w:sz w:val="28"/>
        </w:rPr>
      </w:pPr>
      <w:r w:rsidRPr="005B0670">
        <w:rPr>
          <w:rFonts w:ascii="Times New Roman" w:eastAsia="Times New Roman" w:hAnsi="Times New Roman" w:cs="Times New Roman"/>
          <w:color w:val="000000"/>
          <w:spacing w:val="-2"/>
          <w:sz w:val="28"/>
        </w:rPr>
        <w:t>- количество об</w:t>
      </w:r>
      <w:r w:rsidR="00073D25">
        <w:rPr>
          <w:rFonts w:ascii="Times New Roman" w:eastAsia="Times New Roman" w:hAnsi="Times New Roman" w:cs="Times New Roman"/>
          <w:color w:val="000000"/>
          <w:spacing w:val="-2"/>
          <w:sz w:val="28"/>
        </w:rPr>
        <w:t>ученных сотрудников предприятий</w:t>
      </w:r>
      <w:r w:rsidRPr="005B0670">
        <w:rPr>
          <w:rFonts w:ascii="Times New Roman" w:eastAsia="Times New Roman" w:hAnsi="Times New Roman" w:cs="Times New Roman"/>
          <w:color w:val="000000"/>
          <w:spacing w:val="-2"/>
          <w:sz w:val="28"/>
        </w:rPr>
        <w:t>-участников в рамках реализации мероприятий повышения производительности труда</w:t>
      </w:r>
      <w:r w:rsidR="003830B2">
        <w:rPr>
          <w:rFonts w:ascii="Times New Roman" w:eastAsia="Times New Roman" w:hAnsi="Times New Roman" w:cs="Times New Roman"/>
          <w:color w:val="000000"/>
          <w:spacing w:val="-2"/>
          <w:sz w:val="28"/>
        </w:rPr>
        <w:t xml:space="preserve"> в 2020 году</w:t>
      </w:r>
      <w:r w:rsidRPr="005B0670">
        <w:rPr>
          <w:rFonts w:ascii="Times New Roman" w:eastAsia="Times New Roman" w:hAnsi="Times New Roman" w:cs="Times New Roman"/>
          <w:color w:val="000000"/>
          <w:spacing w:val="-2"/>
          <w:sz w:val="28"/>
        </w:rPr>
        <w:t xml:space="preserve"> – 2</w:t>
      </w:r>
      <w:r w:rsidR="00073D25">
        <w:rPr>
          <w:rFonts w:ascii="Times New Roman" w:eastAsia="Times New Roman" w:hAnsi="Times New Roman" w:cs="Times New Roman"/>
          <w:color w:val="000000"/>
          <w:spacing w:val="-2"/>
          <w:sz w:val="28"/>
        </w:rPr>
        <w:t>8</w:t>
      </w:r>
      <w:r w:rsidRPr="005B0670">
        <w:rPr>
          <w:rFonts w:ascii="Times New Roman" w:eastAsia="Times New Roman" w:hAnsi="Times New Roman" w:cs="Times New Roman"/>
          <w:color w:val="000000"/>
          <w:spacing w:val="-2"/>
          <w:sz w:val="28"/>
        </w:rPr>
        <w:t xml:space="preserve"> человек;</w:t>
      </w:r>
    </w:p>
    <w:p w:rsidR="00073D25" w:rsidRDefault="00073D25" w:rsidP="00FB5956">
      <w:pPr>
        <w:tabs>
          <w:tab w:val="left" w:pos="1134"/>
        </w:tabs>
        <w:spacing w:after="0" w:line="240" w:lineRule="auto"/>
        <w:ind w:firstLine="709"/>
        <w:jc w:val="both"/>
        <w:rPr>
          <w:rFonts w:ascii="Times New Roman" w:hAnsi="Times New Roman" w:cs="Times New Roman"/>
          <w:b/>
          <w:sz w:val="28"/>
          <w:szCs w:val="28"/>
        </w:rPr>
      </w:pPr>
    </w:p>
    <w:p w:rsidR="00784A52" w:rsidRPr="00784A52" w:rsidRDefault="00FB5956" w:rsidP="00784A52">
      <w:pPr>
        <w:ind w:firstLine="360"/>
        <w:jc w:val="both"/>
        <w:rPr>
          <w:rFonts w:ascii="Times New Roman" w:eastAsia="Calibri" w:hAnsi="Times New Roman" w:cs="Times New Roman"/>
          <w:color w:val="000000"/>
          <w:spacing w:val="-10"/>
          <w:sz w:val="28"/>
          <w:szCs w:val="28"/>
          <w:u w:color="000000"/>
          <w:bdr w:val="nil"/>
          <w:lang w:eastAsia="ru-RU"/>
        </w:rPr>
      </w:pPr>
      <w:r w:rsidRPr="00F5776E">
        <w:rPr>
          <w:rFonts w:ascii="Times New Roman" w:hAnsi="Times New Roman" w:cs="Times New Roman"/>
          <w:b/>
          <w:sz w:val="28"/>
          <w:szCs w:val="28"/>
        </w:rPr>
        <w:t xml:space="preserve">Финансовое обеспечение. </w:t>
      </w:r>
      <w:r w:rsidRPr="00F5776E">
        <w:rPr>
          <w:rFonts w:ascii="Times New Roman" w:hAnsi="Times New Roman" w:cs="Times New Roman"/>
          <w:sz w:val="28"/>
          <w:szCs w:val="28"/>
        </w:rPr>
        <w:t xml:space="preserve">В рамках нацпроекта </w:t>
      </w:r>
      <w:r w:rsidRPr="00F5776E">
        <w:rPr>
          <w:rFonts w:ascii="Times New Roman" w:eastAsia="Calibri" w:hAnsi="Times New Roman" w:cs="Times New Roman"/>
          <w:color w:val="000000"/>
          <w:spacing w:val="-10"/>
          <w:sz w:val="28"/>
          <w:szCs w:val="28"/>
          <w:u w:color="000000"/>
          <w:bdr w:val="nil"/>
          <w:lang w:eastAsia="ru-RU"/>
        </w:rPr>
        <w:t>«</w:t>
      </w:r>
      <w:r>
        <w:rPr>
          <w:rFonts w:ascii="Times New Roman" w:eastAsia="Calibri" w:hAnsi="Times New Roman" w:cs="Times New Roman"/>
          <w:color w:val="000000"/>
          <w:spacing w:val="-10"/>
          <w:sz w:val="28"/>
          <w:szCs w:val="28"/>
          <w:u w:color="000000"/>
          <w:bdr w:val="nil"/>
          <w:lang w:eastAsia="ru-RU"/>
        </w:rPr>
        <w:t xml:space="preserve">Производительность труда и </w:t>
      </w:r>
      <w:r w:rsidRPr="00712221">
        <w:rPr>
          <w:rFonts w:ascii="Times New Roman" w:hAnsi="Times New Roman" w:cs="Times New Roman"/>
          <w:color w:val="000000" w:themeColor="text1"/>
          <w:sz w:val="28"/>
          <w:szCs w:val="28"/>
        </w:rPr>
        <w:t>поддержка занятости</w:t>
      </w:r>
      <w:r w:rsidRPr="00F5776E">
        <w:rPr>
          <w:rFonts w:ascii="Times New Roman" w:eastAsia="Calibri" w:hAnsi="Times New Roman" w:cs="Times New Roman"/>
          <w:color w:val="000000"/>
          <w:spacing w:val="-10"/>
          <w:sz w:val="28"/>
          <w:szCs w:val="28"/>
          <w:u w:color="000000"/>
          <w:bdr w:val="nil"/>
          <w:lang w:eastAsia="ru-RU"/>
        </w:rPr>
        <w:t xml:space="preserve">» </w:t>
      </w:r>
      <w:r w:rsidRPr="00B6438A">
        <w:rPr>
          <w:rFonts w:ascii="Times New Roman" w:eastAsia="Calibri" w:hAnsi="Times New Roman" w:cs="Times New Roman"/>
          <w:b/>
          <w:color w:val="000000"/>
          <w:spacing w:val="-10"/>
          <w:sz w:val="28"/>
          <w:szCs w:val="28"/>
          <w:u w:color="000000"/>
          <w:bdr w:val="nil"/>
          <w:lang w:eastAsia="ru-RU"/>
        </w:rPr>
        <w:t>в 20</w:t>
      </w:r>
      <w:r>
        <w:rPr>
          <w:rFonts w:ascii="Times New Roman" w:eastAsia="Calibri" w:hAnsi="Times New Roman" w:cs="Times New Roman"/>
          <w:b/>
          <w:color w:val="000000"/>
          <w:spacing w:val="-10"/>
          <w:sz w:val="28"/>
          <w:szCs w:val="28"/>
          <w:u w:color="000000"/>
          <w:bdr w:val="nil"/>
          <w:lang w:eastAsia="ru-RU"/>
        </w:rPr>
        <w:t>20</w:t>
      </w:r>
      <w:r w:rsidRPr="00B6438A">
        <w:rPr>
          <w:rFonts w:ascii="Times New Roman" w:eastAsia="Calibri" w:hAnsi="Times New Roman" w:cs="Times New Roman"/>
          <w:b/>
          <w:color w:val="000000"/>
          <w:spacing w:val="-10"/>
          <w:sz w:val="28"/>
          <w:szCs w:val="28"/>
          <w:u w:color="000000"/>
          <w:bdr w:val="nil"/>
          <w:lang w:eastAsia="ru-RU"/>
        </w:rPr>
        <w:t xml:space="preserve"> году</w:t>
      </w:r>
      <w:r w:rsidRPr="00F5776E">
        <w:rPr>
          <w:rFonts w:ascii="Times New Roman" w:eastAsia="Calibri" w:hAnsi="Times New Roman" w:cs="Times New Roman"/>
          <w:color w:val="000000"/>
          <w:spacing w:val="-10"/>
          <w:sz w:val="28"/>
          <w:szCs w:val="28"/>
          <w:u w:color="000000"/>
          <w:bdr w:val="nil"/>
          <w:lang w:eastAsia="ru-RU"/>
        </w:rPr>
        <w:t xml:space="preserve"> </w:t>
      </w:r>
      <w:r>
        <w:rPr>
          <w:rFonts w:ascii="Times New Roman" w:eastAsia="Calibri" w:hAnsi="Times New Roman" w:cs="Times New Roman"/>
          <w:color w:val="000000"/>
          <w:spacing w:val="-10"/>
          <w:sz w:val="28"/>
          <w:szCs w:val="28"/>
          <w:u w:color="000000"/>
          <w:bdr w:val="nil"/>
          <w:lang w:eastAsia="ru-RU"/>
        </w:rPr>
        <w:t>предусмотрено – 17,9 млн. руб., (ФБ – 17,8</w:t>
      </w:r>
      <w:r w:rsidRPr="00F5776E">
        <w:rPr>
          <w:rFonts w:ascii="Times New Roman" w:eastAsia="Calibri" w:hAnsi="Times New Roman" w:cs="Times New Roman"/>
          <w:color w:val="000000"/>
          <w:spacing w:val="-10"/>
          <w:sz w:val="28"/>
          <w:szCs w:val="28"/>
          <w:u w:color="000000"/>
          <w:bdr w:val="nil"/>
          <w:lang w:eastAsia="ru-RU"/>
        </w:rPr>
        <w:t xml:space="preserve"> млн. рублей, РБ – 0,</w:t>
      </w:r>
      <w:r>
        <w:rPr>
          <w:rFonts w:ascii="Times New Roman" w:eastAsia="Calibri" w:hAnsi="Times New Roman" w:cs="Times New Roman"/>
          <w:color w:val="000000"/>
          <w:spacing w:val="-10"/>
          <w:sz w:val="28"/>
          <w:szCs w:val="28"/>
          <w:u w:color="000000"/>
          <w:bdr w:val="nil"/>
          <w:lang w:eastAsia="ru-RU"/>
        </w:rPr>
        <w:t>1</w:t>
      </w:r>
      <w:r w:rsidRPr="00F5776E">
        <w:rPr>
          <w:rFonts w:ascii="Times New Roman" w:eastAsia="Calibri" w:hAnsi="Times New Roman" w:cs="Times New Roman"/>
          <w:color w:val="000000"/>
          <w:spacing w:val="-10"/>
          <w:sz w:val="28"/>
          <w:szCs w:val="28"/>
          <w:u w:color="000000"/>
          <w:bdr w:val="nil"/>
          <w:lang w:eastAsia="ru-RU"/>
        </w:rPr>
        <w:t xml:space="preserve"> млн. рублей)</w:t>
      </w:r>
      <w:r>
        <w:rPr>
          <w:rFonts w:ascii="Times New Roman" w:eastAsia="Calibri" w:hAnsi="Times New Roman" w:cs="Times New Roman"/>
          <w:color w:val="000000"/>
          <w:spacing w:val="-10"/>
          <w:sz w:val="28"/>
          <w:szCs w:val="28"/>
          <w:u w:color="000000"/>
          <w:bdr w:val="nil"/>
          <w:lang w:eastAsia="ru-RU"/>
        </w:rPr>
        <w:t>,</w:t>
      </w:r>
      <w:r w:rsidRPr="00F5776E">
        <w:rPr>
          <w:rFonts w:ascii="Times New Roman" w:eastAsia="Calibri" w:hAnsi="Times New Roman" w:cs="Times New Roman"/>
          <w:color w:val="000000"/>
          <w:spacing w:val="-10"/>
          <w:sz w:val="28"/>
          <w:szCs w:val="28"/>
          <w:u w:color="000000"/>
          <w:bdr w:val="nil"/>
          <w:lang w:eastAsia="ru-RU"/>
        </w:rPr>
        <w:t xml:space="preserve"> </w:t>
      </w:r>
      <w:r w:rsidR="00784A52">
        <w:rPr>
          <w:rFonts w:ascii="Times New Roman" w:eastAsia="Calibri" w:hAnsi="Times New Roman" w:cs="Times New Roman"/>
          <w:color w:val="000000"/>
          <w:spacing w:val="-10"/>
          <w:sz w:val="28"/>
          <w:szCs w:val="28"/>
          <w:u w:color="000000"/>
          <w:bdr w:val="nil"/>
          <w:lang w:eastAsia="ru-RU"/>
        </w:rPr>
        <w:t>на 1 октября 2020 г. освоено 7,2</w:t>
      </w:r>
      <w:r w:rsidR="00784A52" w:rsidRPr="00784A52">
        <w:rPr>
          <w:rFonts w:ascii="Times New Roman" w:eastAsia="Calibri" w:hAnsi="Times New Roman" w:cs="Times New Roman"/>
          <w:color w:val="000000"/>
          <w:spacing w:val="-10"/>
          <w:sz w:val="28"/>
          <w:szCs w:val="28"/>
          <w:u w:color="000000"/>
          <w:bdr w:val="nil"/>
          <w:lang w:eastAsia="ru-RU"/>
        </w:rPr>
        <w:t xml:space="preserve"> млн. руб. (ФБ – </w:t>
      </w:r>
      <w:r w:rsidR="00784A52">
        <w:rPr>
          <w:rFonts w:ascii="Times New Roman" w:eastAsia="Calibri" w:hAnsi="Times New Roman" w:cs="Times New Roman"/>
          <w:color w:val="000000"/>
          <w:spacing w:val="-10"/>
          <w:sz w:val="28"/>
          <w:szCs w:val="28"/>
          <w:u w:color="000000"/>
          <w:bdr w:val="nil"/>
          <w:lang w:eastAsia="ru-RU"/>
        </w:rPr>
        <w:t>7,2</w:t>
      </w:r>
      <w:r w:rsidR="00784A52" w:rsidRPr="00784A52">
        <w:rPr>
          <w:rFonts w:ascii="Times New Roman" w:eastAsia="Calibri" w:hAnsi="Times New Roman" w:cs="Times New Roman"/>
          <w:color w:val="000000"/>
          <w:spacing w:val="-10"/>
          <w:sz w:val="28"/>
          <w:szCs w:val="28"/>
          <w:u w:color="000000"/>
          <w:bdr w:val="nil"/>
          <w:lang w:eastAsia="ru-RU"/>
        </w:rPr>
        <w:t xml:space="preserve"> млн. руб.) или </w:t>
      </w:r>
      <w:r w:rsidR="00784A52">
        <w:rPr>
          <w:rFonts w:ascii="Times New Roman" w:eastAsia="Calibri" w:hAnsi="Times New Roman" w:cs="Times New Roman"/>
          <w:color w:val="000000"/>
          <w:spacing w:val="-10"/>
          <w:sz w:val="28"/>
          <w:szCs w:val="28"/>
          <w:u w:color="000000"/>
          <w:bdr w:val="nil"/>
          <w:lang w:eastAsia="ru-RU"/>
        </w:rPr>
        <w:t>40,2</w:t>
      </w:r>
      <w:r w:rsidR="00784A52" w:rsidRPr="00784A52">
        <w:rPr>
          <w:rFonts w:ascii="Times New Roman" w:eastAsia="Calibri" w:hAnsi="Times New Roman" w:cs="Times New Roman"/>
          <w:color w:val="000000"/>
          <w:spacing w:val="-10"/>
          <w:sz w:val="28"/>
          <w:szCs w:val="28"/>
          <w:u w:color="000000"/>
          <w:bdr w:val="nil"/>
          <w:lang w:eastAsia="ru-RU"/>
        </w:rPr>
        <w:t>% от плана.</w:t>
      </w:r>
    </w:p>
    <w:p w:rsidR="00FB5956" w:rsidRDefault="00FB5956" w:rsidP="007B6610">
      <w:pPr>
        <w:spacing w:after="0" w:line="240" w:lineRule="auto"/>
        <w:ind w:firstLine="709"/>
        <w:jc w:val="both"/>
        <w:rPr>
          <w:rFonts w:ascii="Times New Roman" w:hAnsi="Times New Roman" w:cs="Times New Roman"/>
          <w:b/>
          <w:color w:val="000000" w:themeColor="text1"/>
          <w:sz w:val="28"/>
          <w:szCs w:val="28"/>
        </w:rPr>
      </w:pPr>
    </w:p>
    <w:p w:rsidR="003B0B4A" w:rsidRPr="00712221" w:rsidRDefault="003B0B4A" w:rsidP="003B0B4A">
      <w:pPr>
        <w:numPr>
          <w:ilvl w:val="0"/>
          <w:numId w:val="6"/>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Проект «</w:t>
      </w:r>
      <w:r w:rsidRPr="00E777AE">
        <w:rPr>
          <w:rFonts w:ascii="Times New Roman" w:hAnsi="Times New Roman" w:cs="Times New Roman"/>
          <w:b/>
          <w:sz w:val="28"/>
          <w:szCs w:val="28"/>
        </w:rPr>
        <w:t>Системные меры по повышению производительности труда</w:t>
      </w:r>
      <w:r>
        <w:rPr>
          <w:rFonts w:ascii="Times New Roman" w:eastAsia="Calibri" w:hAnsi="Times New Roman" w:cs="Times New Roman"/>
          <w:b/>
          <w:sz w:val="28"/>
          <w:szCs w:val="28"/>
        </w:rPr>
        <w:t>»</w:t>
      </w:r>
    </w:p>
    <w:p w:rsidR="00371B51" w:rsidRPr="00DE7228" w:rsidRDefault="00371B51" w:rsidP="00371B5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Целевые </w:t>
      </w:r>
      <w:r w:rsidRPr="00DE7228">
        <w:rPr>
          <w:rFonts w:ascii="Times New Roman" w:hAnsi="Times New Roman" w:cs="Times New Roman"/>
          <w:b/>
          <w:sz w:val="28"/>
          <w:szCs w:val="28"/>
        </w:rPr>
        <w:t>показатели национального проекта</w:t>
      </w:r>
      <w:r>
        <w:rPr>
          <w:rFonts w:ascii="Times New Roman" w:hAnsi="Times New Roman" w:cs="Times New Roman"/>
          <w:b/>
          <w:sz w:val="28"/>
          <w:szCs w:val="28"/>
        </w:rPr>
        <w:t xml:space="preserve"> на 2020 год</w:t>
      </w:r>
      <w:r w:rsidRPr="00DE7228">
        <w:rPr>
          <w:rFonts w:ascii="Times New Roman" w:hAnsi="Times New Roman" w:cs="Times New Roman"/>
          <w:b/>
          <w:sz w:val="28"/>
          <w:szCs w:val="28"/>
        </w:rPr>
        <w:t>:</w:t>
      </w:r>
    </w:p>
    <w:p w:rsidR="00371B51" w:rsidRPr="00371B51" w:rsidRDefault="00371B51" w:rsidP="00371B51">
      <w:pPr>
        <w:pStyle w:val="a4"/>
        <w:numPr>
          <w:ilvl w:val="0"/>
          <w:numId w:val="2"/>
        </w:numPr>
        <w:spacing w:after="0" w:line="240" w:lineRule="auto"/>
        <w:ind w:left="0" w:firstLine="567"/>
        <w:jc w:val="both"/>
        <w:rPr>
          <w:rFonts w:ascii="Times New Roman" w:hAnsi="Times New Roman" w:cs="Times New Roman"/>
          <w:sz w:val="28"/>
          <w:szCs w:val="28"/>
        </w:rPr>
      </w:pPr>
      <w:r w:rsidRPr="00371B51">
        <w:rPr>
          <w:rFonts w:ascii="Times New Roman" w:eastAsiaTheme="minorEastAsia" w:hAnsi="Times New Roman" w:cs="Times New Roman"/>
          <w:color w:val="000000"/>
          <w:sz w:val="28"/>
          <w:szCs w:val="28"/>
        </w:rPr>
        <w:t xml:space="preserve">Рост производительности труда на средних и крупных предприятиях базовых </w:t>
      </w:r>
      <w:proofErr w:type="spellStart"/>
      <w:r w:rsidRPr="00371B51">
        <w:rPr>
          <w:rFonts w:ascii="Times New Roman" w:eastAsiaTheme="minorEastAsia" w:hAnsi="Times New Roman" w:cs="Times New Roman"/>
          <w:color w:val="000000"/>
          <w:sz w:val="28"/>
          <w:szCs w:val="28"/>
        </w:rPr>
        <w:t>несырьевых</w:t>
      </w:r>
      <w:proofErr w:type="spellEnd"/>
      <w:r w:rsidRPr="00371B51">
        <w:rPr>
          <w:rFonts w:ascii="Times New Roman" w:eastAsiaTheme="minorEastAsia" w:hAnsi="Times New Roman" w:cs="Times New Roman"/>
          <w:color w:val="000000"/>
          <w:sz w:val="28"/>
          <w:szCs w:val="28"/>
        </w:rPr>
        <w:t xml:space="preserve"> отраслей экономики не ниже 5 процентов в год, процент к предыдущему году</w:t>
      </w:r>
      <w:r w:rsidRPr="00371B51">
        <w:rPr>
          <w:rFonts w:ascii="Times New Roman" w:hAnsi="Times New Roman" w:cs="Times New Roman"/>
          <w:sz w:val="28"/>
          <w:szCs w:val="28"/>
        </w:rPr>
        <w:t xml:space="preserve"> – 102,9%</w:t>
      </w:r>
      <w:r w:rsidRPr="00371B51">
        <w:rPr>
          <w:rFonts w:ascii="Times New Roman" w:eastAsia="Times New Roman" w:hAnsi="Times New Roman" w:cs="Times New Roman"/>
          <w:spacing w:val="-2"/>
          <w:sz w:val="28"/>
          <w:szCs w:val="28"/>
        </w:rPr>
        <w:t>;</w:t>
      </w:r>
    </w:p>
    <w:p w:rsidR="00371B51" w:rsidRPr="00371B51" w:rsidRDefault="00371B51" w:rsidP="00371B51">
      <w:pPr>
        <w:pStyle w:val="a4"/>
        <w:numPr>
          <w:ilvl w:val="0"/>
          <w:numId w:val="2"/>
        </w:numPr>
        <w:spacing w:after="0" w:line="240" w:lineRule="auto"/>
        <w:ind w:left="0" w:firstLine="567"/>
        <w:jc w:val="both"/>
        <w:rPr>
          <w:rFonts w:ascii="Times New Roman" w:hAnsi="Times New Roman" w:cs="Times New Roman"/>
          <w:sz w:val="28"/>
          <w:szCs w:val="28"/>
        </w:rPr>
      </w:pPr>
      <w:r w:rsidRPr="00371B51">
        <w:rPr>
          <w:rFonts w:ascii="Times New Roman" w:eastAsiaTheme="minorEastAsia" w:hAnsi="Times New Roman" w:cs="Times New Roman"/>
          <w:color w:val="000000"/>
          <w:sz w:val="28"/>
          <w:szCs w:val="28"/>
        </w:rPr>
        <w:t xml:space="preserve">Вовлечение средних и крупных предприятий базовых </w:t>
      </w:r>
      <w:proofErr w:type="spellStart"/>
      <w:r w:rsidRPr="00371B51">
        <w:rPr>
          <w:rFonts w:ascii="Times New Roman" w:eastAsiaTheme="minorEastAsia" w:hAnsi="Times New Roman" w:cs="Times New Roman"/>
          <w:color w:val="000000"/>
          <w:sz w:val="28"/>
          <w:szCs w:val="28"/>
        </w:rPr>
        <w:t>несырьевых</w:t>
      </w:r>
      <w:proofErr w:type="spellEnd"/>
      <w:r w:rsidRPr="00371B51">
        <w:rPr>
          <w:rFonts w:ascii="Times New Roman" w:eastAsiaTheme="minorEastAsia" w:hAnsi="Times New Roman" w:cs="Times New Roman"/>
          <w:color w:val="000000"/>
          <w:sz w:val="28"/>
          <w:szCs w:val="28"/>
        </w:rPr>
        <w:t xml:space="preserve"> отраслей экономики в реализацию нацпроекта (количество предприятий с нарастающим итогом) </w:t>
      </w:r>
      <w:r w:rsidRPr="00371B51">
        <w:rPr>
          <w:rFonts w:ascii="Times New Roman" w:hAnsi="Times New Roman" w:cs="Times New Roman"/>
          <w:sz w:val="28"/>
          <w:szCs w:val="28"/>
        </w:rPr>
        <w:t>– 2 ед.;</w:t>
      </w:r>
    </w:p>
    <w:p w:rsidR="00202A5E" w:rsidRDefault="00202A5E" w:rsidP="007B6610">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2020 году предусмотрено:</w:t>
      </w:r>
    </w:p>
    <w:p w:rsidR="003B0B4A" w:rsidRDefault="003B0B4A" w:rsidP="003B0B4A">
      <w:pPr>
        <w:spacing w:after="0" w:line="240" w:lineRule="auto"/>
        <w:ind w:firstLine="709"/>
        <w:jc w:val="both"/>
        <w:rPr>
          <w:rFonts w:ascii="Times New Roman" w:hAnsi="Times New Roman" w:cs="Times New Roman"/>
          <w:color w:val="000000" w:themeColor="text1"/>
          <w:sz w:val="28"/>
          <w:szCs w:val="28"/>
        </w:rPr>
      </w:pPr>
      <w:r w:rsidRPr="00E777AE">
        <w:rPr>
          <w:rFonts w:ascii="Times New Roman" w:hAnsi="Times New Roman" w:cs="Times New Roman"/>
          <w:color w:val="000000" w:themeColor="text1"/>
          <w:sz w:val="28"/>
          <w:szCs w:val="28"/>
        </w:rPr>
        <w:t xml:space="preserve">очное обучение по программе профессиональной переподготовки управленческих кадров «Лидеры производительности» на безвозмездной основе в течение 3 месяцев по 2 дня 4 человека с 1 предприятия (руководитель на постоянной основе; на модули по очередной основе юрист, финансист, маркетолог). </w:t>
      </w:r>
    </w:p>
    <w:p w:rsidR="003B0B4A" w:rsidRDefault="003B0B4A" w:rsidP="003B0B4A">
      <w:pPr>
        <w:spacing w:after="0" w:line="240" w:lineRule="auto"/>
        <w:ind w:firstLine="709"/>
        <w:jc w:val="both"/>
        <w:rPr>
          <w:rFonts w:ascii="Times New Roman" w:hAnsi="Times New Roman" w:cs="Times New Roman"/>
          <w:color w:val="000000" w:themeColor="text1"/>
          <w:sz w:val="28"/>
          <w:szCs w:val="28"/>
        </w:rPr>
      </w:pPr>
      <w:r w:rsidRPr="00E777AE">
        <w:rPr>
          <w:rFonts w:ascii="Times New Roman" w:hAnsi="Times New Roman" w:cs="Times New Roman"/>
          <w:color w:val="000000" w:themeColor="text1"/>
          <w:sz w:val="28"/>
          <w:szCs w:val="28"/>
        </w:rPr>
        <w:t xml:space="preserve">За счет предприятия производится оплата командировочных расходов, транспортных расходов и проживания, отрыв от производства работников по обучению по программе профессиональной переподготовки управленческих кадров «Лидеры </w:t>
      </w:r>
      <w:r>
        <w:rPr>
          <w:rFonts w:ascii="Times New Roman" w:hAnsi="Times New Roman" w:cs="Times New Roman"/>
          <w:color w:val="000000" w:themeColor="text1"/>
          <w:sz w:val="28"/>
          <w:szCs w:val="28"/>
        </w:rPr>
        <w:t xml:space="preserve">производительности». </w:t>
      </w:r>
    </w:p>
    <w:p w:rsidR="003B0B4A" w:rsidRPr="00DA48AD" w:rsidRDefault="003B0B4A" w:rsidP="003B0B4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E777AE">
        <w:rPr>
          <w:rFonts w:ascii="Times New Roman" w:eastAsia="Calibri" w:hAnsi="Times New Roman" w:cs="Times New Roman"/>
          <w:sz w:val="28"/>
          <w:szCs w:val="28"/>
        </w:rPr>
        <w:t xml:space="preserve"> 21 по 24 июля 2020 г. принято участие в </w:t>
      </w:r>
      <w:proofErr w:type="spellStart"/>
      <w:r w:rsidRPr="00E777AE">
        <w:rPr>
          <w:rFonts w:ascii="Times New Roman" w:eastAsia="Calibri" w:hAnsi="Times New Roman" w:cs="Times New Roman"/>
          <w:sz w:val="28"/>
          <w:szCs w:val="28"/>
        </w:rPr>
        <w:t>вебинаре</w:t>
      </w:r>
      <w:proofErr w:type="spellEnd"/>
      <w:r w:rsidRPr="00E777AE">
        <w:rPr>
          <w:rFonts w:ascii="Times New Roman" w:eastAsia="Calibri" w:hAnsi="Times New Roman" w:cs="Times New Roman"/>
          <w:sz w:val="28"/>
          <w:szCs w:val="28"/>
        </w:rPr>
        <w:t xml:space="preserve"> в рамках реализации программы «Лидеры производительности труда».</w:t>
      </w:r>
    </w:p>
    <w:p w:rsidR="003B0B4A" w:rsidRDefault="003B0B4A" w:rsidP="007B6610">
      <w:pPr>
        <w:spacing w:after="0" w:line="240" w:lineRule="auto"/>
        <w:ind w:firstLine="709"/>
        <w:jc w:val="both"/>
        <w:rPr>
          <w:rFonts w:ascii="Times New Roman" w:hAnsi="Times New Roman" w:cs="Times New Roman"/>
          <w:b/>
          <w:color w:val="000000" w:themeColor="text1"/>
          <w:sz w:val="28"/>
          <w:szCs w:val="28"/>
        </w:rPr>
      </w:pPr>
    </w:p>
    <w:p w:rsidR="003B0B4A" w:rsidRDefault="003B0B4A" w:rsidP="003B0B4A">
      <w:pPr>
        <w:numPr>
          <w:ilvl w:val="0"/>
          <w:numId w:val="6"/>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Проект «</w:t>
      </w:r>
      <w:r w:rsidRPr="00E777AE">
        <w:rPr>
          <w:rFonts w:ascii="Times New Roman" w:hAnsi="Times New Roman" w:cs="Times New Roman"/>
          <w:b/>
          <w:color w:val="000000" w:themeColor="text1"/>
          <w:sz w:val="28"/>
          <w:szCs w:val="28"/>
        </w:rPr>
        <w:t>Адресная поддержка повышения производительности труда на предприятиях</w:t>
      </w:r>
      <w:r>
        <w:rPr>
          <w:rFonts w:ascii="Times New Roman" w:eastAsia="Calibri" w:hAnsi="Times New Roman" w:cs="Times New Roman"/>
          <w:b/>
          <w:sz w:val="28"/>
          <w:szCs w:val="28"/>
        </w:rPr>
        <w:t>»</w:t>
      </w:r>
    </w:p>
    <w:p w:rsidR="00371B51" w:rsidRPr="00DE7228" w:rsidRDefault="00371B51" w:rsidP="00371B5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Целевые </w:t>
      </w:r>
      <w:r w:rsidRPr="00DE7228">
        <w:rPr>
          <w:rFonts w:ascii="Times New Roman" w:hAnsi="Times New Roman" w:cs="Times New Roman"/>
          <w:b/>
          <w:sz w:val="28"/>
          <w:szCs w:val="28"/>
        </w:rPr>
        <w:t>показатели национального проекта</w:t>
      </w:r>
      <w:r>
        <w:rPr>
          <w:rFonts w:ascii="Times New Roman" w:hAnsi="Times New Roman" w:cs="Times New Roman"/>
          <w:b/>
          <w:sz w:val="28"/>
          <w:szCs w:val="28"/>
        </w:rPr>
        <w:t xml:space="preserve"> на 2020 год</w:t>
      </w:r>
      <w:r w:rsidRPr="00DE7228">
        <w:rPr>
          <w:rFonts w:ascii="Times New Roman" w:hAnsi="Times New Roman" w:cs="Times New Roman"/>
          <w:b/>
          <w:sz w:val="28"/>
          <w:szCs w:val="28"/>
        </w:rPr>
        <w:t>:</w:t>
      </w:r>
    </w:p>
    <w:p w:rsidR="00371B51" w:rsidRPr="00371B51" w:rsidRDefault="00371B51" w:rsidP="00371B51">
      <w:pPr>
        <w:pStyle w:val="a4"/>
        <w:numPr>
          <w:ilvl w:val="0"/>
          <w:numId w:val="2"/>
        </w:numPr>
        <w:spacing w:after="0" w:line="240" w:lineRule="auto"/>
        <w:ind w:left="0" w:firstLine="567"/>
        <w:jc w:val="both"/>
        <w:rPr>
          <w:rFonts w:ascii="Times New Roman" w:hAnsi="Times New Roman" w:cs="Times New Roman"/>
          <w:sz w:val="28"/>
          <w:szCs w:val="28"/>
        </w:rPr>
      </w:pPr>
      <w:r w:rsidRPr="00371B51">
        <w:rPr>
          <w:rFonts w:ascii="Times New Roman" w:eastAsiaTheme="minorEastAsia" w:hAnsi="Times New Roman" w:cs="Times New Roman"/>
          <w:color w:val="000000"/>
          <w:sz w:val="28"/>
          <w:szCs w:val="28"/>
        </w:rPr>
        <w:t>Количество предприятий - участников, внедряющих мероприятия национального проекта под федеральным управлением (с ФЦК), ед. нарастающим итогом</w:t>
      </w:r>
      <w:r w:rsidRPr="00371B51">
        <w:rPr>
          <w:rFonts w:ascii="Times New Roman" w:hAnsi="Times New Roman" w:cs="Times New Roman"/>
          <w:sz w:val="28"/>
          <w:szCs w:val="28"/>
        </w:rPr>
        <w:t xml:space="preserve"> – 2 ед.</w:t>
      </w:r>
      <w:r w:rsidRPr="00371B51">
        <w:rPr>
          <w:rFonts w:ascii="Times New Roman" w:eastAsia="Times New Roman" w:hAnsi="Times New Roman" w:cs="Times New Roman"/>
          <w:spacing w:val="-2"/>
          <w:sz w:val="28"/>
          <w:szCs w:val="28"/>
        </w:rPr>
        <w:t>;</w:t>
      </w:r>
    </w:p>
    <w:p w:rsidR="00371B51" w:rsidRPr="00371B51" w:rsidRDefault="00371B51" w:rsidP="00371B51">
      <w:pPr>
        <w:pStyle w:val="a4"/>
        <w:numPr>
          <w:ilvl w:val="0"/>
          <w:numId w:val="2"/>
        </w:numPr>
        <w:spacing w:after="0" w:line="240" w:lineRule="auto"/>
        <w:ind w:left="0" w:firstLine="567"/>
        <w:jc w:val="both"/>
        <w:rPr>
          <w:rFonts w:ascii="Times New Roman" w:hAnsi="Times New Roman" w:cs="Times New Roman"/>
          <w:sz w:val="28"/>
          <w:szCs w:val="28"/>
        </w:rPr>
      </w:pPr>
      <w:r w:rsidRPr="00371B51">
        <w:rPr>
          <w:rFonts w:ascii="Times New Roman" w:eastAsiaTheme="minorEastAsia" w:hAnsi="Times New Roman" w:cs="Times New Roman"/>
          <w:color w:val="000000"/>
          <w:sz w:val="28"/>
          <w:szCs w:val="28"/>
        </w:rPr>
        <w:t>Количество предприятий - участников, внедряющих мероприятия национального проекта самостоятельно, ед. нарастающим итогом</w:t>
      </w:r>
      <w:r w:rsidRPr="00371B51">
        <w:rPr>
          <w:rFonts w:ascii="Times New Roman" w:hAnsi="Times New Roman" w:cs="Times New Roman"/>
          <w:sz w:val="28"/>
          <w:szCs w:val="28"/>
        </w:rPr>
        <w:t xml:space="preserve"> – 1 ед.;</w:t>
      </w:r>
    </w:p>
    <w:p w:rsidR="00371B51" w:rsidRPr="00371B51" w:rsidRDefault="00371B51" w:rsidP="00371B51">
      <w:pPr>
        <w:pStyle w:val="a4"/>
        <w:numPr>
          <w:ilvl w:val="0"/>
          <w:numId w:val="2"/>
        </w:numPr>
        <w:spacing w:after="0" w:line="240" w:lineRule="auto"/>
        <w:ind w:left="0" w:firstLine="567"/>
        <w:jc w:val="both"/>
        <w:rPr>
          <w:rFonts w:ascii="Times New Roman" w:hAnsi="Times New Roman" w:cs="Times New Roman"/>
          <w:sz w:val="28"/>
          <w:szCs w:val="28"/>
        </w:rPr>
      </w:pPr>
      <w:r w:rsidRPr="00371B51">
        <w:rPr>
          <w:rFonts w:ascii="Times New Roman" w:eastAsiaTheme="minorEastAsia" w:hAnsi="Times New Roman" w:cs="Times New Roman"/>
          <w:color w:val="000000"/>
          <w:sz w:val="28"/>
          <w:szCs w:val="28"/>
        </w:rPr>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 80%;</w:t>
      </w:r>
    </w:p>
    <w:p w:rsidR="00371B51" w:rsidRPr="00DF04BA" w:rsidRDefault="00371B51" w:rsidP="00371B51">
      <w:pPr>
        <w:pStyle w:val="a4"/>
        <w:numPr>
          <w:ilvl w:val="0"/>
          <w:numId w:val="2"/>
        </w:numPr>
        <w:spacing w:after="0" w:line="240" w:lineRule="auto"/>
        <w:ind w:left="0" w:firstLine="567"/>
        <w:jc w:val="both"/>
        <w:rPr>
          <w:rFonts w:ascii="Times New Roman" w:hAnsi="Times New Roman" w:cs="Times New Roman"/>
          <w:sz w:val="28"/>
          <w:szCs w:val="28"/>
        </w:rPr>
      </w:pPr>
      <w:r w:rsidRPr="00DF04BA">
        <w:rPr>
          <w:rFonts w:ascii="Times New Roman" w:eastAsiaTheme="minorEastAsia" w:hAnsi="Times New Roman" w:cs="Times New Roman"/>
          <w:color w:val="000000"/>
          <w:sz w:val="28"/>
          <w:szCs w:val="28"/>
        </w:rPr>
        <w:t>Количество обученных сотрудников предприятий - участников в рамках реализации мероприятий повышения производительности труда под федеральным управлением (с ФЦК), человек нарастающим итогом – 20 чел.;</w:t>
      </w:r>
    </w:p>
    <w:p w:rsidR="00371B51" w:rsidRPr="00DF04BA" w:rsidRDefault="00371B51" w:rsidP="00371B51">
      <w:pPr>
        <w:pStyle w:val="a4"/>
        <w:numPr>
          <w:ilvl w:val="0"/>
          <w:numId w:val="2"/>
        </w:numPr>
        <w:spacing w:after="0" w:line="240" w:lineRule="auto"/>
        <w:ind w:left="0" w:firstLine="567"/>
        <w:jc w:val="both"/>
        <w:rPr>
          <w:rFonts w:ascii="Times New Roman" w:hAnsi="Times New Roman" w:cs="Times New Roman"/>
          <w:sz w:val="28"/>
          <w:szCs w:val="28"/>
        </w:rPr>
      </w:pPr>
      <w:r w:rsidRPr="00DF04BA">
        <w:rPr>
          <w:rFonts w:ascii="Times New Roman" w:eastAsiaTheme="minorEastAsia" w:hAnsi="Times New Roman" w:cs="Times New Roman"/>
          <w:color w:val="000000"/>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человек нарастающим итогом – 8 чел.</w:t>
      </w:r>
    </w:p>
    <w:p w:rsidR="003B0B4A" w:rsidRPr="00712221" w:rsidRDefault="003B0B4A" w:rsidP="003B0B4A">
      <w:pPr>
        <w:pStyle w:val="a4"/>
        <w:spacing w:after="0" w:line="240" w:lineRule="auto"/>
        <w:jc w:val="both"/>
        <w:rPr>
          <w:rFonts w:ascii="Times New Roman" w:eastAsia="Calibri" w:hAnsi="Times New Roman" w:cs="Times New Roman"/>
          <w:b/>
          <w:sz w:val="28"/>
          <w:szCs w:val="28"/>
        </w:rPr>
      </w:pPr>
      <w:r w:rsidRPr="003B0B4A">
        <w:rPr>
          <w:rFonts w:ascii="Times New Roman" w:hAnsi="Times New Roman" w:cs="Times New Roman"/>
          <w:b/>
          <w:color w:val="000000" w:themeColor="text1"/>
          <w:sz w:val="28"/>
          <w:szCs w:val="28"/>
        </w:rPr>
        <w:t>В 2020 году предусмотрено:</w:t>
      </w:r>
    </w:p>
    <w:p w:rsidR="001A20F5" w:rsidRPr="00A5322B" w:rsidRDefault="003B0B4A" w:rsidP="001A20F5">
      <w:pPr>
        <w:spacing w:after="0" w:line="240" w:lineRule="auto"/>
        <w:ind w:firstLine="567"/>
        <w:jc w:val="both"/>
        <w:rPr>
          <w:rFonts w:ascii="Times New Roman" w:eastAsia="Times New Roman" w:hAnsi="Times New Roman" w:cs="Times New Roman"/>
          <w:bCs/>
          <w:color w:val="000000"/>
          <w:sz w:val="28"/>
          <w:szCs w:val="28"/>
          <w:lang w:eastAsia="ru-RU"/>
        </w:rPr>
      </w:pPr>
      <w:r w:rsidRPr="003B0B4A">
        <w:rPr>
          <w:rFonts w:ascii="Times New Roman" w:hAnsi="Times New Roman" w:cs="Times New Roman"/>
          <w:color w:val="000000" w:themeColor="text1"/>
          <w:sz w:val="28"/>
          <w:szCs w:val="28"/>
        </w:rPr>
        <w:t>на привлечение консультанта</w:t>
      </w:r>
      <w:r w:rsidR="001A20F5">
        <w:rPr>
          <w:rFonts w:ascii="Times New Roman" w:hAnsi="Times New Roman" w:cs="Times New Roman"/>
          <w:color w:val="000000" w:themeColor="text1"/>
          <w:sz w:val="28"/>
          <w:szCs w:val="28"/>
        </w:rPr>
        <w:t xml:space="preserve"> </w:t>
      </w:r>
      <w:r w:rsidR="001A20F5" w:rsidRPr="00E777AE">
        <w:rPr>
          <w:rFonts w:ascii="Times New Roman" w:hAnsi="Times New Roman" w:cs="Times New Roman"/>
          <w:sz w:val="28"/>
          <w:szCs w:val="28"/>
          <w:lang w:val="x-none"/>
        </w:rPr>
        <w:t>(МКК «Фонд поддержки предпринимательства Республики Тыва»)</w:t>
      </w:r>
      <w:r w:rsidR="001A20F5">
        <w:rPr>
          <w:rFonts w:ascii="Times New Roman" w:hAnsi="Times New Roman" w:cs="Times New Roman"/>
          <w:color w:val="000000" w:themeColor="text1"/>
          <w:sz w:val="28"/>
          <w:szCs w:val="28"/>
        </w:rPr>
        <w:t xml:space="preserve"> </w:t>
      </w:r>
      <w:r w:rsidR="001A20F5" w:rsidRPr="00E777AE">
        <w:rPr>
          <w:rFonts w:ascii="Times New Roman" w:hAnsi="Times New Roman" w:cs="Times New Roman"/>
          <w:sz w:val="28"/>
          <w:szCs w:val="28"/>
          <w:lang w:val="x-none"/>
        </w:rPr>
        <w:t xml:space="preserve">по бережливому производству, </w:t>
      </w:r>
      <w:r w:rsidR="001A20F5" w:rsidRPr="003B0B4A">
        <w:rPr>
          <w:rFonts w:ascii="Times New Roman" w:hAnsi="Times New Roman" w:cs="Times New Roman"/>
          <w:color w:val="000000" w:themeColor="text1"/>
          <w:sz w:val="28"/>
          <w:szCs w:val="28"/>
        </w:rPr>
        <w:t>для работы на предприятиях, внедряющих мероприятия по повышению производительности труда (консультанта определяет предприятие)</w:t>
      </w:r>
      <w:r w:rsidR="001A20F5">
        <w:rPr>
          <w:rFonts w:ascii="Times New Roman" w:hAnsi="Times New Roman" w:cs="Times New Roman"/>
          <w:color w:val="000000" w:themeColor="text1"/>
          <w:sz w:val="28"/>
          <w:szCs w:val="28"/>
        </w:rPr>
        <w:t xml:space="preserve">, </w:t>
      </w:r>
      <w:r w:rsidR="001A20F5" w:rsidRPr="00E777AE">
        <w:rPr>
          <w:rFonts w:ascii="Times New Roman" w:hAnsi="Times New Roman" w:cs="Times New Roman"/>
          <w:sz w:val="28"/>
          <w:szCs w:val="28"/>
          <w:lang w:val="x-none"/>
        </w:rPr>
        <w:t>которые планируется освоить в октябре</w:t>
      </w:r>
      <w:r w:rsidR="001A20F5">
        <w:rPr>
          <w:rFonts w:ascii="Times New Roman" w:hAnsi="Times New Roman" w:cs="Times New Roman"/>
          <w:sz w:val="28"/>
          <w:szCs w:val="28"/>
        </w:rPr>
        <w:t>,</w:t>
      </w:r>
      <w:r w:rsidR="001A20F5" w:rsidRPr="00633E44">
        <w:rPr>
          <w:rFonts w:ascii="Times New Roman" w:hAnsi="Times New Roman" w:cs="Times New Roman"/>
          <w:sz w:val="28"/>
          <w:szCs w:val="28"/>
        </w:rPr>
        <w:t xml:space="preserve"> с о</w:t>
      </w:r>
      <w:r w:rsidR="001A20F5" w:rsidRPr="00633E44">
        <w:rPr>
          <w:rFonts w:ascii="Times New Roman" w:eastAsia="Arial Unicode MS" w:hAnsi="Times New Roman" w:cs="Times New Roman"/>
          <w:bCs/>
          <w:color w:val="000000"/>
          <w:sz w:val="28"/>
          <w:szCs w:val="28"/>
          <w:u w:color="000000"/>
        </w:rPr>
        <w:t xml:space="preserve">бщим объемом финансирования </w:t>
      </w:r>
      <w:r w:rsidR="001A20F5">
        <w:rPr>
          <w:rFonts w:ascii="Times New Roman" w:eastAsia="Arial Unicode MS" w:hAnsi="Times New Roman" w:cs="Times New Roman"/>
          <w:bCs/>
          <w:color w:val="000000"/>
          <w:sz w:val="28"/>
          <w:szCs w:val="28"/>
          <w:u w:color="000000"/>
        </w:rPr>
        <w:t>7</w:t>
      </w:r>
      <w:r w:rsidR="00DF04BA">
        <w:rPr>
          <w:rFonts w:ascii="Times New Roman" w:eastAsia="Arial Unicode MS" w:hAnsi="Times New Roman" w:cs="Times New Roman"/>
          <w:bCs/>
          <w:color w:val="000000"/>
          <w:sz w:val="28"/>
          <w:szCs w:val="28"/>
          <w:u w:color="000000"/>
        </w:rPr>
        <w:t>,2</w:t>
      </w:r>
      <w:r w:rsidR="001A20F5" w:rsidRPr="00633E44">
        <w:rPr>
          <w:rFonts w:ascii="Times New Roman" w:eastAsia="Arial Unicode MS" w:hAnsi="Times New Roman" w:cs="Times New Roman"/>
          <w:bCs/>
          <w:color w:val="000000"/>
          <w:sz w:val="28"/>
          <w:szCs w:val="28"/>
          <w:u w:color="000000"/>
        </w:rPr>
        <w:t xml:space="preserve"> млн. рублей</w:t>
      </w:r>
      <w:r w:rsidR="001A20F5">
        <w:rPr>
          <w:rFonts w:ascii="Times New Roman" w:eastAsia="Times New Roman" w:hAnsi="Times New Roman" w:cs="Times New Roman"/>
          <w:bCs/>
          <w:color w:val="000000"/>
          <w:sz w:val="28"/>
          <w:szCs w:val="28"/>
          <w:lang w:eastAsia="ru-RU"/>
        </w:rPr>
        <w:t>;</w:t>
      </w:r>
    </w:p>
    <w:p w:rsidR="001A20F5" w:rsidRDefault="001A20F5" w:rsidP="001A20F5">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hAnsi="Times New Roman" w:cs="Times New Roman"/>
          <w:color w:val="000000" w:themeColor="text1"/>
          <w:sz w:val="28"/>
          <w:szCs w:val="28"/>
        </w:rPr>
        <w:t xml:space="preserve">на </w:t>
      </w:r>
      <w:r w:rsidR="003B0B4A" w:rsidRPr="003B0B4A">
        <w:rPr>
          <w:rFonts w:ascii="Times New Roman" w:hAnsi="Times New Roman" w:cs="Times New Roman"/>
          <w:color w:val="000000" w:themeColor="text1"/>
          <w:sz w:val="28"/>
          <w:szCs w:val="28"/>
        </w:rPr>
        <w:t>создание и обеспечение деятельности «Фабрики процессов»</w:t>
      </w:r>
      <w:r>
        <w:rPr>
          <w:rFonts w:ascii="Times New Roman" w:hAnsi="Times New Roman" w:cs="Times New Roman"/>
          <w:color w:val="000000" w:themeColor="text1"/>
          <w:sz w:val="28"/>
          <w:szCs w:val="28"/>
        </w:rPr>
        <w:t xml:space="preserve">, </w:t>
      </w:r>
      <w:r w:rsidRPr="00633E44">
        <w:rPr>
          <w:rFonts w:ascii="Times New Roman" w:hAnsi="Times New Roman" w:cs="Times New Roman"/>
          <w:sz w:val="28"/>
          <w:szCs w:val="28"/>
        </w:rPr>
        <w:t>с о</w:t>
      </w:r>
      <w:r w:rsidRPr="00633E44">
        <w:rPr>
          <w:rFonts w:ascii="Times New Roman" w:eastAsia="Arial Unicode MS" w:hAnsi="Times New Roman" w:cs="Times New Roman"/>
          <w:bCs/>
          <w:color w:val="000000"/>
          <w:sz w:val="28"/>
          <w:szCs w:val="28"/>
          <w:u w:color="000000"/>
        </w:rPr>
        <w:t xml:space="preserve">бщим объемом финансирования </w:t>
      </w:r>
      <w:r>
        <w:rPr>
          <w:rFonts w:ascii="Times New Roman" w:eastAsia="Arial Unicode MS" w:hAnsi="Times New Roman" w:cs="Times New Roman"/>
          <w:bCs/>
          <w:color w:val="000000"/>
          <w:sz w:val="28"/>
          <w:szCs w:val="28"/>
          <w:u w:color="000000"/>
        </w:rPr>
        <w:t>4,5</w:t>
      </w:r>
      <w:r w:rsidRPr="00633E44">
        <w:rPr>
          <w:rFonts w:ascii="Times New Roman" w:eastAsia="Arial Unicode MS" w:hAnsi="Times New Roman" w:cs="Times New Roman"/>
          <w:bCs/>
          <w:color w:val="000000"/>
          <w:sz w:val="28"/>
          <w:szCs w:val="28"/>
          <w:u w:color="000000"/>
        </w:rPr>
        <w:t xml:space="preserve"> млн. рублей</w:t>
      </w:r>
      <w:r>
        <w:rPr>
          <w:rFonts w:ascii="Times New Roman" w:eastAsia="Times New Roman" w:hAnsi="Times New Roman" w:cs="Times New Roman"/>
          <w:bCs/>
          <w:color w:val="000000"/>
          <w:sz w:val="28"/>
          <w:szCs w:val="28"/>
          <w:lang w:eastAsia="ru-RU"/>
        </w:rPr>
        <w:t>;</w:t>
      </w:r>
    </w:p>
    <w:p w:rsidR="00DF04BA" w:rsidRPr="00A5322B" w:rsidRDefault="00DF04BA" w:rsidP="001A20F5">
      <w:pPr>
        <w:spacing w:after="0" w:line="240" w:lineRule="auto"/>
        <w:ind w:firstLine="567"/>
        <w:jc w:val="both"/>
        <w:rPr>
          <w:rFonts w:ascii="Times New Roman" w:eastAsia="Times New Roman" w:hAnsi="Times New Roman" w:cs="Times New Roman"/>
          <w:bCs/>
          <w:color w:val="000000"/>
          <w:sz w:val="28"/>
          <w:szCs w:val="28"/>
          <w:lang w:eastAsia="ru-RU"/>
        </w:rPr>
      </w:pPr>
      <w:r w:rsidRPr="00DF04BA">
        <w:rPr>
          <w:rFonts w:ascii="Times New Roman" w:eastAsia="Times New Roman" w:hAnsi="Times New Roman" w:cs="Times New Roman"/>
          <w:bCs/>
          <w:color w:val="000000"/>
          <w:sz w:val="28"/>
          <w:szCs w:val="28"/>
          <w:lang w:eastAsia="ru-RU"/>
        </w:rPr>
        <w:t xml:space="preserve">на привлечение консультанта </w:t>
      </w:r>
      <w:r>
        <w:rPr>
          <w:rFonts w:ascii="Times New Roman" w:eastAsia="Times New Roman" w:hAnsi="Times New Roman" w:cs="Times New Roman"/>
          <w:bCs/>
          <w:color w:val="000000"/>
          <w:sz w:val="28"/>
          <w:szCs w:val="28"/>
          <w:lang w:eastAsia="ru-RU"/>
        </w:rPr>
        <w:t xml:space="preserve">– </w:t>
      </w:r>
      <w:r w:rsidRPr="00DF04BA">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,7</w:t>
      </w:r>
      <w:r w:rsidRPr="00DF04BA">
        <w:rPr>
          <w:rFonts w:ascii="Times New Roman" w:eastAsia="Times New Roman" w:hAnsi="Times New Roman" w:cs="Times New Roman"/>
          <w:bCs/>
          <w:color w:val="000000"/>
          <w:sz w:val="28"/>
          <w:szCs w:val="28"/>
          <w:lang w:eastAsia="ru-RU"/>
        </w:rPr>
        <w:t xml:space="preserve"> тыс. рублей;</w:t>
      </w:r>
    </w:p>
    <w:p w:rsidR="003B0B4A" w:rsidRDefault="003B0B4A" w:rsidP="003B0B4A">
      <w:pPr>
        <w:pStyle w:val="a4"/>
        <w:spacing w:after="0" w:line="240" w:lineRule="auto"/>
        <w:ind w:left="0" w:firstLine="567"/>
        <w:jc w:val="both"/>
        <w:rPr>
          <w:rFonts w:ascii="Times New Roman" w:hAnsi="Times New Roman" w:cs="Times New Roman"/>
          <w:color w:val="000000" w:themeColor="text1"/>
          <w:sz w:val="28"/>
          <w:szCs w:val="28"/>
        </w:rPr>
      </w:pPr>
      <w:r w:rsidRPr="003B0B4A">
        <w:rPr>
          <w:rFonts w:ascii="Times New Roman" w:hAnsi="Times New Roman" w:cs="Times New Roman"/>
          <w:color w:val="000000" w:themeColor="text1"/>
          <w:sz w:val="28"/>
          <w:szCs w:val="28"/>
        </w:rPr>
        <w:t>обучение под федеральным управлением 20 человек, на самостоятельной основе привлечением консультанта 8 человек.</w:t>
      </w:r>
    </w:p>
    <w:p w:rsidR="00DF04BA" w:rsidRDefault="00DF04BA" w:rsidP="003B0B4A">
      <w:pPr>
        <w:pStyle w:val="a4"/>
        <w:spacing w:after="0" w:line="240" w:lineRule="auto"/>
        <w:ind w:left="0" w:firstLine="567"/>
        <w:jc w:val="both"/>
        <w:rPr>
          <w:rFonts w:ascii="Times New Roman" w:hAnsi="Times New Roman" w:cs="Times New Roman"/>
          <w:color w:val="000000" w:themeColor="text1"/>
          <w:sz w:val="28"/>
          <w:szCs w:val="28"/>
        </w:rPr>
      </w:pPr>
      <w:r w:rsidRPr="00DF04BA">
        <w:rPr>
          <w:rFonts w:ascii="Times New Roman" w:hAnsi="Times New Roman" w:cs="Times New Roman"/>
          <w:color w:val="000000" w:themeColor="text1"/>
          <w:sz w:val="28"/>
          <w:szCs w:val="28"/>
        </w:rPr>
        <w:t xml:space="preserve">В настоящее время ведется работа с Федеральным центром компетенций в сфере производительности труда по заключению соглашения на создание </w:t>
      </w:r>
      <w:r>
        <w:rPr>
          <w:rFonts w:ascii="Times New Roman" w:hAnsi="Times New Roman" w:cs="Times New Roman"/>
          <w:color w:val="000000" w:themeColor="text1"/>
          <w:sz w:val="28"/>
          <w:szCs w:val="28"/>
        </w:rPr>
        <w:t>«Ф</w:t>
      </w:r>
      <w:r w:rsidRPr="00DF04BA">
        <w:rPr>
          <w:rFonts w:ascii="Times New Roman" w:hAnsi="Times New Roman" w:cs="Times New Roman"/>
          <w:color w:val="000000" w:themeColor="text1"/>
          <w:sz w:val="28"/>
          <w:szCs w:val="28"/>
        </w:rPr>
        <w:t>абрики процессов</w:t>
      </w:r>
      <w:r>
        <w:rPr>
          <w:rFonts w:ascii="Times New Roman" w:hAnsi="Times New Roman" w:cs="Times New Roman"/>
          <w:color w:val="000000" w:themeColor="text1"/>
          <w:sz w:val="28"/>
          <w:szCs w:val="28"/>
        </w:rPr>
        <w:t>»</w:t>
      </w:r>
      <w:r w:rsidRPr="00DF04BA">
        <w:rPr>
          <w:rFonts w:ascii="Times New Roman" w:hAnsi="Times New Roman" w:cs="Times New Roman"/>
          <w:color w:val="000000" w:themeColor="text1"/>
          <w:sz w:val="28"/>
          <w:szCs w:val="28"/>
        </w:rPr>
        <w:t xml:space="preserve"> на сумму 4</w:t>
      </w:r>
      <w:r>
        <w:rPr>
          <w:rFonts w:ascii="Times New Roman" w:hAnsi="Times New Roman" w:cs="Times New Roman"/>
          <w:color w:val="000000" w:themeColor="text1"/>
          <w:sz w:val="28"/>
          <w:szCs w:val="28"/>
        </w:rPr>
        <w:t>,</w:t>
      </w:r>
      <w:r w:rsidRPr="00DF04BA">
        <w:rPr>
          <w:rFonts w:ascii="Times New Roman" w:hAnsi="Times New Roman" w:cs="Times New Roman"/>
          <w:color w:val="000000" w:themeColor="text1"/>
          <w:sz w:val="28"/>
          <w:szCs w:val="28"/>
        </w:rPr>
        <w:t xml:space="preserve">5 </w:t>
      </w:r>
      <w:r>
        <w:rPr>
          <w:rFonts w:ascii="Times New Roman" w:hAnsi="Times New Roman" w:cs="Times New Roman"/>
          <w:color w:val="000000" w:themeColor="text1"/>
          <w:sz w:val="28"/>
          <w:szCs w:val="28"/>
        </w:rPr>
        <w:t>млн</w:t>
      </w:r>
      <w:r w:rsidRPr="00DF04BA">
        <w:rPr>
          <w:rFonts w:ascii="Times New Roman" w:hAnsi="Times New Roman" w:cs="Times New Roman"/>
          <w:color w:val="000000" w:themeColor="text1"/>
          <w:sz w:val="28"/>
          <w:szCs w:val="28"/>
        </w:rPr>
        <w:t>. рублей, также ведется сбор коммерческих предложений от консультантов по бережливому производству. Направили коммерческие предложения консультанты с Томской области, Красноярского края.</w:t>
      </w:r>
    </w:p>
    <w:p w:rsidR="00834781" w:rsidRPr="00834781" w:rsidRDefault="00834781" w:rsidP="00834781">
      <w:pPr>
        <w:pStyle w:val="a4"/>
        <w:spacing w:after="0" w:line="240" w:lineRule="auto"/>
        <w:ind w:left="0" w:firstLine="709"/>
        <w:jc w:val="both"/>
        <w:rPr>
          <w:rFonts w:ascii="Times New Roman" w:hAnsi="Times New Roman" w:cs="Times New Roman"/>
          <w:color w:val="000000" w:themeColor="text1"/>
          <w:sz w:val="28"/>
          <w:szCs w:val="28"/>
        </w:rPr>
      </w:pPr>
      <w:r w:rsidRPr="00834781">
        <w:rPr>
          <w:rFonts w:ascii="Times New Roman" w:hAnsi="Times New Roman" w:cs="Times New Roman"/>
          <w:color w:val="000000" w:themeColor="text1"/>
          <w:sz w:val="28"/>
          <w:szCs w:val="28"/>
        </w:rPr>
        <w:t xml:space="preserve">В Республике Тыва всего 4 предприятий соответствуют критериям участников национального проекта «Производительность труда и поддержка занятости». На официальном сайте (производительность.рф) национального проекта «Производительность труда и поддержка занятости» поданы заявки от предприятий АО «Тываэнергосбыт», АО «Тываэнерго». Остальные два предприятия отказались от участия в национальном проекте. </w:t>
      </w:r>
    </w:p>
    <w:p w:rsidR="00834781" w:rsidRPr="00834781" w:rsidRDefault="00834781" w:rsidP="00834781">
      <w:pPr>
        <w:pStyle w:val="a4"/>
        <w:spacing w:after="0" w:line="240" w:lineRule="auto"/>
        <w:ind w:left="0" w:firstLine="709"/>
        <w:jc w:val="both"/>
        <w:rPr>
          <w:rFonts w:ascii="Times New Roman" w:hAnsi="Times New Roman" w:cs="Times New Roman"/>
          <w:color w:val="000000" w:themeColor="text1"/>
          <w:sz w:val="28"/>
          <w:szCs w:val="28"/>
        </w:rPr>
      </w:pPr>
      <w:r w:rsidRPr="00834781">
        <w:rPr>
          <w:rFonts w:ascii="Times New Roman" w:hAnsi="Times New Roman" w:cs="Times New Roman"/>
          <w:color w:val="000000" w:themeColor="text1"/>
          <w:sz w:val="28"/>
          <w:szCs w:val="28"/>
        </w:rPr>
        <w:t>31 августа 2020 г. с ООО «Восток» заключено соглашение о взаимодействии при реализации мероприятий национального проекта «Производительность труда и поддержка занятости» между Министерством экономики Республики Тыва и подана заявка на участие в национальном проекте на официальном сайте производительность.рф.</w:t>
      </w:r>
    </w:p>
    <w:p w:rsidR="00834781" w:rsidRPr="00834781" w:rsidRDefault="00834781" w:rsidP="00834781">
      <w:pPr>
        <w:pStyle w:val="a4"/>
        <w:spacing w:after="0" w:line="240" w:lineRule="auto"/>
        <w:ind w:left="0" w:firstLine="709"/>
        <w:jc w:val="both"/>
        <w:rPr>
          <w:rFonts w:ascii="Times New Roman" w:hAnsi="Times New Roman" w:cs="Times New Roman"/>
          <w:color w:val="000000" w:themeColor="text1"/>
          <w:sz w:val="28"/>
          <w:szCs w:val="28"/>
        </w:rPr>
      </w:pPr>
      <w:r w:rsidRPr="00834781">
        <w:rPr>
          <w:rFonts w:ascii="Times New Roman" w:hAnsi="Times New Roman" w:cs="Times New Roman"/>
          <w:color w:val="000000" w:themeColor="text1"/>
          <w:sz w:val="28"/>
          <w:szCs w:val="28"/>
        </w:rPr>
        <w:t>В соответствии с Дополнительным соглашением к Соглашению о реализации регионального проекта «Адресная поддержка повышения производительности труда на предприятиях» на территории Республики Тыва предполагается участие трех предприятий - участников, внедряющих мероприятия национального проекта. Обеспечить участие третьего предприятия в национальном проекте не представляется возможным.</w:t>
      </w:r>
    </w:p>
    <w:p w:rsidR="00834781" w:rsidRPr="00834781" w:rsidRDefault="00834781" w:rsidP="00834781">
      <w:pPr>
        <w:pStyle w:val="a4"/>
        <w:spacing w:after="0" w:line="240" w:lineRule="auto"/>
        <w:ind w:left="0" w:firstLine="709"/>
        <w:jc w:val="both"/>
        <w:rPr>
          <w:rFonts w:ascii="Times New Roman" w:hAnsi="Times New Roman" w:cs="Times New Roman"/>
          <w:color w:val="000000" w:themeColor="text1"/>
          <w:sz w:val="28"/>
          <w:szCs w:val="28"/>
        </w:rPr>
      </w:pPr>
      <w:r w:rsidRPr="00834781">
        <w:rPr>
          <w:rFonts w:ascii="Times New Roman" w:hAnsi="Times New Roman" w:cs="Times New Roman"/>
          <w:color w:val="000000" w:themeColor="text1"/>
          <w:sz w:val="28"/>
          <w:szCs w:val="28"/>
        </w:rPr>
        <w:t>В этой связи, направлено письмо генеральному директору Автономной некоммерческой организации «Федеральный центр компетенций в сфере производительности труда», руководителю «Адресная поддержка повышения производительности труда на предприятиях» Соломону Н.И. (от 10.08.2020 г. № АБ-12-4520/20) о внесении изменений в Методику расчета показателей производительности труда предприятий. 12 августа 2020 г. поступил ответ от Автономной некоммерческой организации «Федеральный центр компетенций в сфере производительности труда» за № 2020/3-1595 о том, что предусматривается снижение значения целевого показателя по вовлечению предприятий в Республике Тыва до 2 единиц и об окончательном решении сообщат дополнительно.</w:t>
      </w:r>
    </w:p>
    <w:p w:rsidR="00834781" w:rsidRPr="00834781" w:rsidRDefault="00834781" w:rsidP="00834781">
      <w:pPr>
        <w:pStyle w:val="a4"/>
        <w:spacing w:after="0" w:line="240" w:lineRule="auto"/>
        <w:ind w:left="0" w:firstLine="709"/>
        <w:jc w:val="both"/>
        <w:rPr>
          <w:rFonts w:ascii="Times New Roman" w:hAnsi="Times New Roman" w:cs="Times New Roman"/>
          <w:color w:val="000000" w:themeColor="text1"/>
          <w:sz w:val="28"/>
          <w:szCs w:val="28"/>
        </w:rPr>
      </w:pPr>
      <w:r w:rsidRPr="00834781">
        <w:rPr>
          <w:rFonts w:ascii="Times New Roman" w:hAnsi="Times New Roman" w:cs="Times New Roman"/>
          <w:color w:val="000000" w:themeColor="text1"/>
          <w:sz w:val="28"/>
          <w:szCs w:val="28"/>
        </w:rPr>
        <w:t>В связи с тем, что условия для участия в национальном проекте «Производительность труда и поддержка занятости» предусматривает достижение целевых показателей по росту производительности труда не менее 10%, 15% и 30% первый, второй, третий годы по сравнению с базовым и достичь таких возможностей АО «Тываэнерго», АО «Тываэнергосбыт» не представляется возможным. АО «Тываэнерго», АО «Тываэнергосбыт» готовы подписать соглашение при условии, если будут снижены целевые показатели по росту производительности труда до 2% ежегодно. Одной из причин не подписания соглашения о взаимодействии АО «</w:t>
      </w:r>
      <w:proofErr w:type="spellStart"/>
      <w:r w:rsidRPr="00834781">
        <w:rPr>
          <w:rFonts w:ascii="Times New Roman" w:hAnsi="Times New Roman" w:cs="Times New Roman"/>
          <w:color w:val="000000" w:themeColor="text1"/>
          <w:sz w:val="28"/>
          <w:szCs w:val="28"/>
        </w:rPr>
        <w:t>Тываэнерго</w:t>
      </w:r>
      <w:proofErr w:type="spellEnd"/>
      <w:r w:rsidRPr="00834781">
        <w:rPr>
          <w:rFonts w:ascii="Times New Roman" w:hAnsi="Times New Roman" w:cs="Times New Roman"/>
          <w:color w:val="000000" w:themeColor="text1"/>
          <w:sz w:val="28"/>
          <w:szCs w:val="28"/>
        </w:rPr>
        <w:t>» (ПАО «</w:t>
      </w:r>
      <w:proofErr w:type="spellStart"/>
      <w:r w:rsidRPr="00834781">
        <w:rPr>
          <w:rFonts w:ascii="Times New Roman" w:hAnsi="Times New Roman" w:cs="Times New Roman"/>
          <w:color w:val="000000" w:themeColor="text1"/>
          <w:sz w:val="28"/>
          <w:szCs w:val="28"/>
        </w:rPr>
        <w:t>Россети</w:t>
      </w:r>
      <w:proofErr w:type="spellEnd"/>
      <w:r w:rsidRPr="00834781">
        <w:rPr>
          <w:rFonts w:ascii="Times New Roman" w:hAnsi="Times New Roman" w:cs="Times New Roman"/>
          <w:color w:val="000000" w:themeColor="text1"/>
          <w:sz w:val="28"/>
          <w:szCs w:val="28"/>
        </w:rPr>
        <w:t xml:space="preserve"> Сибирь), АО «</w:t>
      </w:r>
      <w:proofErr w:type="spellStart"/>
      <w:r w:rsidRPr="00834781">
        <w:rPr>
          <w:rFonts w:ascii="Times New Roman" w:hAnsi="Times New Roman" w:cs="Times New Roman"/>
          <w:color w:val="000000" w:themeColor="text1"/>
          <w:sz w:val="28"/>
          <w:szCs w:val="28"/>
        </w:rPr>
        <w:t>Тываэнергосбыт</w:t>
      </w:r>
      <w:proofErr w:type="spellEnd"/>
      <w:r w:rsidRPr="00834781">
        <w:rPr>
          <w:rFonts w:ascii="Times New Roman" w:hAnsi="Times New Roman" w:cs="Times New Roman"/>
          <w:color w:val="000000" w:themeColor="text1"/>
          <w:sz w:val="28"/>
          <w:szCs w:val="28"/>
        </w:rPr>
        <w:t>» (ПАО «</w:t>
      </w:r>
      <w:proofErr w:type="spellStart"/>
      <w:r w:rsidRPr="00834781">
        <w:rPr>
          <w:rFonts w:ascii="Times New Roman" w:hAnsi="Times New Roman" w:cs="Times New Roman"/>
          <w:color w:val="000000" w:themeColor="text1"/>
          <w:sz w:val="28"/>
          <w:szCs w:val="28"/>
        </w:rPr>
        <w:t>Россети</w:t>
      </w:r>
      <w:proofErr w:type="spellEnd"/>
      <w:r w:rsidRPr="00834781">
        <w:rPr>
          <w:rFonts w:ascii="Times New Roman" w:hAnsi="Times New Roman" w:cs="Times New Roman"/>
          <w:color w:val="000000" w:themeColor="text1"/>
          <w:sz w:val="28"/>
          <w:szCs w:val="28"/>
        </w:rPr>
        <w:t xml:space="preserve">») является то что, при подписании соглашения существуют риски при неисполнении условий соглашения. </w:t>
      </w:r>
    </w:p>
    <w:p w:rsidR="00834781" w:rsidRPr="00834781" w:rsidRDefault="00834781" w:rsidP="00834781">
      <w:pPr>
        <w:pStyle w:val="a4"/>
        <w:spacing w:after="0" w:line="240" w:lineRule="auto"/>
        <w:ind w:left="0" w:firstLine="709"/>
        <w:jc w:val="both"/>
        <w:rPr>
          <w:rFonts w:ascii="Times New Roman" w:hAnsi="Times New Roman" w:cs="Times New Roman"/>
          <w:color w:val="000000" w:themeColor="text1"/>
          <w:sz w:val="28"/>
          <w:szCs w:val="28"/>
        </w:rPr>
      </w:pPr>
      <w:r w:rsidRPr="00834781">
        <w:rPr>
          <w:rFonts w:ascii="Times New Roman" w:hAnsi="Times New Roman" w:cs="Times New Roman"/>
          <w:color w:val="000000" w:themeColor="text1"/>
          <w:sz w:val="28"/>
          <w:szCs w:val="28"/>
        </w:rPr>
        <w:t>Очная проверка АО «Тываэнергосбыт», АО «Тываэнерго» Федеральным центром компетенций по повышению производительности труда предприятий планируется в 3 квартале 2020 года, что вызывает риск недостижения показателей национального проекта «Производительность труда и поддержка занятости».</w:t>
      </w:r>
    </w:p>
    <w:p w:rsidR="00834781" w:rsidRPr="00834781" w:rsidRDefault="00834781" w:rsidP="00834781">
      <w:pPr>
        <w:pStyle w:val="a4"/>
        <w:spacing w:after="0" w:line="240" w:lineRule="auto"/>
        <w:ind w:left="0" w:firstLine="709"/>
        <w:jc w:val="both"/>
        <w:rPr>
          <w:rFonts w:ascii="Times New Roman" w:hAnsi="Times New Roman" w:cs="Times New Roman"/>
          <w:color w:val="000000" w:themeColor="text1"/>
          <w:sz w:val="28"/>
          <w:szCs w:val="28"/>
        </w:rPr>
      </w:pPr>
      <w:r w:rsidRPr="00834781">
        <w:rPr>
          <w:rFonts w:ascii="Times New Roman" w:hAnsi="Times New Roman" w:cs="Times New Roman"/>
          <w:color w:val="000000" w:themeColor="text1"/>
          <w:sz w:val="28"/>
          <w:szCs w:val="28"/>
        </w:rPr>
        <w:t xml:space="preserve">По решению проведенного заседания проектного комитета на уровне первого заместителя Председателя Правительства Республики Тыва А.В. </w:t>
      </w:r>
      <w:proofErr w:type="spellStart"/>
      <w:r w:rsidRPr="00834781">
        <w:rPr>
          <w:rFonts w:ascii="Times New Roman" w:hAnsi="Times New Roman" w:cs="Times New Roman"/>
          <w:color w:val="000000" w:themeColor="text1"/>
          <w:sz w:val="28"/>
          <w:szCs w:val="28"/>
        </w:rPr>
        <w:t>Брокерта</w:t>
      </w:r>
      <w:proofErr w:type="spellEnd"/>
      <w:r w:rsidRPr="00834781">
        <w:rPr>
          <w:rFonts w:ascii="Times New Roman" w:hAnsi="Times New Roman" w:cs="Times New Roman"/>
          <w:color w:val="000000" w:themeColor="text1"/>
          <w:sz w:val="28"/>
          <w:szCs w:val="28"/>
        </w:rPr>
        <w:t xml:space="preserve"> от 5 августа 2020 г. № 06-02-348/20 за подписью первого заместителя Председателя Правительства Республики Тыва А.В. </w:t>
      </w:r>
      <w:proofErr w:type="spellStart"/>
      <w:r w:rsidRPr="00834781">
        <w:rPr>
          <w:rFonts w:ascii="Times New Roman" w:hAnsi="Times New Roman" w:cs="Times New Roman"/>
          <w:color w:val="000000" w:themeColor="text1"/>
          <w:sz w:val="28"/>
          <w:szCs w:val="28"/>
        </w:rPr>
        <w:t>Брокерта</w:t>
      </w:r>
      <w:proofErr w:type="spellEnd"/>
      <w:r w:rsidRPr="00834781">
        <w:rPr>
          <w:rFonts w:ascii="Times New Roman" w:hAnsi="Times New Roman" w:cs="Times New Roman"/>
          <w:color w:val="000000" w:themeColor="text1"/>
          <w:sz w:val="28"/>
          <w:szCs w:val="28"/>
        </w:rPr>
        <w:t xml:space="preserve"> направлены письма: </w:t>
      </w:r>
    </w:p>
    <w:p w:rsidR="00834781" w:rsidRPr="00834781" w:rsidRDefault="00834781" w:rsidP="00834781">
      <w:pPr>
        <w:pStyle w:val="a4"/>
        <w:spacing w:after="0" w:line="240" w:lineRule="auto"/>
        <w:ind w:left="0" w:firstLine="709"/>
        <w:jc w:val="both"/>
        <w:rPr>
          <w:rFonts w:ascii="Times New Roman" w:hAnsi="Times New Roman" w:cs="Times New Roman"/>
          <w:color w:val="000000" w:themeColor="text1"/>
          <w:sz w:val="28"/>
          <w:szCs w:val="28"/>
        </w:rPr>
      </w:pPr>
      <w:r w:rsidRPr="00834781">
        <w:rPr>
          <w:rFonts w:ascii="Times New Roman" w:hAnsi="Times New Roman" w:cs="Times New Roman"/>
          <w:color w:val="000000" w:themeColor="text1"/>
          <w:sz w:val="28"/>
          <w:szCs w:val="28"/>
        </w:rPr>
        <w:t xml:space="preserve">1. Генеральному директору ПАО «МРСК Сибирь» П.Е. </w:t>
      </w:r>
      <w:proofErr w:type="spellStart"/>
      <w:r w:rsidRPr="00834781">
        <w:rPr>
          <w:rFonts w:ascii="Times New Roman" w:hAnsi="Times New Roman" w:cs="Times New Roman"/>
          <w:color w:val="000000" w:themeColor="text1"/>
          <w:sz w:val="28"/>
          <w:szCs w:val="28"/>
        </w:rPr>
        <w:t>Акилину</w:t>
      </w:r>
      <w:proofErr w:type="spellEnd"/>
      <w:r w:rsidRPr="00834781">
        <w:rPr>
          <w:rFonts w:ascii="Times New Roman" w:hAnsi="Times New Roman" w:cs="Times New Roman"/>
          <w:color w:val="000000" w:themeColor="text1"/>
          <w:sz w:val="28"/>
          <w:szCs w:val="28"/>
        </w:rPr>
        <w:t xml:space="preserve"> от 13.08.2020 г. № АБ-14-4617/20, о согласовании на подписание соглашения о взаимодействии при реализации мероприятий национального проекта «Производительность труда и поддержка занятости» между Министерством экономики Республики Тыва и АО «Тываэнерго». Ответ от ПАО «</w:t>
      </w:r>
      <w:proofErr w:type="spellStart"/>
      <w:r w:rsidRPr="00834781">
        <w:rPr>
          <w:rFonts w:ascii="Times New Roman" w:hAnsi="Times New Roman" w:cs="Times New Roman"/>
          <w:color w:val="000000" w:themeColor="text1"/>
          <w:sz w:val="28"/>
          <w:szCs w:val="28"/>
        </w:rPr>
        <w:t>Россети</w:t>
      </w:r>
      <w:proofErr w:type="spellEnd"/>
      <w:r w:rsidRPr="00834781">
        <w:rPr>
          <w:rFonts w:ascii="Times New Roman" w:hAnsi="Times New Roman" w:cs="Times New Roman"/>
          <w:color w:val="000000" w:themeColor="text1"/>
          <w:sz w:val="28"/>
          <w:szCs w:val="28"/>
        </w:rPr>
        <w:t xml:space="preserve"> Сибирь» поступил 18.09.2020 г. за исх. № 1/01/5397-исх, об отсутствии возможности участия АО «Тываэнерго» в национальном проекте «Производительность труда и поддержка занятости»; </w:t>
      </w:r>
    </w:p>
    <w:p w:rsidR="00834781" w:rsidRDefault="00834781" w:rsidP="00834781">
      <w:pPr>
        <w:pStyle w:val="a4"/>
        <w:spacing w:after="0" w:line="240" w:lineRule="auto"/>
        <w:ind w:left="0" w:firstLine="567"/>
        <w:jc w:val="both"/>
        <w:rPr>
          <w:rFonts w:ascii="Times New Roman" w:hAnsi="Times New Roman" w:cs="Times New Roman"/>
          <w:color w:val="000000" w:themeColor="text1"/>
          <w:sz w:val="28"/>
          <w:szCs w:val="28"/>
        </w:rPr>
      </w:pPr>
      <w:r w:rsidRPr="00834781">
        <w:rPr>
          <w:rFonts w:ascii="Times New Roman" w:hAnsi="Times New Roman" w:cs="Times New Roman"/>
          <w:color w:val="000000" w:themeColor="text1"/>
          <w:sz w:val="28"/>
          <w:szCs w:val="28"/>
        </w:rPr>
        <w:t>2. первому заместителю генерального директора ПАО «</w:t>
      </w:r>
      <w:proofErr w:type="spellStart"/>
      <w:r w:rsidRPr="00834781">
        <w:rPr>
          <w:rFonts w:ascii="Times New Roman" w:hAnsi="Times New Roman" w:cs="Times New Roman"/>
          <w:color w:val="000000" w:themeColor="text1"/>
          <w:sz w:val="28"/>
          <w:szCs w:val="28"/>
        </w:rPr>
        <w:t>Россети</w:t>
      </w:r>
      <w:proofErr w:type="spellEnd"/>
      <w:r w:rsidRPr="00834781">
        <w:rPr>
          <w:rFonts w:ascii="Times New Roman" w:hAnsi="Times New Roman" w:cs="Times New Roman"/>
          <w:color w:val="000000" w:themeColor="text1"/>
          <w:sz w:val="28"/>
          <w:szCs w:val="28"/>
        </w:rPr>
        <w:t xml:space="preserve"> Сибирь» Л.А. Романовской от 13.08.2020 г. № АБ-14-4607/20, о согласовании на подписание соглашения о взаимодействии при реализации мероприятий национального проекта «Производительность труда и поддержка занятости» между Министерством экономики Республики Тыва и АО «Тываэнергосбыт. Ответ от ПАО «</w:t>
      </w:r>
      <w:proofErr w:type="spellStart"/>
      <w:r w:rsidRPr="00834781">
        <w:rPr>
          <w:rFonts w:ascii="Times New Roman" w:hAnsi="Times New Roman" w:cs="Times New Roman"/>
          <w:color w:val="000000" w:themeColor="text1"/>
          <w:sz w:val="28"/>
          <w:szCs w:val="28"/>
        </w:rPr>
        <w:t>Россети</w:t>
      </w:r>
      <w:proofErr w:type="spellEnd"/>
      <w:r w:rsidRPr="00834781">
        <w:rPr>
          <w:rFonts w:ascii="Times New Roman" w:hAnsi="Times New Roman" w:cs="Times New Roman"/>
          <w:color w:val="000000" w:themeColor="text1"/>
          <w:sz w:val="28"/>
          <w:szCs w:val="28"/>
        </w:rPr>
        <w:t>» поступил 31.08.2020 г. за исх.№ НО-3776, что подписание соглашения о взаимодействии при реализации мероприятий национального проекта «Производительность труда и поддержка занятости» между Министерством экономики Республики Тыва и АО «Тываэнергосбыт» не целесообразно в связи с высоким риском не достижения целевых значений производительности труда.</w:t>
      </w:r>
    </w:p>
    <w:p w:rsidR="003B0B4A" w:rsidRDefault="003B0B4A" w:rsidP="003B0B4A">
      <w:pPr>
        <w:pStyle w:val="a4"/>
        <w:spacing w:after="0" w:line="240" w:lineRule="auto"/>
        <w:jc w:val="both"/>
        <w:rPr>
          <w:rFonts w:ascii="Times New Roman" w:hAnsi="Times New Roman" w:cs="Times New Roman"/>
          <w:color w:val="000000" w:themeColor="text1"/>
          <w:sz w:val="28"/>
          <w:szCs w:val="28"/>
        </w:rPr>
      </w:pPr>
    </w:p>
    <w:p w:rsidR="003B0B4A" w:rsidRPr="00712221" w:rsidRDefault="003B0B4A" w:rsidP="003B0B4A">
      <w:pPr>
        <w:numPr>
          <w:ilvl w:val="0"/>
          <w:numId w:val="6"/>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Проект «</w:t>
      </w:r>
      <w:r w:rsidRPr="00E777AE">
        <w:rPr>
          <w:rFonts w:ascii="Times New Roman" w:hAnsi="Times New Roman" w:cs="Times New Roman"/>
          <w:b/>
          <w:color w:val="000000" w:themeColor="text1"/>
          <w:sz w:val="28"/>
          <w:szCs w:val="28"/>
        </w:rPr>
        <w:t>Поддержка занятости и повышение эффективности рынка труда</w:t>
      </w:r>
      <w:r>
        <w:rPr>
          <w:rFonts w:ascii="Times New Roman" w:eastAsia="Calibri" w:hAnsi="Times New Roman" w:cs="Times New Roman"/>
          <w:b/>
          <w:sz w:val="28"/>
          <w:szCs w:val="28"/>
        </w:rPr>
        <w:t>»</w:t>
      </w:r>
    </w:p>
    <w:p w:rsidR="00371B51" w:rsidRPr="00371B51" w:rsidRDefault="00371B51" w:rsidP="00371B51">
      <w:pPr>
        <w:spacing w:after="0" w:line="240" w:lineRule="auto"/>
        <w:ind w:firstLine="567"/>
        <w:jc w:val="both"/>
        <w:rPr>
          <w:rFonts w:ascii="Times New Roman" w:hAnsi="Times New Roman" w:cs="Times New Roman"/>
          <w:b/>
          <w:sz w:val="28"/>
          <w:szCs w:val="28"/>
        </w:rPr>
      </w:pPr>
      <w:r w:rsidRPr="00371B51">
        <w:rPr>
          <w:rFonts w:ascii="Times New Roman" w:hAnsi="Times New Roman" w:cs="Times New Roman"/>
          <w:b/>
          <w:sz w:val="28"/>
          <w:szCs w:val="28"/>
        </w:rPr>
        <w:t>Целевые показатели национального проекта на 2020 год:</w:t>
      </w:r>
    </w:p>
    <w:p w:rsidR="00371B51" w:rsidRPr="00371B51" w:rsidRDefault="00371B51" w:rsidP="00371B51">
      <w:pPr>
        <w:pStyle w:val="a4"/>
        <w:numPr>
          <w:ilvl w:val="0"/>
          <w:numId w:val="2"/>
        </w:numPr>
        <w:spacing w:after="0" w:line="240" w:lineRule="auto"/>
        <w:ind w:left="0" w:firstLine="567"/>
        <w:jc w:val="both"/>
        <w:rPr>
          <w:rFonts w:ascii="Times New Roman" w:hAnsi="Times New Roman" w:cs="Times New Roman"/>
          <w:sz w:val="28"/>
          <w:szCs w:val="28"/>
        </w:rPr>
      </w:pPr>
      <w:r w:rsidRPr="00371B51">
        <w:rPr>
          <w:rFonts w:ascii="Times New Roman" w:eastAsiaTheme="minorEastAsia" w:hAnsi="Times New Roman" w:cs="Times New Roman"/>
          <w:color w:val="000000"/>
          <w:sz w:val="28"/>
          <w:szCs w:val="28"/>
        </w:rPr>
        <w:t xml:space="preserve">Количество центров занятости населения в субъектах Российской Федерации, в которых реализуются или реализованы проекты по модернизации </w:t>
      </w:r>
      <w:r w:rsidR="00FE7555">
        <w:rPr>
          <w:rFonts w:ascii="Times New Roman" w:eastAsiaTheme="minorEastAsia" w:hAnsi="Times New Roman" w:cs="Times New Roman"/>
          <w:color w:val="000000"/>
          <w:sz w:val="28"/>
          <w:szCs w:val="28"/>
        </w:rPr>
        <w:t xml:space="preserve">в </w:t>
      </w:r>
      <w:r w:rsidRPr="00371B51">
        <w:rPr>
          <w:rFonts w:ascii="Times New Roman" w:eastAsiaTheme="minorEastAsia" w:hAnsi="Times New Roman" w:cs="Times New Roman"/>
          <w:color w:val="000000"/>
          <w:sz w:val="28"/>
          <w:szCs w:val="28"/>
        </w:rPr>
        <w:t>202</w:t>
      </w:r>
      <w:r w:rsidR="00FE7555">
        <w:rPr>
          <w:rFonts w:ascii="Times New Roman" w:eastAsiaTheme="minorEastAsia" w:hAnsi="Times New Roman" w:cs="Times New Roman"/>
          <w:color w:val="000000"/>
          <w:sz w:val="28"/>
          <w:szCs w:val="28"/>
        </w:rPr>
        <w:t>0</w:t>
      </w:r>
      <w:r w:rsidRPr="00371B51">
        <w:rPr>
          <w:rFonts w:ascii="Times New Roman" w:eastAsiaTheme="minorEastAsia" w:hAnsi="Times New Roman" w:cs="Times New Roman"/>
          <w:color w:val="000000"/>
          <w:sz w:val="28"/>
          <w:szCs w:val="28"/>
        </w:rPr>
        <w:t xml:space="preserve"> год</w:t>
      </w:r>
      <w:r w:rsidR="00FE7555">
        <w:rPr>
          <w:rFonts w:ascii="Times New Roman" w:eastAsiaTheme="minorEastAsia" w:hAnsi="Times New Roman" w:cs="Times New Roman"/>
          <w:color w:val="000000"/>
          <w:sz w:val="28"/>
          <w:szCs w:val="28"/>
        </w:rPr>
        <w:t>у</w:t>
      </w:r>
      <w:r w:rsidRPr="00371B51">
        <w:rPr>
          <w:rFonts w:ascii="Times New Roman" w:hAnsi="Times New Roman" w:cs="Times New Roman"/>
          <w:sz w:val="28"/>
          <w:szCs w:val="28"/>
        </w:rPr>
        <w:t xml:space="preserve"> – 1 ед.</w:t>
      </w:r>
      <w:r w:rsidRPr="00371B51">
        <w:rPr>
          <w:rFonts w:ascii="Times New Roman" w:eastAsia="Times New Roman" w:hAnsi="Times New Roman" w:cs="Times New Roman"/>
          <w:spacing w:val="-2"/>
          <w:sz w:val="28"/>
          <w:szCs w:val="28"/>
        </w:rPr>
        <w:t>;</w:t>
      </w:r>
    </w:p>
    <w:p w:rsidR="00371B51" w:rsidRPr="00371B51" w:rsidRDefault="00371B51" w:rsidP="00371B51">
      <w:pPr>
        <w:pStyle w:val="a4"/>
        <w:numPr>
          <w:ilvl w:val="0"/>
          <w:numId w:val="2"/>
        </w:numPr>
        <w:spacing w:after="0" w:line="240" w:lineRule="auto"/>
        <w:ind w:left="0" w:firstLine="567"/>
        <w:jc w:val="both"/>
        <w:rPr>
          <w:rFonts w:ascii="Times New Roman" w:hAnsi="Times New Roman" w:cs="Times New Roman"/>
          <w:sz w:val="28"/>
          <w:szCs w:val="28"/>
        </w:rPr>
      </w:pPr>
      <w:r w:rsidRPr="00371B51">
        <w:rPr>
          <w:rFonts w:ascii="Times New Roman" w:eastAsiaTheme="minorEastAsia" w:hAnsi="Times New Roman" w:cs="Times New Roman"/>
          <w:color w:val="000000"/>
          <w:sz w:val="28"/>
          <w:szCs w:val="28"/>
        </w:rPr>
        <w:t xml:space="preserve">Численность работников предприятий, прошедших переобучение, повысивших квалификацию в целях повышения производительности труда по всем субъектам Российской Федерации </w:t>
      </w:r>
      <w:r w:rsidR="00FE7555">
        <w:rPr>
          <w:rFonts w:ascii="Times New Roman" w:eastAsiaTheme="minorEastAsia" w:hAnsi="Times New Roman" w:cs="Times New Roman"/>
          <w:color w:val="000000"/>
          <w:sz w:val="28"/>
          <w:szCs w:val="28"/>
        </w:rPr>
        <w:t xml:space="preserve">в </w:t>
      </w:r>
      <w:r w:rsidRPr="00371B51">
        <w:rPr>
          <w:rFonts w:ascii="Times New Roman" w:eastAsiaTheme="minorEastAsia" w:hAnsi="Times New Roman" w:cs="Times New Roman"/>
          <w:color w:val="000000"/>
          <w:sz w:val="28"/>
          <w:szCs w:val="28"/>
        </w:rPr>
        <w:t>202 год</w:t>
      </w:r>
      <w:r w:rsidR="00FE7555">
        <w:rPr>
          <w:rFonts w:ascii="Times New Roman" w:eastAsiaTheme="minorEastAsia" w:hAnsi="Times New Roman" w:cs="Times New Roman"/>
          <w:color w:val="000000"/>
          <w:sz w:val="28"/>
          <w:szCs w:val="28"/>
        </w:rPr>
        <w:t>у</w:t>
      </w:r>
      <w:r w:rsidRPr="00371B51">
        <w:rPr>
          <w:rFonts w:ascii="Times New Roman" w:eastAsiaTheme="minorEastAsia" w:hAnsi="Times New Roman" w:cs="Times New Roman"/>
          <w:color w:val="000000"/>
          <w:sz w:val="28"/>
          <w:szCs w:val="28"/>
        </w:rPr>
        <w:t xml:space="preserve"> </w:t>
      </w:r>
      <w:r w:rsidRPr="00371B51">
        <w:rPr>
          <w:rFonts w:ascii="Times New Roman" w:hAnsi="Times New Roman" w:cs="Times New Roman"/>
          <w:sz w:val="28"/>
          <w:szCs w:val="28"/>
        </w:rPr>
        <w:t>– 17 чел.;</w:t>
      </w:r>
    </w:p>
    <w:p w:rsidR="00371B51" w:rsidRPr="00371B51" w:rsidRDefault="00371B51" w:rsidP="00371B51">
      <w:pPr>
        <w:pStyle w:val="a4"/>
        <w:numPr>
          <w:ilvl w:val="0"/>
          <w:numId w:val="2"/>
        </w:numPr>
        <w:spacing w:after="0" w:line="240" w:lineRule="auto"/>
        <w:ind w:left="0" w:firstLine="567"/>
        <w:jc w:val="both"/>
        <w:rPr>
          <w:rFonts w:ascii="Times New Roman" w:hAnsi="Times New Roman" w:cs="Times New Roman"/>
          <w:sz w:val="28"/>
          <w:szCs w:val="28"/>
        </w:rPr>
      </w:pPr>
      <w:r w:rsidRPr="00371B51">
        <w:rPr>
          <w:rFonts w:ascii="Times New Roman" w:eastAsiaTheme="minorEastAsia" w:hAnsi="Times New Roman" w:cs="Times New Roman"/>
          <w:color w:val="000000"/>
          <w:sz w:val="28"/>
          <w:szCs w:val="28"/>
        </w:rPr>
        <w:t>Количество субъектов Российской Федерации – участников федерального проекта –</w:t>
      </w:r>
      <w:r w:rsidR="00FE7555">
        <w:rPr>
          <w:rFonts w:ascii="Times New Roman" w:eastAsiaTheme="minorEastAsia" w:hAnsi="Times New Roman" w:cs="Times New Roman"/>
          <w:color w:val="000000"/>
          <w:sz w:val="28"/>
          <w:szCs w:val="28"/>
        </w:rPr>
        <w:t xml:space="preserve"> </w:t>
      </w:r>
      <w:r w:rsidRPr="00371B51">
        <w:rPr>
          <w:rFonts w:ascii="Times New Roman" w:eastAsiaTheme="minorEastAsia" w:hAnsi="Times New Roman" w:cs="Times New Roman"/>
          <w:color w:val="000000"/>
          <w:sz w:val="28"/>
          <w:szCs w:val="28"/>
        </w:rPr>
        <w:t>1 ед.;</w:t>
      </w:r>
    </w:p>
    <w:p w:rsidR="00371B51" w:rsidRPr="00371B51" w:rsidRDefault="00371B51" w:rsidP="00371B51">
      <w:pPr>
        <w:pStyle w:val="a4"/>
        <w:numPr>
          <w:ilvl w:val="0"/>
          <w:numId w:val="2"/>
        </w:numPr>
        <w:spacing w:after="0" w:line="240" w:lineRule="auto"/>
        <w:ind w:left="0" w:firstLine="567"/>
        <w:jc w:val="both"/>
        <w:rPr>
          <w:rFonts w:ascii="Times New Roman" w:hAnsi="Times New Roman" w:cs="Times New Roman"/>
          <w:sz w:val="28"/>
          <w:szCs w:val="28"/>
        </w:rPr>
      </w:pPr>
      <w:r w:rsidRPr="00371B51">
        <w:rPr>
          <w:rFonts w:ascii="Times New Roman" w:eastAsiaTheme="minorEastAsia" w:hAnsi="Times New Roman" w:cs="Times New Roman"/>
          <w:color w:val="000000"/>
          <w:sz w:val="28"/>
          <w:szCs w:val="28"/>
        </w:rPr>
        <w:t>Доля соискателей-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 – 65%;</w:t>
      </w:r>
    </w:p>
    <w:p w:rsidR="00371B51" w:rsidRPr="00371B51" w:rsidRDefault="00371B51" w:rsidP="00371B51">
      <w:pPr>
        <w:pStyle w:val="a4"/>
        <w:numPr>
          <w:ilvl w:val="0"/>
          <w:numId w:val="2"/>
        </w:numPr>
        <w:spacing w:after="0" w:line="240" w:lineRule="auto"/>
        <w:ind w:left="0" w:firstLine="567"/>
        <w:jc w:val="both"/>
        <w:rPr>
          <w:rFonts w:ascii="Times New Roman" w:hAnsi="Times New Roman" w:cs="Times New Roman"/>
          <w:sz w:val="28"/>
          <w:szCs w:val="28"/>
        </w:rPr>
      </w:pPr>
      <w:r w:rsidRPr="00371B51">
        <w:rPr>
          <w:rFonts w:ascii="Times New Roman" w:eastAsiaTheme="minorEastAsia" w:hAnsi="Times New Roman" w:cs="Times New Roman"/>
          <w:color w:val="000000"/>
          <w:sz w:val="28"/>
          <w:szCs w:val="28"/>
        </w:rP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 – 65%.</w:t>
      </w:r>
    </w:p>
    <w:p w:rsidR="003B0B4A" w:rsidRDefault="003B0B4A" w:rsidP="003B0B4A">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2020 году предусмотрено:</w:t>
      </w:r>
    </w:p>
    <w:p w:rsidR="00BB7E93" w:rsidRDefault="00BB7E93" w:rsidP="00BB7E93">
      <w:pPr>
        <w:spacing w:after="0" w:line="240" w:lineRule="auto"/>
        <w:ind w:firstLine="709"/>
        <w:jc w:val="both"/>
        <w:rPr>
          <w:rFonts w:ascii="Times New Roman" w:hAnsi="Times New Roman" w:cs="Times New Roman"/>
          <w:sz w:val="28"/>
          <w:szCs w:val="28"/>
        </w:rPr>
      </w:pPr>
      <w:r w:rsidRPr="00FE7555">
        <w:rPr>
          <w:rFonts w:ascii="Times New Roman" w:hAnsi="Times New Roman" w:cs="Times New Roman"/>
          <w:sz w:val="28"/>
          <w:szCs w:val="28"/>
          <w:lang w:val="x-none"/>
        </w:rPr>
        <w:t xml:space="preserve">переобучение, повышение квалификации </w:t>
      </w:r>
      <w:r w:rsidRPr="00FE7555">
        <w:rPr>
          <w:rFonts w:ascii="Times New Roman" w:hAnsi="Times New Roman" w:cs="Times New Roman"/>
          <w:sz w:val="28"/>
          <w:szCs w:val="28"/>
        </w:rPr>
        <w:t xml:space="preserve">17 </w:t>
      </w:r>
      <w:r w:rsidRPr="00FE7555">
        <w:rPr>
          <w:rFonts w:ascii="Times New Roman" w:hAnsi="Times New Roman" w:cs="Times New Roman"/>
          <w:sz w:val="28"/>
          <w:szCs w:val="28"/>
          <w:lang w:val="x-none"/>
        </w:rPr>
        <w:t xml:space="preserve">работников предприятий в целях поддержки занятости и повышения эффективности рынка труда </w:t>
      </w:r>
      <w:r w:rsidRPr="00FE7555">
        <w:rPr>
          <w:rFonts w:ascii="Times New Roman" w:hAnsi="Times New Roman" w:cs="Times New Roman"/>
          <w:sz w:val="28"/>
          <w:szCs w:val="28"/>
        </w:rPr>
        <w:t>на</w:t>
      </w:r>
      <w:r w:rsidRPr="00FE7555">
        <w:rPr>
          <w:rFonts w:ascii="Times New Roman" w:hAnsi="Times New Roman" w:cs="Times New Roman"/>
          <w:sz w:val="28"/>
          <w:szCs w:val="28"/>
          <w:lang w:val="x-none"/>
        </w:rPr>
        <w:t xml:space="preserve"> 1</w:t>
      </w:r>
      <w:r w:rsidRPr="00FE7555">
        <w:rPr>
          <w:rFonts w:ascii="Times New Roman" w:hAnsi="Times New Roman" w:cs="Times New Roman"/>
          <w:sz w:val="28"/>
          <w:szCs w:val="28"/>
        </w:rPr>
        <w:t> 088,9</w:t>
      </w:r>
      <w:r w:rsidRPr="00FE7555">
        <w:rPr>
          <w:rFonts w:ascii="Times New Roman" w:hAnsi="Times New Roman" w:cs="Times New Roman"/>
          <w:sz w:val="28"/>
          <w:szCs w:val="28"/>
          <w:lang w:val="x-none"/>
        </w:rPr>
        <w:t xml:space="preserve"> </w:t>
      </w:r>
      <w:proofErr w:type="spellStart"/>
      <w:r w:rsidRPr="00FE7555">
        <w:rPr>
          <w:rFonts w:ascii="Times New Roman" w:hAnsi="Times New Roman" w:cs="Times New Roman"/>
          <w:sz w:val="28"/>
          <w:szCs w:val="28"/>
        </w:rPr>
        <w:t>тыс</w:t>
      </w:r>
      <w:proofErr w:type="spellEnd"/>
      <w:r w:rsidRPr="00FE7555">
        <w:rPr>
          <w:rFonts w:ascii="Times New Roman" w:hAnsi="Times New Roman" w:cs="Times New Roman"/>
          <w:sz w:val="28"/>
          <w:szCs w:val="28"/>
          <w:lang w:val="x-none"/>
        </w:rPr>
        <w:t>. рублей</w:t>
      </w:r>
      <w:r w:rsidRPr="00FE7555">
        <w:rPr>
          <w:rFonts w:ascii="Times New Roman" w:hAnsi="Times New Roman" w:cs="Times New Roman"/>
          <w:sz w:val="28"/>
          <w:szCs w:val="28"/>
        </w:rPr>
        <w:t xml:space="preserve"> (ФБ</w:t>
      </w:r>
      <w:r w:rsidRPr="00FE7555">
        <w:rPr>
          <w:rFonts w:ascii="Times New Roman" w:hAnsi="Times New Roman" w:cs="Times New Roman"/>
          <w:sz w:val="28"/>
          <w:szCs w:val="28"/>
          <w:lang w:val="x-none"/>
        </w:rPr>
        <w:t xml:space="preserve"> </w:t>
      </w:r>
      <w:r w:rsidRPr="00FE7555">
        <w:rPr>
          <w:rFonts w:ascii="Times New Roman" w:hAnsi="Times New Roman" w:cs="Times New Roman"/>
          <w:sz w:val="28"/>
          <w:szCs w:val="28"/>
        </w:rPr>
        <w:t xml:space="preserve">- </w:t>
      </w:r>
      <w:r w:rsidRPr="00FE7555">
        <w:rPr>
          <w:rFonts w:ascii="Times New Roman" w:hAnsi="Times New Roman" w:cs="Times New Roman"/>
          <w:sz w:val="28"/>
          <w:szCs w:val="28"/>
          <w:lang w:val="x-none"/>
        </w:rPr>
        <w:t xml:space="preserve">1 078,0 тыс. рублей, </w:t>
      </w:r>
      <w:r w:rsidRPr="00FE7555">
        <w:rPr>
          <w:rFonts w:ascii="Times New Roman" w:hAnsi="Times New Roman" w:cs="Times New Roman"/>
          <w:sz w:val="28"/>
          <w:szCs w:val="28"/>
        </w:rPr>
        <w:t>РБ</w:t>
      </w:r>
      <w:r w:rsidRPr="00FE7555">
        <w:rPr>
          <w:rFonts w:ascii="Times New Roman" w:hAnsi="Times New Roman" w:cs="Times New Roman"/>
          <w:sz w:val="28"/>
          <w:szCs w:val="28"/>
          <w:lang w:val="x-none"/>
        </w:rPr>
        <w:t xml:space="preserve"> </w:t>
      </w:r>
      <w:r w:rsidRPr="00FE7555">
        <w:rPr>
          <w:rFonts w:ascii="Times New Roman" w:hAnsi="Times New Roman" w:cs="Times New Roman"/>
          <w:sz w:val="28"/>
          <w:szCs w:val="28"/>
        </w:rPr>
        <w:t xml:space="preserve">- </w:t>
      </w:r>
      <w:r w:rsidRPr="00FE7555">
        <w:rPr>
          <w:rFonts w:ascii="Times New Roman" w:hAnsi="Times New Roman" w:cs="Times New Roman"/>
          <w:sz w:val="28"/>
          <w:szCs w:val="28"/>
          <w:lang w:val="x-none"/>
        </w:rPr>
        <w:t>10,9 тыс. рублей</w:t>
      </w:r>
      <w:r w:rsidRPr="00FE7555">
        <w:rPr>
          <w:rFonts w:ascii="Times New Roman" w:hAnsi="Times New Roman" w:cs="Times New Roman"/>
          <w:sz w:val="28"/>
          <w:szCs w:val="28"/>
        </w:rPr>
        <w:t xml:space="preserve">) </w:t>
      </w:r>
      <w:r w:rsidR="00B464B1" w:rsidRPr="00FE7555">
        <w:rPr>
          <w:rFonts w:ascii="Times New Roman" w:hAnsi="Times New Roman" w:cs="Times New Roman"/>
          <w:sz w:val="28"/>
          <w:szCs w:val="28"/>
        </w:rPr>
        <w:t>предусмотрено в 3 квартале 2020 года;</w:t>
      </w:r>
    </w:p>
    <w:p w:rsidR="003B0B4A" w:rsidRPr="000B79F7" w:rsidRDefault="006B4977" w:rsidP="00BB7E9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к</w:t>
      </w:r>
      <w:r w:rsidR="003B0B4A" w:rsidRPr="000B79F7">
        <w:rPr>
          <w:rFonts w:ascii="Times New Roman" w:hAnsi="Times New Roman" w:cs="Times New Roman"/>
          <w:color w:val="000000" w:themeColor="text1"/>
          <w:sz w:val="28"/>
          <w:szCs w:val="28"/>
        </w:rPr>
        <w:t xml:space="preserve">апитальный ремонт здания </w:t>
      </w:r>
      <w:hyperlink r:id="rId10" w:history="1">
        <w:r w:rsidR="003B0B4A" w:rsidRPr="006B4977">
          <w:rPr>
            <w:rStyle w:val="af4"/>
            <w:rFonts w:ascii="Times New Roman" w:hAnsi="Times New Roman" w:cs="Times New Roman"/>
            <w:color w:val="000000" w:themeColor="text1"/>
            <w:sz w:val="28"/>
            <w:szCs w:val="28"/>
            <w:u w:val="none"/>
          </w:rPr>
          <w:t>ГКУ РТ «Центр занятости населения города Кызыла</w:t>
        </w:r>
      </w:hyperlink>
      <w:r w:rsidR="003B0B4A" w:rsidRPr="000B79F7">
        <w:rPr>
          <w:rFonts w:ascii="Times New Roman" w:hAnsi="Times New Roman" w:cs="Times New Roman"/>
          <w:color w:val="000000" w:themeColor="text1"/>
          <w:sz w:val="28"/>
          <w:szCs w:val="28"/>
        </w:rPr>
        <w:t xml:space="preserve">» </w:t>
      </w:r>
      <w:r w:rsidR="003B0B4A" w:rsidRPr="0077118A">
        <w:rPr>
          <w:rFonts w:ascii="Times New Roman" w:hAnsi="Times New Roman" w:cs="Times New Roman"/>
          <w:sz w:val="28"/>
          <w:szCs w:val="28"/>
        </w:rPr>
        <w:t>на 6</w:t>
      </w:r>
      <w:r w:rsidR="00BB7E93" w:rsidRPr="0077118A">
        <w:rPr>
          <w:rFonts w:ascii="Times New Roman" w:hAnsi="Times New Roman" w:cs="Times New Roman"/>
          <w:sz w:val="28"/>
          <w:szCs w:val="28"/>
        </w:rPr>
        <w:t>,7</w:t>
      </w:r>
      <w:r w:rsidR="003B0B4A" w:rsidRPr="0077118A">
        <w:rPr>
          <w:rFonts w:ascii="Times New Roman" w:hAnsi="Times New Roman" w:cs="Times New Roman"/>
          <w:sz w:val="28"/>
          <w:szCs w:val="28"/>
        </w:rPr>
        <w:t xml:space="preserve"> </w:t>
      </w:r>
      <w:r w:rsidR="00BB7E93" w:rsidRPr="0077118A">
        <w:rPr>
          <w:rFonts w:ascii="Times New Roman" w:hAnsi="Times New Roman" w:cs="Times New Roman"/>
          <w:sz w:val="28"/>
          <w:szCs w:val="28"/>
        </w:rPr>
        <w:t>млн</w:t>
      </w:r>
      <w:r w:rsidR="003B0B4A" w:rsidRPr="0077118A">
        <w:rPr>
          <w:rFonts w:ascii="Times New Roman" w:hAnsi="Times New Roman" w:cs="Times New Roman"/>
          <w:sz w:val="28"/>
          <w:szCs w:val="28"/>
        </w:rPr>
        <w:t xml:space="preserve">. рублей, 6 июля 2020 г. контракт заключен  с ИП Кара-Сал А.А., готовность объекта составляет </w:t>
      </w:r>
      <w:r w:rsidR="00FE7555">
        <w:rPr>
          <w:rFonts w:ascii="Times New Roman" w:hAnsi="Times New Roman" w:cs="Times New Roman"/>
          <w:sz w:val="28"/>
          <w:szCs w:val="28"/>
        </w:rPr>
        <w:t>2</w:t>
      </w:r>
      <w:r w:rsidR="00BB7E93" w:rsidRPr="0077118A">
        <w:rPr>
          <w:rFonts w:ascii="Times New Roman" w:hAnsi="Times New Roman" w:cs="Times New Roman"/>
          <w:sz w:val="28"/>
          <w:szCs w:val="28"/>
        </w:rPr>
        <w:t>0</w:t>
      </w:r>
      <w:r w:rsidR="003B0B4A" w:rsidRPr="0077118A">
        <w:rPr>
          <w:rFonts w:ascii="Times New Roman" w:hAnsi="Times New Roman" w:cs="Times New Roman"/>
          <w:sz w:val="28"/>
          <w:szCs w:val="28"/>
        </w:rPr>
        <w:t>%, с</w:t>
      </w:r>
      <w:r w:rsidR="003B0B4A" w:rsidRPr="0077118A">
        <w:rPr>
          <w:rFonts w:ascii="Times New Roman" w:hAnsi="Times New Roman" w:cs="Times New Roman"/>
          <w:color w:val="000000"/>
          <w:sz w:val="28"/>
          <w:szCs w:val="28"/>
        </w:rPr>
        <w:t>рок пров</w:t>
      </w:r>
      <w:r w:rsidR="00B464B1" w:rsidRPr="0077118A">
        <w:rPr>
          <w:rFonts w:ascii="Times New Roman" w:hAnsi="Times New Roman" w:cs="Times New Roman"/>
          <w:color w:val="000000"/>
          <w:sz w:val="28"/>
          <w:szCs w:val="28"/>
        </w:rPr>
        <w:t>едения</w:t>
      </w:r>
      <w:r w:rsidR="00B464B1">
        <w:rPr>
          <w:rFonts w:ascii="Times New Roman" w:hAnsi="Times New Roman" w:cs="Times New Roman"/>
          <w:color w:val="000000"/>
          <w:sz w:val="28"/>
          <w:szCs w:val="28"/>
        </w:rPr>
        <w:t xml:space="preserve"> ремонтных работ 3 месяца;</w:t>
      </w:r>
    </w:p>
    <w:p w:rsidR="007B6610" w:rsidRPr="00BB7E93" w:rsidRDefault="00B464B1" w:rsidP="007B6610">
      <w:pPr>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предусмотрено </w:t>
      </w:r>
      <w:r w:rsidR="00073D25" w:rsidRPr="00BB7E93">
        <w:rPr>
          <w:rFonts w:ascii="Times New Roman" w:hAnsi="Times New Roman" w:cs="Times New Roman"/>
          <w:bCs/>
          <w:color w:val="000000" w:themeColor="text1"/>
          <w:sz w:val="28"/>
          <w:szCs w:val="28"/>
        </w:rPr>
        <w:t>участие трех предприятий</w:t>
      </w:r>
      <w:r w:rsidR="007B6610" w:rsidRPr="00BB7E93">
        <w:rPr>
          <w:rFonts w:ascii="Times New Roman" w:hAnsi="Times New Roman" w:cs="Times New Roman"/>
          <w:bCs/>
          <w:color w:val="000000" w:themeColor="text1"/>
          <w:sz w:val="28"/>
          <w:szCs w:val="28"/>
        </w:rPr>
        <w:t>-участников</w:t>
      </w:r>
      <w:r>
        <w:rPr>
          <w:rFonts w:ascii="Times New Roman" w:hAnsi="Times New Roman" w:cs="Times New Roman"/>
          <w:bCs/>
          <w:color w:val="000000" w:themeColor="text1"/>
          <w:sz w:val="28"/>
          <w:szCs w:val="28"/>
        </w:rPr>
        <w:t xml:space="preserve"> согласно соглашения</w:t>
      </w:r>
      <w:r w:rsidR="007B6610" w:rsidRPr="00BB7E93">
        <w:rPr>
          <w:rFonts w:ascii="Times New Roman" w:hAnsi="Times New Roman" w:cs="Times New Roman"/>
          <w:bCs/>
          <w:color w:val="000000" w:themeColor="text1"/>
          <w:sz w:val="28"/>
          <w:szCs w:val="28"/>
        </w:rPr>
        <w:t>, внедряющих мероприятия национального проекта</w:t>
      </w:r>
      <w:r w:rsidR="00073D25" w:rsidRPr="00BB7E93">
        <w:rPr>
          <w:rFonts w:ascii="Times New Roman" w:hAnsi="Times New Roman" w:cs="Times New Roman"/>
          <w:bCs/>
          <w:color w:val="000000" w:themeColor="text1"/>
          <w:sz w:val="28"/>
          <w:szCs w:val="28"/>
        </w:rPr>
        <w:t>, заявки поданы двумя уча</w:t>
      </w:r>
      <w:r w:rsidR="007B6610" w:rsidRPr="00BB7E93">
        <w:rPr>
          <w:rFonts w:ascii="Times New Roman" w:hAnsi="Times New Roman" w:cs="Times New Roman"/>
          <w:bCs/>
          <w:color w:val="000000" w:themeColor="text1"/>
          <w:sz w:val="28"/>
          <w:szCs w:val="28"/>
        </w:rPr>
        <w:t>ст</w:t>
      </w:r>
      <w:r>
        <w:rPr>
          <w:rFonts w:ascii="Times New Roman" w:hAnsi="Times New Roman" w:cs="Times New Roman"/>
          <w:bCs/>
          <w:color w:val="000000" w:themeColor="text1"/>
          <w:sz w:val="28"/>
          <w:szCs w:val="28"/>
        </w:rPr>
        <w:t>никами, также ожидается снижение количества участников до двух предприятий.</w:t>
      </w:r>
    </w:p>
    <w:sectPr w:rsidR="007B6610" w:rsidRPr="00BB7E93" w:rsidSect="0053003F">
      <w:footerReference w:type="default" r:id="rId11"/>
      <w:pgSz w:w="11906" w:h="16838"/>
      <w:pgMar w:top="720" w:right="72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91" w:rsidRDefault="00337491" w:rsidP="00DE7228">
      <w:pPr>
        <w:spacing w:after="0" w:line="240" w:lineRule="auto"/>
      </w:pPr>
      <w:r>
        <w:separator/>
      </w:r>
    </w:p>
  </w:endnote>
  <w:endnote w:type="continuationSeparator" w:id="0">
    <w:p w:rsidR="00337491" w:rsidRDefault="00337491" w:rsidP="00DE7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339891"/>
      <w:docPartObj>
        <w:docPartGallery w:val="Page Numbers (Bottom of Page)"/>
        <w:docPartUnique/>
      </w:docPartObj>
    </w:sdtPr>
    <w:sdtEndPr/>
    <w:sdtContent>
      <w:p w:rsidR="00337491" w:rsidRDefault="00337491">
        <w:pPr>
          <w:pStyle w:val="af2"/>
          <w:jc w:val="right"/>
        </w:pPr>
        <w:r>
          <w:fldChar w:fldCharType="begin"/>
        </w:r>
        <w:r>
          <w:instrText xml:space="preserve"> PAGE   \* MERGEFORMAT </w:instrText>
        </w:r>
        <w:r>
          <w:fldChar w:fldCharType="separate"/>
        </w:r>
        <w:r w:rsidR="00510E8A">
          <w:rPr>
            <w:noProof/>
          </w:rPr>
          <w:t>43</w:t>
        </w:r>
        <w:r>
          <w:rPr>
            <w:noProof/>
          </w:rPr>
          <w:fldChar w:fldCharType="end"/>
        </w:r>
      </w:p>
    </w:sdtContent>
  </w:sdt>
  <w:p w:rsidR="00337491" w:rsidRDefault="00337491">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91" w:rsidRDefault="00337491" w:rsidP="00DE7228">
      <w:pPr>
        <w:spacing w:after="0" w:line="240" w:lineRule="auto"/>
      </w:pPr>
      <w:r>
        <w:separator/>
      </w:r>
    </w:p>
  </w:footnote>
  <w:footnote w:type="continuationSeparator" w:id="0">
    <w:p w:rsidR="00337491" w:rsidRDefault="00337491" w:rsidP="00DE7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0DD"/>
    <w:multiLevelType w:val="hybridMultilevel"/>
    <w:tmpl w:val="1714A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8319B7"/>
    <w:multiLevelType w:val="hybridMultilevel"/>
    <w:tmpl w:val="7C568FC8"/>
    <w:lvl w:ilvl="0" w:tplc="11900C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2C72E5F"/>
    <w:multiLevelType w:val="hybridMultilevel"/>
    <w:tmpl w:val="459A82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A54B89"/>
    <w:multiLevelType w:val="hybridMultilevel"/>
    <w:tmpl w:val="740208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5053161"/>
    <w:multiLevelType w:val="hybridMultilevel"/>
    <w:tmpl w:val="382EAD6C"/>
    <w:lvl w:ilvl="0" w:tplc="E9D2DE22">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D56920"/>
    <w:multiLevelType w:val="multilevel"/>
    <w:tmpl w:val="5B4CD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246AB6"/>
    <w:multiLevelType w:val="hybridMultilevel"/>
    <w:tmpl w:val="A336C8AA"/>
    <w:lvl w:ilvl="0" w:tplc="FEB86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617B79"/>
    <w:multiLevelType w:val="hybridMultilevel"/>
    <w:tmpl w:val="ECDE89D4"/>
    <w:lvl w:ilvl="0" w:tplc="6B029C1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C7B4B2D"/>
    <w:multiLevelType w:val="hybridMultilevel"/>
    <w:tmpl w:val="C10C7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9F308A"/>
    <w:multiLevelType w:val="hybridMultilevel"/>
    <w:tmpl w:val="CEBECED4"/>
    <w:lvl w:ilvl="0" w:tplc="E3BAEAD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24AA38FA"/>
    <w:multiLevelType w:val="hybridMultilevel"/>
    <w:tmpl w:val="6FFA45AA"/>
    <w:lvl w:ilvl="0" w:tplc="8D28D6A8">
      <w:start w:val="24"/>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1" w15:restartNumberingAfterBreak="0">
    <w:nsid w:val="26BD55E1"/>
    <w:multiLevelType w:val="hybridMultilevel"/>
    <w:tmpl w:val="C7B4E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AD2A18"/>
    <w:multiLevelType w:val="hybridMultilevel"/>
    <w:tmpl w:val="BE8694E0"/>
    <w:lvl w:ilvl="0" w:tplc="E5C2DDD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294331F2"/>
    <w:multiLevelType w:val="hybridMultilevel"/>
    <w:tmpl w:val="F67CB042"/>
    <w:lvl w:ilvl="0" w:tplc="6D408E2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963026A"/>
    <w:multiLevelType w:val="hybridMultilevel"/>
    <w:tmpl w:val="9858E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8D0B6E"/>
    <w:multiLevelType w:val="hybridMultilevel"/>
    <w:tmpl w:val="0E0C40B8"/>
    <w:lvl w:ilvl="0" w:tplc="7CC2A38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D4A38D3"/>
    <w:multiLevelType w:val="hybridMultilevel"/>
    <w:tmpl w:val="743ECE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DC94523"/>
    <w:multiLevelType w:val="hybridMultilevel"/>
    <w:tmpl w:val="19D2D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1C796B"/>
    <w:multiLevelType w:val="hybridMultilevel"/>
    <w:tmpl w:val="C6320A0A"/>
    <w:lvl w:ilvl="0" w:tplc="9AA2D09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F6571B7"/>
    <w:multiLevelType w:val="hybridMultilevel"/>
    <w:tmpl w:val="955EBD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9372238"/>
    <w:multiLevelType w:val="hybridMultilevel"/>
    <w:tmpl w:val="D05018EA"/>
    <w:lvl w:ilvl="0" w:tplc="1244233A">
      <w:start w:val="1"/>
      <w:numFmt w:val="decimal"/>
      <w:lvlText w:val="%1."/>
      <w:lvlJc w:val="left"/>
      <w:pPr>
        <w:ind w:left="927"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DFC24C8"/>
    <w:multiLevelType w:val="hybridMultilevel"/>
    <w:tmpl w:val="AE34AF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11C9D"/>
    <w:multiLevelType w:val="hybridMultilevel"/>
    <w:tmpl w:val="FC7A6CD0"/>
    <w:lvl w:ilvl="0" w:tplc="EA4C01A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8B18AF"/>
    <w:multiLevelType w:val="hybridMultilevel"/>
    <w:tmpl w:val="397E0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DD3D99"/>
    <w:multiLevelType w:val="hybridMultilevel"/>
    <w:tmpl w:val="FE64E3D0"/>
    <w:lvl w:ilvl="0" w:tplc="45CC1100">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F7C7C0E"/>
    <w:multiLevelType w:val="hybridMultilevel"/>
    <w:tmpl w:val="0C662428"/>
    <w:lvl w:ilvl="0" w:tplc="04190001">
      <w:start w:val="1"/>
      <w:numFmt w:val="bullet"/>
      <w:lvlText w:val=""/>
      <w:lvlJc w:val="left"/>
      <w:pPr>
        <w:ind w:left="77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004C1E"/>
    <w:multiLevelType w:val="hybridMultilevel"/>
    <w:tmpl w:val="D1FEA7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0D25229"/>
    <w:multiLevelType w:val="hybridMultilevel"/>
    <w:tmpl w:val="5BB83552"/>
    <w:lvl w:ilvl="0" w:tplc="192401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2292E82"/>
    <w:multiLevelType w:val="hybridMultilevel"/>
    <w:tmpl w:val="906CEE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3B6F49"/>
    <w:multiLevelType w:val="hybridMultilevel"/>
    <w:tmpl w:val="40323EBA"/>
    <w:lvl w:ilvl="0" w:tplc="19240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9C6366"/>
    <w:multiLevelType w:val="hybridMultilevel"/>
    <w:tmpl w:val="12BAEC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80551E2"/>
    <w:multiLevelType w:val="hybridMultilevel"/>
    <w:tmpl w:val="3DD0E9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8B77DB4"/>
    <w:multiLevelType w:val="hybridMultilevel"/>
    <w:tmpl w:val="B1301FDC"/>
    <w:lvl w:ilvl="0" w:tplc="A464100C">
      <w:start w:val="2"/>
      <w:numFmt w:val="decimal"/>
      <w:lvlText w:val="%1."/>
      <w:lvlJc w:val="left"/>
      <w:pPr>
        <w:ind w:left="1070"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6CC91DE7"/>
    <w:multiLevelType w:val="hybridMultilevel"/>
    <w:tmpl w:val="B2807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9424BC"/>
    <w:multiLevelType w:val="hybridMultilevel"/>
    <w:tmpl w:val="6F663DFE"/>
    <w:lvl w:ilvl="0" w:tplc="C8805EA6">
      <w:start w:val="1"/>
      <w:numFmt w:val="decimal"/>
      <w:lvlText w:val="%1)"/>
      <w:lvlJc w:val="left"/>
      <w:pPr>
        <w:ind w:left="1060" w:hanging="360"/>
      </w:pPr>
      <w:rPr>
        <w:rFonts w:hint="default"/>
        <w:b w:val="0"/>
        <w:i w:val="0"/>
        <w:color w:val="000000"/>
        <w:sz w:val="28"/>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5" w15:restartNumberingAfterBreak="0">
    <w:nsid w:val="72045025"/>
    <w:multiLevelType w:val="hybridMultilevel"/>
    <w:tmpl w:val="D30E675E"/>
    <w:lvl w:ilvl="0" w:tplc="5C6AA7B8">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C04C99"/>
    <w:multiLevelType w:val="hybridMultilevel"/>
    <w:tmpl w:val="A77A86FE"/>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22"/>
  </w:num>
  <w:num w:numId="2">
    <w:abstractNumId w:val="25"/>
  </w:num>
  <w:num w:numId="3">
    <w:abstractNumId w:val="8"/>
  </w:num>
  <w:num w:numId="4">
    <w:abstractNumId w:val="14"/>
  </w:num>
  <w:num w:numId="5">
    <w:abstractNumId w:val="17"/>
  </w:num>
  <w:num w:numId="6">
    <w:abstractNumId w:val="28"/>
  </w:num>
  <w:num w:numId="7">
    <w:abstractNumId w:val="4"/>
  </w:num>
  <w:num w:numId="8">
    <w:abstractNumId w:val="15"/>
  </w:num>
  <w:num w:numId="9">
    <w:abstractNumId w:val="36"/>
  </w:num>
  <w:num w:numId="10">
    <w:abstractNumId w:val="0"/>
  </w:num>
  <w:num w:numId="11">
    <w:abstractNumId w:val="1"/>
  </w:num>
  <w:num w:numId="12">
    <w:abstractNumId w:val="3"/>
  </w:num>
  <w:num w:numId="13">
    <w:abstractNumId w:val="18"/>
  </w:num>
  <w:num w:numId="14">
    <w:abstractNumId w:val="29"/>
  </w:num>
  <w:num w:numId="15">
    <w:abstractNumId w:val="27"/>
  </w:num>
  <w:num w:numId="16">
    <w:abstractNumId w:val="35"/>
  </w:num>
  <w:num w:numId="17">
    <w:abstractNumId w:val="34"/>
  </w:num>
  <w:num w:numId="18">
    <w:abstractNumId w:val="13"/>
  </w:num>
  <w:num w:numId="19">
    <w:abstractNumId w:val="24"/>
  </w:num>
  <w:num w:numId="20">
    <w:abstractNumId w:val="20"/>
  </w:num>
  <w:num w:numId="21">
    <w:abstractNumId w:val="6"/>
  </w:num>
  <w:num w:numId="22">
    <w:abstractNumId w:val="10"/>
  </w:num>
  <w:num w:numId="23">
    <w:abstractNumId w:val="7"/>
  </w:num>
  <w:num w:numId="2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6"/>
  </w:num>
  <w:num w:numId="27">
    <w:abstractNumId w:val="12"/>
  </w:num>
  <w:num w:numId="28">
    <w:abstractNumId w:val="21"/>
  </w:num>
  <w:num w:numId="29">
    <w:abstractNumId w:val="19"/>
  </w:num>
  <w:num w:numId="30">
    <w:abstractNumId w:val="33"/>
  </w:num>
  <w:num w:numId="31">
    <w:abstractNumId w:val="23"/>
  </w:num>
  <w:num w:numId="32">
    <w:abstractNumId w:val="11"/>
  </w:num>
  <w:num w:numId="33">
    <w:abstractNumId w:val="31"/>
  </w:num>
  <w:num w:numId="34">
    <w:abstractNumId w:val="16"/>
  </w:num>
  <w:num w:numId="35">
    <w:abstractNumId w:val="30"/>
  </w:num>
  <w:num w:numId="36">
    <w:abstractNumId w:val="9"/>
  </w:num>
  <w:num w:numId="3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ED"/>
    <w:rsid w:val="00002198"/>
    <w:rsid w:val="00002DCA"/>
    <w:rsid w:val="00005C6F"/>
    <w:rsid w:val="00010AB9"/>
    <w:rsid w:val="00011E6F"/>
    <w:rsid w:val="0001235D"/>
    <w:rsid w:val="000142FF"/>
    <w:rsid w:val="00016238"/>
    <w:rsid w:val="0001698E"/>
    <w:rsid w:val="000169F9"/>
    <w:rsid w:val="00021547"/>
    <w:rsid w:val="00022A7E"/>
    <w:rsid w:val="000263BF"/>
    <w:rsid w:val="00027432"/>
    <w:rsid w:val="00030146"/>
    <w:rsid w:val="0003095D"/>
    <w:rsid w:val="00030C6A"/>
    <w:rsid w:val="000368F3"/>
    <w:rsid w:val="00037EEA"/>
    <w:rsid w:val="000412C9"/>
    <w:rsid w:val="00042022"/>
    <w:rsid w:val="00042802"/>
    <w:rsid w:val="00045B8F"/>
    <w:rsid w:val="00046660"/>
    <w:rsid w:val="00047A7B"/>
    <w:rsid w:val="000508CE"/>
    <w:rsid w:val="00053748"/>
    <w:rsid w:val="0005432A"/>
    <w:rsid w:val="00054355"/>
    <w:rsid w:val="00061658"/>
    <w:rsid w:val="00062AF8"/>
    <w:rsid w:val="00064250"/>
    <w:rsid w:val="000642E3"/>
    <w:rsid w:val="00065F50"/>
    <w:rsid w:val="00066509"/>
    <w:rsid w:val="00070DEC"/>
    <w:rsid w:val="00073B09"/>
    <w:rsid w:val="00073D25"/>
    <w:rsid w:val="000751B2"/>
    <w:rsid w:val="000827EA"/>
    <w:rsid w:val="00082A4E"/>
    <w:rsid w:val="00084AE2"/>
    <w:rsid w:val="0009354B"/>
    <w:rsid w:val="00093E1C"/>
    <w:rsid w:val="0009451C"/>
    <w:rsid w:val="000A0A00"/>
    <w:rsid w:val="000A3475"/>
    <w:rsid w:val="000A37A5"/>
    <w:rsid w:val="000A4A6D"/>
    <w:rsid w:val="000A7740"/>
    <w:rsid w:val="000B5E5D"/>
    <w:rsid w:val="000C499D"/>
    <w:rsid w:val="000C4B65"/>
    <w:rsid w:val="000C5A5F"/>
    <w:rsid w:val="000C78FF"/>
    <w:rsid w:val="000D1BE9"/>
    <w:rsid w:val="000D4625"/>
    <w:rsid w:val="000D7566"/>
    <w:rsid w:val="000E0B9F"/>
    <w:rsid w:val="000E20D3"/>
    <w:rsid w:val="000E321A"/>
    <w:rsid w:val="000E3279"/>
    <w:rsid w:val="000E3E7D"/>
    <w:rsid w:val="000E6D3F"/>
    <w:rsid w:val="000F285A"/>
    <w:rsid w:val="000F4247"/>
    <w:rsid w:val="000F60B6"/>
    <w:rsid w:val="001029F1"/>
    <w:rsid w:val="001031B8"/>
    <w:rsid w:val="00105FAC"/>
    <w:rsid w:val="0010792C"/>
    <w:rsid w:val="00111A7C"/>
    <w:rsid w:val="0011213F"/>
    <w:rsid w:val="001146D9"/>
    <w:rsid w:val="00121D1D"/>
    <w:rsid w:val="00122D72"/>
    <w:rsid w:val="001263A6"/>
    <w:rsid w:val="0013036B"/>
    <w:rsid w:val="0013138C"/>
    <w:rsid w:val="00131F3E"/>
    <w:rsid w:val="00134F5E"/>
    <w:rsid w:val="00141C1A"/>
    <w:rsid w:val="00142835"/>
    <w:rsid w:val="0014321D"/>
    <w:rsid w:val="001457C1"/>
    <w:rsid w:val="001470FA"/>
    <w:rsid w:val="00151052"/>
    <w:rsid w:val="0015254A"/>
    <w:rsid w:val="00156B03"/>
    <w:rsid w:val="00157855"/>
    <w:rsid w:val="00161FF9"/>
    <w:rsid w:val="00167676"/>
    <w:rsid w:val="001745EF"/>
    <w:rsid w:val="00175EDF"/>
    <w:rsid w:val="00182314"/>
    <w:rsid w:val="00185630"/>
    <w:rsid w:val="00193ED2"/>
    <w:rsid w:val="00196564"/>
    <w:rsid w:val="001A01A0"/>
    <w:rsid w:val="001A20F5"/>
    <w:rsid w:val="001A2CA8"/>
    <w:rsid w:val="001A3E32"/>
    <w:rsid w:val="001A45C1"/>
    <w:rsid w:val="001A47C7"/>
    <w:rsid w:val="001A67E0"/>
    <w:rsid w:val="001B2C33"/>
    <w:rsid w:val="001B44BC"/>
    <w:rsid w:val="001B4739"/>
    <w:rsid w:val="001B56BD"/>
    <w:rsid w:val="001B6DDD"/>
    <w:rsid w:val="001B6F6D"/>
    <w:rsid w:val="001C1583"/>
    <w:rsid w:val="001C1939"/>
    <w:rsid w:val="001C389B"/>
    <w:rsid w:val="001C764B"/>
    <w:rsid w:val="001D1450"/>
    <w:rsid w:val="001D2D64"/>
    <w:rsid w:val="001D3D37"/>
    <w:rsid w:val="001E0E8F"/>
    <w:rsid w:val="001E244E"/>
    <w:rsid w:val="001E26F8"/>
    <w:rsid w:val="001E417C"/>
    <w:rsid w:val="001E4A74"/>
    <w:rsid w:val="001E5833"/>
    <w:rsid w:val="001E6BC5"/>
    <w:rsid w:val="001E7219"/>
    <w:rsid w:val="001F062A"/>
    <w:rsid w:val="001F11B3"/>
    <w:rsid w:val="001F4DF7"/>
    <w:rsid w:val="00202573"/>
    <w:rsid w:val="00202662"/>
    <w:rsid w:val="00202A5E"/>
    <w:rsid w:val="00204F1C"/>
    <w:rsid w:val="00205774"/>
    <w:rsid w:val="00207634"/>
    <w:rsid w:val="00212187"/>
    <w:rsid w:val="0021412C"/>
    <w:rsid w:val="00216F39"/>
    <w:rsid w:val="002205D4"/>
    <w:rsid w:val="002206A9"/>
    <w:rsid w:val="00221C9D"/>
    <w:rsid w:val="00223CB1"/>
    <w:rsid w:val="0022661F"/>
    <w:rsid w:val="002267A9"/>
    <w:rsid w:val="00231A3A"/>
    <w:rsid w:val="00231BCC"/>
    <w:rsid w:val="002328E6"/>
    <w:rsid w:val="00233C0E"/>
    <w:rsid w:val="002347A8"/>
    <w:rsid w:val="00235744"/>
    <w:rsid w:val="00235DEC"/>
    <w:rsid w:val="002363AA"/>
    <w:rsid w:val="00242648"/>
    <w:rsid w:val="0024277F"/>
    <w:rsid w:val="0024309E"/>
    <w:rsid w:val="00243232"/>
    <w:rsid w:val="00243C97"/>
    <w:rsid w:val="00244752"/>
    <w:rsid w:val="00246B8C"/>
    <w:rsid w:val="0025562C"/>
    <w:rsid w:val="002578D2"/>
    <w:rsid w:val="00261C6D"/>
    <w:rsid w:val="00263578"/>
    <w:rsid w:val="002672DC"/>
    <w:rsid w:val="00267D51"/>
    <w:rsid w:val="00270828"/>
    <w:rsid w:val="00271CD9"/>
    <w:rsid w:val="002741D9"/>
    <w:rsid w:val="00276303"/>
    <w:rsid w:val="0028192F"/>
    <w:rsid w:val="00283A20"/>
    <w:rsid w:val="00287C7D"/>
    <w:rsid w:val="002900A5"/>
    <w:rsid w:val="00294F9C"/>
    <w:rsid w:val="002953DD"/>
    <w:rsid w:val="00296F1F"/>
    <w:rsid w:val="00296F2C"/>
    <w:rsid w:val="002A01A4"/>
    <w:rsid w:val="002A0F71"/>
    <w:rsid w:val="002A53A6"/>
    <w:rsid w:val="002A5522"/>
    <w:rsid w:val="002A5829"/>
    <w:rsid w:val="002B09AE"/>
    <w:rsid w:val="002B2150"/>
    <w:rsid w:val="002B3D5F"/>
    <w:rsid w:val="002B5BE4"/>
    <w:rsid w:val="002B7F08"/>
    <w:rsid w:val="002B7F64"/>
    <w:rsid w:val="002C38D2"/>
    <w:rsid w:val="002C495F"/>
    <w:rsid w:val="002C4D69"/>
    <w:rsid w:val="002C4FF9"/>
    <w:rsid w:val="002D2FFA"/>
    <w:rsid w:val="002D3819"/>
    <w:rsid w:val="002D426F"/>
    <w:rsid w:val="002D7DB1"/>
    <w:rsid w:val="002E06B8"/>
    <w:rsid w:val="002E4800"/>
    <w:rsid w:val="002E75A9"/>
    <w:rsid w:val="002F2B2E"/>
    <w:rsid w:val="002F5650"/>
    <w:rsid w:val="002F62D9"/>
    <w:rsid w:val="00300F98"/>
    <w:rsid w:val="00301C71"/>
    <w:rsid w:val="00302171"/>
    <w:rsid w:val="00303539"/>
    <w:rsid w:val="0030550D"/>
    <w:rsid w:val="00305D64"/>
    <w:rsid w:val="00305FB0"/>
    <w:rsid w:val="0030685F"/>
    <w:rsid w:val="003142CB"/>
    <w:rsid w:val="0031544A"/>
    <w:rsid w:val="0031730F"/>
    <w:rsid w:val="00321380"/>
    <w:rsid w:val="00326917"/>
    <w:rsid w:val="00327321"/>
    <w:rsid w:val="0033125B"/>
    <w:rsid w:val="00331BF8"/>
    <w:rsid w:val="003320EA"/>
    <w:rsid w:val="00333460"/>
    <w:rsid w:val="00333D80"/>
    <w:rsid w:val="00334912"/>
    <w:rsid w:val="00337491"/>
    <w:rsid w:val="00337ADE"/>
    <w:rsid w:val="00340341"/>
    <w:rsid w:val="00341C3D"/>
    <w:rsid w:val="00344918"/>
    <w:rsid w:val="00353B44"/>
    <w:rsid w:val="003553B8"/>
    <w:rsid w:val="00355A9B"/>
    <w:rsid w:val="003563FD"/>
    <w:rsid w:val="00360E40"/>
    <w:rsid w:val="00362CB6"/>
    <w:rsid w:val="00364ABF"/>
    <w:rsid w:val="00365D80"/>
    <w:rsid w:val="00371B51"/>
    <w:rsid w:val="00372EFB"/>
    <w:rsid w:val="0037626C"/>
    <w:rsid w:val="00376D05"/>
    <w:rsid w:val="00377936"/>
    <w:rsid w:val="003830B2"/>
    <w:rsid w:val="00384F6B"/>
    <w:rsid w:val="003864F0"/>
    <w:rsid w:val="00386F4F"/>
    <w:rsid w:val="00391189"/>
    <w:rsid w:val="00391234"/>
    <w:rsid w:val="00393221"/>
    <w:rsid w:val="003947CF"/>
    <w:rsid w:val="00397B55"/>
    <w:rsid w:val="003A2A58"/>
    <w:rsid w:val="003A48BD"/>
    <w:rsid w:val="003A677B"/>
    <w:rsid w:val="003A7584"/>
    <w:rsid w:val="003B0B4A"/>
    <w:rsid w:val="003B23FC"/>
    <w:rsid w:val="003B2D2C"/>
    <w:rsid w:val="003C102B"/>
    <w:rsid w:val="003C3897"/>
    <w:rsid w:val="003C50D8"/>
    <w:rsid w:val="003C5DD2"/>
    <w:rsid w:val="003C696B"/>
    <w:rsid w:val="003C7821"/>
    <w:rsid w:val="003D46C1"/>
    <w:rsid w:val="003D7493"/>
    <w:rsid w:val="003E0630"/>
    <w:rsid w:val="003E3A74"/>
    <w:rsid w:val="003E4B14"/>
    <w:rsid w:val="003E5E63"/>
    <w:rsid w:val="003F14EB"/>
    <w:rsid w:val="003F36DD"/>
    <w:rsid w:val="003F47BB"/>
    <w:rsid w:val="003F5464"/>
    <w:rsid w:val="003F68C9"/>
    <w:rsid w:val="004013C7"/>
    <w:rsid w:val="004030DE"/>
    <w:rsid w:val="00405A44"/>
    <w:rsid w:val="0041012C"/>
    <w:rsid w:val="00410735"/>
    <w:rsid w:val="004112A7"/>
    <w:rsid w:val="00414EF5"/>
    <w:rsid w:val="00414F8B"/>
    <w:rsid w:val="00416DCA"/>
    <w:rsid w:val="00416E85"/>
    <w:rsid w:val="00420521"/>
    <w:rsid w:val="0042106B"/>
    <w:rsid w:val="0042315E"/>
    <w:rsid w:val="00424119"/>
    <w:rsid w:val="004244A4"/>
    <w:rsid w:val="00425F2A"/>
    <w:rsid w:val="00427474"/>
    <w:rsid w:val="00430698"/>
    <w:rsid w:val="0043161C"/>
    <w:rsid w:val="00433E89"/>
    <w:rsid w:val="00436CCC"/>
    <w:rsid w:val="00442075"/>
    <w:rsid w:val="004427E0"/>
    <w:rsid w:val="00451897"/>
    <w:rsid w:val="00454BD5"/>
    <w:rsid w:val="004552D6"/>
    <w:rsid w:val="0045675D"/>
    <w:rsid w:val="0046106B"/>
    <w:rsid w:val="004622FE"/>
    <w:rsid w:val="0046627A"/>
    <w:rsid w:val="0046761B"/>
    <w:rsid w:val="004677FB"/>
    <w:rsid w:val="00471458"/>
    <w:rsid w:val="004716B7"/>
    <w:rsid w:val="00472214"/>
    <w:rsid w:val="004722F6"/>
    <w:rsid w:val="00474443"/>
    <w:rsid w:val="004751A0"/>
    <w:rsid w:val="0047598A"/>
    <w:rsid w:val="00481A5F"/>
    <w:rsid w:val="004827E9"/>
    <w:rsid w:val="00482984"/>
    <w:rsid w:val="0048358C"/>
    <w:rsid w:val="00485723"/>
    <w:rsid w:val="004865FC"/>
    <w:rsid w:val="0049410A"/>
    <w:rsid w:val="00495B95"/>
    <w:rsid w:val="0049691F"/>
    <w:rsid w:val="004A1595"/>
    <w:rsid w:val="004A15EB"/>
    <w:rsid w:val="004A1A8A"/>
    <w:rsid w:val="004A7EFC"/>
    <w:rsid w:val="004B14F2"/>
    <w:rsid w:val="004B3786"/>
    <w:rsid w:val="004B65E2"/>
    <w:rsid w:val="004C122C"/>
    <w:rsid w:val="004C18AE"/>
    <w:rsid w:val="004C41BF"/>
    <w:rsid w:val="004D0382"/>
    <w:rsid w:val="004D7151"/>
    <w:rsid w:val="004D71C4"/>
    <w:rsid w:val="004E00E5"/>
    <w:rsid w:val="004E2533"/>
    <w:rsid w:val="004E2D7A"/>
    <w:rsid w:val="004E3268"/>
    <w:rsid w:val="004E41C6"/>
    <w:rsid w:val="004E57FF"/>
    <w:rsid w:val="004E58D4"/>
    <w:rsid w:val="004F1515"/>
    <w:rsid w:val="004F230D"/>
    <w:rsid w:val="004F4287"/>
    <w:rsid w:val="004F55FC"/>
    <w:rsid w:val="004F6B5D"/>
    <w:rsid w:val="004F7DEB"/>
    <w:rsid w:val="004F7E72"/>
    <w:rsid w:val="00501176"/>
    <w:rsid w:val="00501539"/>
    <w:rsid w:val="00503637"/>
    <w:rsid w:val="00503DAC"/>
    <w:rsid w:val="00504CB3"/>
    <w:rsid w:val="005062BE"/>
    <w:rsid w:val="005068C8"/>
    <w:rsid w:val="00510E8A"/>
    <w:rsid w:val="00511109"/>
    <w:rsid w:val="005111BF"/>
    <w:rsid w:val="00511654"/>
    <w:rsid w:val="005135E8"/>
    <w:rsid w:val="00514260"/>
    <w:rsid w:val="005200E3"/>
    <w:rsid w:val="005214E5"/>
    <w:rsid w:val="00521BDF"/>
    <w:rsid w:val="0052222A"/>
    <w:rsid w:val="0052297B"/>
    <w:rsid w:val="00524AEF"/>
    <w:rsid w:val="0053003F"/>
    <w:rsid w:val="005308C6"/>
    <w:rsid w:val="0053204B"/>
    <w:rsid w:val="00535522"/>
    <w:rsid w:val="0054141B"/>
    <w:rsid w:val="005420F5"/>
    <w:rsid w:val="005427D2"/>
    <w:rsid w:val="005433A6"/>
    <w:rsid w:val="00543EB7"/>
    <w:rsid w:val="00543F22"/>
    <w:rsid w:val="00547C17"/>
    <w:rsid w:val="005500E8"/>
    <w:rsid w:val="00551D44"/>
    <w:rsid w:val="005527F8"/>
    <w:rsid w:val="00554540"/>
    <w:rsid w:val="0056420D"/>
    <w:rsid w:val="00564223"/>
    <w:rsid w:val="005657EE"/>
    <w:rsid w:val="00575B1C"/>
    <w:rsid w:val="0057781C"/>
    <w:rsid w:val="00580541"/>
    <w:rsid w:val="00586492"/>
    <w:rsid w:val="00594154"/>
    <w:rsid w:val="00597FBE"/>
    <w:rsid w:val="005A07C2"/>
    <w:rsid w:val="005A1DCF"/>
    <w:rsid w:val="005A7FA3"/>
    <w:rsid w:val="005B0670"/>
    <w:rsid w:val="005B3575"/>
    <w:rsid w:val="005C1B3A"/>
    <w:rsid w:val="005C21E6"/>
    <w:rsid w:val="005C2BBD"/>
    <w:rsid w:val="005C4AC1"/>
    <w:rsid w:val="005C584B"/>
    <w:rsid w:val="005C5FAE"/>
    <w:rsid w:val="005C76F6"/>
    <w:rsid w:val="005D33C4"/>
    <w:rsid w:val="005D397B"/>
    <w:rsid w:val="005D3BC1"/>
    <w:rsid w:val="005D4946"/>
    <w:rsid w:val="005D57A9"/>
    <w:rsid w:val="005D7FD4"/>
    <w:rsid w:val="005E0E44"/>
    <w:rsid w:val="005E73AB"/>
    <w:rsid w:val="005E7625"/>
    <w:rsid w:val="005F15AC"/>
    <w:rsid w:val="005F1BFE"/>
    <w:rsid w:val="005F3AE3"/>
    <w:rsid w:val="005F5F45"/>
    <w:rsid w:val="005F699F"/>
    <w:rsid w:val="005F7895"/>
    <w:rsid w:val="006042A2"/>
    <w:rsid w:val="006047A6"/>
    <w:rsid w:val="00613A04"/>
    <w:rsid w:val="00615BCA"/>
    <w:rsid w:val="00621C7F"/>
    <w:rsid w:val="0062279D"/>
    <w:rsid w:val="00623985"/>
    <w:rsid w:val="00624487"/>
    <w:rsid w:val="0062604C"/>
    <w:rsid w:val="0062732C"/>
    <w:rsid w:val="00627CAF"/>
    <w:rsid w:val="00633E44"/>
    <w:rsid w:val="00635015"/>
    <w:rsid w:val="006378D3"/>
    <w:rsid w:val="0064142F"/>
    <w:rsid w:val="00642631"/>
    <w:rsid w:val="0064265B"/>
    <w:rsid w:val="00647B45"/>
    <w:rsid w:val="00650847"/>
    <w:rsid w:val="006510BB"/>
    <w:rsid w:val="006512BC"/>
    <w:rsid w:val="00657A06"/>
    <w:rsid w:val="00662F10"/>
    <w:rsid w:val="00663751"/>
    <w:rsid w:val="00663CEA"/>
    <w:rsid w:val="00664D61"/>
    <w:rsid w:val="00667665"/>
    <w:rsid w:val="00671CF0"/>
    <w:rsid w:val="00671ECF"/>
    <w:rsid w:val="006736C5"/>
    <w:rsid w:val="00673FE6"/>
    <w:rsid w:val="006746C6"/>
    <w:rsid w:val="00682C9B"/>
    <w:rsid w:val="006842F2"/>
    <w:rsid w:val="00687E56"/>
    <w:rsid w:val="00691603"/>
    <w:rsid w:val="00691BC8"/>
    <w:rsid w:val="00694DCE"/>
    <w:rsid w:val="006A03DB"/>
    <w:rsid w:val="006A0586"/>
    <w:rsid w:val="006A340E"/>
    <w:rsid w:val="006A3F6F"/>
    <w:rsid w:val="006A4AF9"/>
    <w:rsid w:val="006A4DB0"/>
    <w:rsid w:val="006A78AC"/>
    <w:rsid w:val="006A78BF"/>
    <w:rsid w:val="006B1940"/>
    <w:rsid w:val="006B2444"/>
    <w:rsid w:val="006B4977"/>
    <w:rsid w:val="006B5512"/>
    <w:rsid w:val="006B578F"/>
    <w:rsid w:val="006C1AB5"/>
    <w:rsid w:val="006C1F37"/>
    <w:rsid w:val="006C6242"/>
    <w:rsid w:val="006C6337"/>
    <w:rsid w:val="006D1488"/>
    <w:rsid w:val="006E551F"/>
    <w:rsid w:val="006E6F76"/>
    <w:rsid w:val="006F34C9"/>
    <w:rsid w:val="006F3BD4"/>
    <w:rsid w:val="006F3E43"/>
    <w:rsid w:val="006F5185"/>
    <w:rsid w:val="006F5228"/>
    <w:rsid w:val="006F57A4"/>
    <w:rsid w:val="006F6FAA"/>
    <w:rsid w:val="006F7031"/>
    <w:rsid w:val="006F7201"/>
    <w:rsid w:val="006F7A1E"/>
    <w:rsid w:val="0070107F"/>
    <w:rsid w:val="00701DB7"/>
    <w:rsid w:val="00703437"/>
    <w:rsid w:val="00704D9A"/>
    <w:rsid w:val="007050EB"/>
    <w:rsid w:val="007078CD"/>
    <w:rsid w:val="00711D77"/>
    <w:rsid w:val="0071341E"/>
    <w:rsid w:val="00713774"/>
    <w:rsid w:val="00715AEB"/>
    <w:rsid w:val="00716304"/>
    <w:rsid w:val="0071652E"/>
    <w:rsid w:val="00716652"/>
    <w:rsid w:val="00716B82"/>
    <w:rsid w:val="00721709"/>
    <w:rsid w:val="007257AF"/>
    <w:rsid w:val="0073515C"/>
    <w:rsid w:val="007410D8"/>
    <w:rsid w:val="00745BB4"/>
    <w:rsid w:val="00746EAB"/>
    <w:rsid w:val="0075219F"/>
    <w:rsid w:val="007553DA"/>
    <w:rsid w:val="00756182"/>
    <w:rsid w:val="007561FD"/>
    <w:rsid w:val="00757345"/>
    <w:rsid w:val="007574AC"/>
    <w:rsid w:val="0076211D"/>
    <w:rsid w:val="00762E59"/>
    <w:rsid w:val="00763C33"/>
    <w:rsid w:val="00770D27"/>
    <w:rsid w:val="0077118A"/>
    <w:rsid w:val="00771B89"/>
    <w:rsid w:val="00775A02"/>
    <w:rsid w:val="00780EBE"/>
    <w:rsid w:val="00781823"/>
    <w:rsid w:val="007828A9"/>
    <w:rsid w:val="00784695"/>
    <w:rsid w:val="00784A3F"/>
    <w:rsid w:val="00784A52"/>
    <w:rsid w:val="007865BB"/>
    <w:rsid w:val="007903DE"/>
    <w:rsid w:val="007907E2"/>
    <w:rsid w:val="007911FA"/>
    <w:rsid w:val="00791F82"/>
    <w:rsid w:val="0079367D"/>
    <w:rsid w:val="0079475C"/>
    <w:rsid w:val="007953DF"/>
    <w:rsid w:val="00796A93"/>
    <w:rsid w:val="00797609"/>
    <w:rsid w:val="007A0A0C"/>
    <w:rsid w:val="007A1CA0"/>
    <w:rsid w:val="007A68CB"/>
    <w:rsid w:val="007B0557"/>
    <w:rsid w:val="007B0595"/>
    <w:rsid w:val="007B3C91"/>
    <w:rsid w:val="007B3F9F"/>
    <w:rsid w:val="007B438E"/>
    <w:rsid w:val="007B6610"/>
    <w:rsid w:val="007B7B75"/>
    <w:rsid w:val="007C0356"/>
    <w:rsid w:val="007C0E72"/>
    <w:rsid w:val="007C1ECA"/>
    <w:rsid w:val="007C5971"/>
    <w:rsid w:val="007C6C01"/>
    <w:rsid w:val="007C7292"/>
    <w:rsid w:val="007D098C"/>
    <w:rsid w:val="007D3302"/>
    <w:rsid w:val="007D35D0"/>
    <w:rsid w:val="007D3954"/>
    <w:rsid w:val="007D60BA"/>
    <w:rsid w:val="007D73E0"/>
    <w:rsid w:val="007E17E4"/>
    <w:rsid w:val="007E4265"/>
    <w:rsid w:val="007E50A7"/>
    <w:rsid w:val="007F0218"/>
    <w:rsid w:val="007F0635"/>
    <w:rsid w:val="007F296C"/>
    <w:rsid w:val="007F3294"/>
    <w:rsid w:val="00801D9A"/>
    <w:rsid w:val="0080273A"/>
    <w:rsid w:val="008029DD"/>
    <w:rsid w:val="00802FB5"/>
    <w:rsid w:val="00803108"/>
    <w:rsid w:val="008031D5"/>
    <w:rsid w:val="00812B2A"/>
    <w:rsid w:val="00814A57"/>
    <w:rsid w:val="00815BF9"/>
    <w:rsid w:val="00821BF0"/>
    <w:rsid w:val="00822C49"/>
    <w:rsid w:val="00823E5C"/>
    <w:rsid w:val="00824AB4"/>
    <w:rsid w:val="008258EC"/>
    <w:rsid w:val="00826BE2"/>
    <w:rsid w:val="00830CD7"/>
    <w:rsid w:val="00830ECA"/>
    <w:rsid w:val="0083169F"/>
    <w:rsid w:val="00833A81"/>
    <w:rsid w:val="00834781"/>
    <w:rsid w:val="008359F4"/>
    <w:rsid w:val="00837588"/>
    <w:rsid w:val="008401A8"/>
    <w:rsid w:val="00840A5D"/>
    <w:rsid w:val="00840D82"/>
    <w:rsid w:val="0084116B"/>
    <w:rsid w:val="00841222"/>
    <w:rsid w:val="008424F7"/>
    <w:rsid w:val="00842E04"/>
    <w:rsid w:val="00843DCD"/>
    <w:rsid w:val="00847153"/>
    <w:rsid w:val="008574C4"/>
    <w:rsid w:val="0085754D"/>
    <w:rsid w:val="008643B7"/>
    <w:rsid w:val="00864AC7"/>
    <w:rsid w:val="00871479"/>
    <w:rsid w:val="008772E9"/>
    <w:rsid w:val="00877DD4"/>
    <w:rsid w:val="008837D8"/>
    <w:rsid w:val="00883FC6"/>
    <w:rsid w:val="00887B4D"/>
    <w:rsid w:val="00891B89"/>
    <w:rsid w:val="0089687C"/>
    <w:rsid w:val="00897E34"/>
    <w:rsid w:val="008A0D52"/>
    <w:rsid w:val="008A314A"/>
    <w:rsid w:val="008A4789"/>
    <w:rsid w:val="008B146E"/>
    <w:rsid w:val="008B3434"/>
    <w:rsid w:val="008B3EDE"/>
    <w:rsid w:val="008B4C97"/>
    <w:rsid w:val="008B71DA"/>
    <w:rsid w:val="008B7E02"/>
    <w:rsid w:val="008D4466"/>
    <w:rsid w:val="008E66FF"/>
    <w:rsid w:val="008E7D6A"/>
    <w:rsid w:val="008F13E8"/>
    <w:rsid w:val="008F5E26"/>
    <w:rsid w:val="008F61EB"/>
    <w:rsid w:val="008F6F15"/>
    <w:rsid w:val="008F7ECE"/>
    <w:rsid w:val="00901CE7"/>
    <w:rsid w:val="00902C49"/>
    <w:rsid w:val="0090498F"/>
    <w:rsid w:val="00905970"/>
    <w:rsid w:val="00907F66"/>
    <w:rsid w:val="00912B19"/>
    <w:rsid w:val="0091318E"/>
    <w:rsid w:val="00920046"/>
    <w:rsid w:val="009213C9"/>
    <w:rsid w:val="00922B17"/>
    <w:rsid w:val="00925354"/>
    <w:rsid w:val="00926E12"/>
    <w:rsid w:val="0093045F"/>
    <w:rsid w:val="009375A3"/>
    <w:rsid w:val="0094646F"/>
    <w:rsid w:val="009469E4"/>
    <w:rsid w:val="00951D62"/>
    <w:rsid w:val="00953989"/>
    <w:rsid w:val="00954BFD"/>
    <w:rsid w:val="00957C4B"/>
    <w:rsid w:val="00966C1B"/>
    <w:rsid w:val="0097230A"/>
    <w:rsid w:val="00974C55"/>
    <w:rsid w:val="00975DC3"/>
    <w:rsid w:val="0097714A"/>
    <w:rsid w:val="00982BFC"/>
    <w:rsid w:val="00986A20"/>
    <w:rsid w:val="00987126"/>
    <w:rsid w:val="00987820"/>
    <w:rsid w:val="00993A7E"/>
    <w:rsid w:val="00995200"/>
    <w:rsid w:val="009952F8"/>
    <w:rsid w:val="00997A55"/>
    <w:rsid w:val="009A261F"/>
    <w:rsid w:val="009A4C8A"/>
    <w:rsid w:val="009A60A2"/>
    <w:rsid w:val="009A6198"/>
    <w:rsid w:val="009A735F"/>
    <w:rsid w:val="009B1C7B"/>
    <w:rsid w:val="009B3129"/>
    <w:rsid w:val="009B4B4A"/>
    <w:rsid w:val="009B57C6"/>
    <w:rsid w:val="009B788F"/>
    <w:rsid w:val="009C390C"/>
    <w:rsid w:val="009C46C5"/>
    <w:rsid w:val="009C634B"/>
    <w:rsid w:val="009C6639"/>
    <w:rsid w:val="009C6722"/>
    <w:rsid w:val="009D009A"/>
    <w:rsid w:val="009D0ADB"/>
    <w:rsid w:val="009D3FAC"/>
    <w:rsid w:val="009D4C45"/>
    <w:rsid w:val="009E0185"/>
    <w:rsid w:val="009E1598"/>
    <w:rsid w:val="009E328B"/>
    <w:rsid w:val="009E33B3"/>
    <w:rsid w:val="009E56F2"/>
    <w:rsid w:val="009F195E"/>
    <w:rsid w:val="009F2EC0"/>
    <w:rsid w:val="009F4134"/>
    <w:rsid w:val="009F5CD3"/>
    <w:rsid w:val="009F7C8F"/>
    <w:rsid w:val="00A05AE8"/>
    <w:rsid w:val="00A071C4"/>
    <w:rsid w:val="00A07473"/>
    <w:rsid w:val="00A235ED"/>
    <w:rsid w:val="00A24915"/>
    <w:rsid w:val="00A26F6D"/>
    <w:rsid w:val="00A26F93"/>
    <w:rsid w:val="00A300B6"/>
    <w:rsid w:val="00A31AD2"/>
    <w:rsid w:val="00A32836"/>
    <w:rsid w:val="00A32F0F"/>
    <w:rsid w:val="00A35861"/>
    <w:rsid w:val="00A43AFE"/>
    <w:rsid w:val="00A445B8"/>
    <w:rsid w:val="00A4767C"/>
    <w:rsid w:val="00A515CB"/>
    <w:rsid w:val="00A5322B"/>
    <w:rsid w:val="00A53FA0"/>
    <w:rsid w:val="00A5409E"/>
    <w:rsid w:val="00A54707"/>
    <w:rsid w:val="00A54819"/>
    <w:rsid w:val="00A554A0"/>
    <w:rsid w:val="00A5605B"/>
    <w:rsid w:val="00A56592"/>
    <w:rsid w:val="00A627C4"/>
    <w:rsid w:val="00A658CC"/>
    <w:rsid w:val="00A676B4"/>
    <w:rsid w:val="00A6784D"/>
    <w:rsid w:val="00A70F0E"/>
    <w:rsid w:val="00A77723"/>
    <w:rsid w:val="00A778AB"/>
    <w:rsid w:val="00A80200"/>
    <w:rsid w:val="00A80A4B"/>
    <w:rsid w:val="00A8373F"/>
    <w:rsid w:val="00A83D36"/>
    <w:rsid w:val="00A93056"/>
    <w:rsid w:val="00A93EE7"/>
    <w:rsid w:val="00A967C2"/>
    <w:rsid w:val="00A97D7C"/>
    <w:rsid w:val="00AA3F49"/>
    <w:rsid w:val="00AA4A8A"/>
    <w:rsid w:val="00AA74D4"/>
    <w:rsid w:val="00AB1C51"/>
    <w:rsid w:val="00AB1FB3"/>
    <w:rsid w:val="00AB25B9"/>
    <w:rsid w:val="00AC4E42"/>
    <w:rsid w:val="00AC518B"/>
    <w:rsid w:val="00AD1AA1"/>
    <w:rsid w:val="00AD2BAD"/>
    <w:rsid w:val="00AD3F7E"/>
    <w:rsid w:val="00AD538F"/>
    <w:rsid w:val="00AE2FEC"/>
    <w:rsid w:val="00AE31AE"/>
    <w:rsid w:val="00AE5C15"/>
    <w:rsid w:val="00AE5F41"/>
    <w:rsid w:val="00AE6A5A"/>
    <w:rsid w:val="00AE7A07"/>
    <w:rsid w:val="00AF097B"/>
    <w:rsid w:val="00AF0B50"/>
    <w:rsid w:val="00AF166E"/>
    <w:rsid w:val="00AF516D"/>
    <w:rsid w:val="00AF55ED"/>
    <w:rsid w:val="00AF6B70"/>
    <w:rsid w:val="00AF79A7"/>
    <w:rsid w:val="00B03A75"/>
    <w:rsid w:val="00B049A6"/>
    <w:rsid w:val="00B05642"/>
    <w:rsid w:val="00B05DAF"/>
    <w:rsid w:val="00B06AC3"/>
    <w:rsid w:val="00B10C85"/>
    <w:rsid w:val="00B14FD5"/>
    <w:rsid w:val="00B15B09"/>
    <w:rsid w:val="00B214E0"/>
    <w:rsid w:val="00B23CA4"/>
    <w:rsid w:val="00B25DCB"/>
    <w:rsid w:val="00B27EF9"/>
    <w:rsid w:val="00B34B9B"/>
    <w:rsid w:val="00B34D1A"/>
    <w:rsid w:val="00B35160"/>
    <w:rsid w:val="00B405DA"/>
    <w:rsid w:val="00B4074D"/>
    <w:rsid w:val="00B455B4"/>
    <w:rsid w:val="00B45B19"/>
    <w:rsid w:val="00B464B1"/>
    <w:rsid w:val="00B46A5A"/>
    <w:rsid w:val="00B47361"/>
    <w:rsid w:val="00B50687"/>
    <w:rsid w:val="00B51CEF"/>
    <w:rsid w:val="00B548FC"/>
    <w:rsid w:val="00B552F3"/>
    <w:rsid w:val="00B55880"/>
    <w:rsid w:val="00B64216"/>
    <w:rsid w:val="00B6438A"/>
    <w:rsid w:val="00B65A77"/>
    <w:rsid w:val="00B66390"/>
    <w:rsid w:val="00B6785C"/>
    <w:rsid w:val="00B70A62"/>
    <w:rsid w:val="00B73E52"/>
    <w:rsid w:val="00B751D7"/>
    <w:rsid w:val="00B90C58"/>
    <w:rsid w:val="00B9146D"/>
    <w:rsid w:val="00B91AD6"/>
    <w:rsid w:val="00B92C62"/>
    <w:rsid w:val="00B949BD"/>
    <w:rsid w:val="00B95BE3"/>
    <w:rsid w:val="00B963BA"/>
    <w:rsid w:val="00B97C03"/>
    <w:rsid w:val="00B97DD2"/>
    <w:rsid w:val="00BA3217"/>
    <w:rsid w:val="00BA3B10"/>
    <w:rsid w:val="00BA4AE6"/>
    <w:rsid w:val="00BA587A"/>
    <w:rsid w:val="00BA5E75"/>
    <w:rsid w:val="00BA6B7D"/>
    <w:rsid w:val="00BA7081"/>
    <w:rsid w:val="00BB59B3"/>
    <w:rsid w:val="00BB7E93"/>
    <w:rsid w:val="00BC006B"/>
    <w:rsid w:val="00BC0472"/>
    <w:rsid w:val="00BC0E13"/>
    <w:rsid w:val="00BC4551"/>
    <w:rsid w:val="00BC7F5D"/>
    <w:rsid w:val="00BC7FDE"/>
    <w:rsid w:val="00BD01AA"/>
    <w:rsid w:val="00BD1FFF"/>
    <w:rsid w:val="00BD381E"/>
    <w:rsid w:val="00BE26DA"/>
    <w:rsid w:val="00BE291D"/>
    <w:rsid w:val="00BE352F"/>
    <w:rsid w:val="00BF1616"/>
    <w:rsid w:val="00BF3E2F"/>
    <w:rsid w:val="00BF4EA1"/>
    <w:rsid w:val="00BF61B5"/>
    <w:rsid w:val="00C01B06"/>
    <w:rsid w:val="00C01B6C"/>
    <w:rsid w:val="00C03031"/>
    <w:rsid w:val="00C04F50"/>
    <w:rsid w:val="00C052AA"/>
    <w:rsid w:val="00C073D2"/>
    <w:rsid w:val="00C1266B"/>
    <w:rsid w:val="00C21DC9"/>
    <w:rsid w:val="00C23D81"/>
    <w:rsid w:val="00C2431C"/>
    <w:rsid w:val="00C2601F"/>
    <w:rsid w:val="00C26E50"/>
    <w:rsid w:val="00C2756F"/>
    <w:rsid w:val="00C3493C"/>
    <w:rsid w:val="00C35C9F"/>
    <w:rsid w:val="00C37420"/>
    <w:rsid w:val="00C3765C"/>
    <w:rsid w:val="00C403D4"/>
    <w:rsid w:val="00C4157E"/>
    <w:rsid w:val="00C42EEB"/>
    <w:rsid w:val="00C44609"/>
    <w:rsid w:val="00C458CD"/>
    <w:rsid w:val="00C50660"/>
    <w:rsid w:val="00C52D83"/>
    <w:rsid w:val="00C53F4A"/>
    <w:rsid w:val="00C56629"/>
    <w:rsid w:val="00C576EA"/>
    <w:rsid w:val="00C6236B"/>
    <w:rsid w:val="00C6318B"/>
    <w:rsid w:val="00C714ED"/>
    <w:rsid w:val="00C71651"/>
    <w:rsid w:val="00C76B2C"/>
    <w:rsid w:val="00C8094C"/>
    <w:rsid w:val="00C81185"/>
    <w:rsid w:val="00C81E2F"/>
    <w:rsid w:val="00C85456"/>
    <w:rsid w:val="00C85BC0"/>
    <w:rsid w:val="00C85E00"/>
    <w:rsid w:val="00C87F89"/>
    <w:rsid w:val="00C91C03"/>
    <w:rsid w:val="00C91C9B"/>
    <w:rsid w:val="00C91D2A"/>
    <w:rsid w:val="00C922C4"/>
    <w:rsid w:val="00C92706"/>
    <w:rsid w:val="00CA00C6"/>
    <w:rsid w:val="00CA02D1"/>
    <w:rsid w:val="00CA059C"/>
    <w:rsid w:val="00CA674E"/>
    <w:rsid w:val="00CB14D7"/>
    <w:rsid w:val="00CB2101"/>
    <w:rsid w:val="00CB5A85"/>
    <w:rsid w:val="00CC158D"/>
    <w:rsid w:val="00CC20CF"/>
    <w:rsid w:val="00CC2CFD"/>
    <w:rsid w:val="00CD1D33"/>
    <w:rsid w:val="00CD65B9"/>
    <w:rsid w:val="00CE1006"/>
    <w:rsid w:val="00CE2A99"/>
    <w:rsid w:val="00CE3982"/>
    <w:rsid w:val="00CE4924"/>
    <w:rsid w:val="00CE57B3"/>
    <w:rsid w:val="00CE6AB9"/>
    <w:rsid w:val="00CF25F1"/>
    <w:rsid w:val="00CF32D4"/>
    <w:rsid w:val="00CF5A68"/>
    <w:rsid w:val="00D00319"/>
    <w:rsid w:val="00D00E21"/>
    <w:rsid w:val="00D01286"/>
    <w:rsid w:val="00D0286D"/>
    <w:rsid w:val="00D036FD"/>
    <w:rsid w:val="00D1105C"/>
    <w:rsid w:val="00D12283"/>
    <w:rsid w:val="00D134D3"/>
    <w:rsid w:val="00D17743"/>
    <w:rsid w:val="00D203FD"/>
    <w:rsid w:val="00D2391E"/>
    <w:rsid w:val="00D2605F"/>
    <w:rsid w:val="00D31464"/>
    <w:rsid w:val="00D36A1A"/>
    <w:rsid w:val="00D3754C"/>
    <w:rsid w:val="00D40CFB"/>
    <w:rsid w:val="00D4417E"/>
    <w:rsid w:val="00D4497D"/>
    <w:rsid w:val="00D44FAF"/>
    <w:rsid w:val="00D4578F"/>
    <w:rsid w:val="00D4762C"/>
    <w:rsid w:val="00D5016B"/>
    <w:rsid w:val="00D51DF8"/>
    <w:rsid w:val="00D54A08"/>
    <w:rsid w:val="00D56CCE"/>
    <w:rsid w:val="00D570A7"/>
    <w:rsid w:val="00D57549"/>
    <w:rsid w:val="00D60C47"/>
    <w:rsid w:val="00D63EFA"/>
    <w:rsid w:val="00D64540"/>
    <w:rsid w:val="00D65957"/>
    <w:rsid w:val="00D72EC7"/>
    <w:rsid w:val="00D74AD9"/>
    <w:rsid w:val="00D75D64"/>
    <w:rsid w:val="00D81122"/>
    <w:rsid w:val="00D8262D"/>
    <w:rsid w:val="00D85698"/>
    <w:rsid w:val="00D858ED"/>
    <w:rsid w:val="00D87B66"/>
    <w:rsid w:val="00D87B71"/>
    <w:rsid w:val="00D87F2E"/>
    <w:rsid w:val="00D90C6B"/>
    <w:rsid w:val="00DA0945"/>
    <w:rsid w:val="00DA2FB0"/>
    <w:rsid w:val="00DA4C23"/>
    <w:rsid w:val="00DA5DA3"/>
    <w:rsid w:val="00DB18B4"/>
    <w:rsid w:val="00DB20D8"/>
    <w:rsid w:val="00DB2CED"/>
    <w:rsid w:val="00DB31A0"/>
    <w:rsid w:val="00DB4A19"/>
    <w:rsid w:val="00DB6A53"/>
    <w:rsid w:val="00DB7341"/>
    <w:rsid w:val="00DC2162"/>
    <w:rsid w:val="00DC3198"/>
    <w:rsid w:val="00DC5C71"/>
    <w:rsid w:val="00DC6182"/>
    <w:rsid w:val="00DD0CFC"/>
    <w:rsid w:val="00DD173D"/>
    <w:rsid w:val="00DD2BF7"/>
    <w:rsid w:val="00DD434D"/>
    <w:rsid w:val="00DD6444"/>
    <w:rsid w:val="00DD6BCC"/>
    <w:rsid w:val="00DD78E8"/>
    <w:rsid w:val="00DD7DF1"/>
    <w:rsid w:val="00DE24B0"/>
    <w:rsid w:val="00DE5ED8"/>
    <w:rsid w:val="00DE6DA9"/>
    <w:rsid w:val="00DE7228"/>
    <w:rsid w:val="00DE74FB"/>
    <w:rsid w:val="00DF04BA"/>
    <w:rsid w:val="00DF07BF"/>
    <w:rsid w:val="00DF0C47"/>
    <w:rsid w:val="00DF2EF7"/>
    <w:rsid w:val="00DF3D5F"/>
    <w:rsid w:val="00DF68B0"/>
    <w:rsid w:val="00DF7373"/>
    <w:rsid w:val="00DF7A18"/>
    <w:rsid w:val="00E00EF4"/>
    <w:rsid w:val="00E026BE"/>
    <w:rsid w:val="00E05645"/>
    <w:rsid w:val="00E1018B"/>
    <w:rsid w:val="00E10E16"/>
    <w:rsid w:val="00E11689"/>
    <w:rsid w:val="00E11971"/>
    <w:rsid w:val="00E166F9"/>
    <w:rsid w:val="00E25C34"/>
    <w:rsid w:val="00E272A3"/>
    <w:rsid w:val="00E31BCD"/>
    <w:rsid w:val="00E34A5B"/>
    <w:rsid w:val="00E36C5B"/>
    <w:rsid w:val="00E40001"/>
    <w:rsid w:val="00E40177"/>
    <w:rsid w:val="00E44FBF"/>
    <w:rsid w:val="00E4502C"/>
    <w:rsid w:val="00E468AD"/>
    <w:rsid w:val="00E51524"/>
    <w:rsid w:val="00E537C2"/>
    <w:rsid w:val="00E53839"/>
    <w:rsid w:val="00E57F12"/>
    <w:rsid w:val="00E64DBA"/>
    <w:rsid w:val="00E674D3"/>
    <w:rsid w:val="00E709AF"/>
    <w:rsid w:val="00E714D0"/>
    <w:rsid w:val="00E72D83"/>
    <w:rsid w:val="00E74864"/>
    <w:rsid w:val="00E8009C"/>
    <w:rsid w:val="00E80771"/>
    <w:rsid w:val="00E830B5"/>
    <w:rsid w:val="00E911EC"/>
    <w:rsid w:val="00E91F2B"/>
    <w:rsid w:val="00E940E9"/>
    <w:rsid w:val="00E948EE"/>
    <w:rsid w:val="00E95F98"/>
    <w:rsid w:val="00EA389E"/>
    <w:rsid w:val="00EA5224"/>
    <w:rsid w:val="00EA59A2"/>
    <w:rsid w:val="00EA695A"/>
    <w:rsid w:val="00EA6FD7"/>
    <w:rsid w:val="00EB01D9"/>
    <w:rsid w:val="00EB1039"/>
    <w:rsid w:val="00EB1570"/>
    <w:rsid w:val="00EB3259"/>
    <w:rsid w:val="00EB4A8A"/>
    <w:rsid w:val="00EB5E36"/>
    <w:rsid w:val="00EC08FC"/>
    <w:rsid w:val="00EC2D3C"/>
    <w:rsid w:val="00EC3733"/>
    <w:rsid w:val="00EC3773"/>
    <w:rsid w:val="00ED09F4"/>
    <w:rsid w:val="00ED0ADB"/>
    <w:rsid w:val="00ED0C61"/>
    <w:rsid w:val="00ED5811"/>
    <w:rsid w:val="00ED635D"/>
    <w:rsid w:val="00ED65F4"/>
    <w:rsid w:val="00EE3CEB"/>
    <w:rsid w:val="00EE4114"/>
    <w:rsid w:val="00EE524A"/>
    <w:rsid w:val="00EE5571"/>
    <w:rsid w:val="00EE6FD6"/>
    <w:rsid w:val="00EE7AAC"/>
    <w:rsid w:val="00EF09B0"/>
    <w:rsid w:val="00EF0E18"/>
    <w:rsid w:val="00EF46D9"/>
    <w:rsid w:val="00EF613F"/>
    <w:rsid w:val="00F01587"/>
    <w:rsid w:val="00F069CE"/>
    <w:rsid w:val="00F07CCA"/>
    <w:rsid w:val="00F1308C"/>
    <w:rsid w:val="00F16EEC"/>
    <w:rsid w:val="00F21A4C"/>
    <w:rsid w:val="00F23BAC"/>
    <w:rsid w:val="00F30BA9"/>
    <w:rsid w:val="00F31C15"/>
    <w:rsid w:val="00F362E7"/>
    <w:rsid w:val="00F40EE8"/>
    <w:rsid w:val="00F44881"/>
    <w:rsid w:val="00F46EC0"/>
    <w:rsid w:val="00F5120D"/>
    <w:rsid w:val="00F53135"/>
    <w:rsid w:val="00F534A2"/>
    <w:rsid w:val="00F55377"/>
    <w:rsid w:val="00F56C2C"/>
    <w:rsid w:val="00F5776E"/>
    <w:rsid w:val="00F6291E"/>
    <w:rsid w:val="00F6675E"/>
    <w:rsid w:val="00F668F8"/>
    <w:rsid w:val="00F66FDF"/>
    <w:rsid w:val="00F70521"/>
    <w:rsid w:val="00F7684D"/>
    <w:rsid w:val="00F77E4E"/>
    <w:rsid w:val="00F808CA"/>
    <w:rsid w:val="00F8342A"/>
    <w:rsid w:val="00F8547E"/>
    <w:rsid w:val="00F8779B"/>
    <w:rsid w:val="00F90902"/>
    <w:rsid w:val="00F92DCD"/>
    <w:rsid w:val="00F95A30"/>
    <w:rsid w:val="00FA177D"/>
    <w:rsid w:val="00FA347E"/>
    <w:rsid w:val="00FA4F31"/>
    <w:rsid w:val="00FB09F3"/>
    <w:rsid w:val="00FB5421"/>
    <w:rsid w:val="00FB5956"/>
    <w:rsid w:val="00FB7332"/>
    <w:rsid w:val="00FC54F4"/>
    <w:rsid w:val="00FC5C25"/>
    <w:rsid w:val="00FC5F4A"/>
    <w:rsid w:val="00FC60FD"/>
    <w:rsid w:val="00FC6F46"/>
    <w:rsid w:val="00FD475C"/>
    <w:rsid w:val="00FD4AF9"/>
    <w:rsid w:val="00FD73F3"/>
    <w:rsid w:val="00FE3148"/>
    <w:rsid w:val="00FE4225"/>
    <w:rsid w:val="00FE4BC9"/>
    <w:rsid w:val="00FE7555"/>
    <w:rsid w:val="00FF1192"/>
    <w:rsid w:val="00FF255B"/>
    <w:rsid w:val="00FF5A0D"/>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22A6"/>
  <w15:docId w15:val="{12739D44-94C1-4155-8265-2CAC4BE0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8E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D858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D8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Маркер"/>
    <w:basedOn w:val="a"/>
    <w:link w:val="a5"/>
    <w:uiPriority w:val="34"/>
    <w:qFormat/>
    <w:rsid w:val="00084AE2"/>
    <w:pPr>
      <w:spacing w:after="200" w:line="276" w:lineRule="auto"/>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
    <w:link w:val="a4"/>
    <w:uiPriority w:val="34"/>
    <w:locked/>
    <w:rsid w:val="00084AE2"/>
  </w:style>
  <w:style w:type="paragraph" w:styleId="a6">
    <w:name w:val="Normal (Web)"/>
    <w:basedOn w:val="a"/>
    <w:link w:val="a7"/>
    <w:uiPriority w:val="99"/>
    <w:unhideWhenUsed/>
    <w:qFormat/>
    <w:rsid w:val="00084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3E063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E0630"/>
    <w:pPr>
      <w:widowControl w:val="0"/>
      <w:shd w:val="clear" w:color="auto" w:fill="FFFFFF"/>
      <w:spacing w:before="60" w:after="840" w:line="0" w:lineRule="atLeast"/>
      <w:jc w:val="center"/>
    </w:pPr>
    <w:rPr>
      <w:rFonts w:ascii="Times New Roman" w:eastAsia="Times New Roman" w:hAnsi="Times New Roman" w:cs="Times New Roman"/>
      <w:sz w:val="26"/>
      <w:szCs w:val="26"/>
    </w:rPr>
  </w:style>
  <w:style w:type="character" w:customStyle="1" w:styleId="11">
    <w:name w:val="Основной текст (11) + Не полужирный"/>
    <w:aliases w:val="Не курсив"/>
    <w:basedOn w:val="a0"/>
    <w:rsid w:val="003E0630"/>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1">
    <w:name w:val="1.Текст"/>
    <w:uiPriority w:val="99"/>
    <w:rsid w:val="003E0630"/>
    <w:pPr>
      <w:spacing w:before="120" w:after="0" w:line="240" w:lineRule="auto"/>
      <w:ind w:firstLine="284"/>
      <w:jc w:val="both"/>
    </w:pPr>
    <w:rPr>
      <w:rFonts w:ascii="Arial" w:eastAsia="Times New Roman" w:hAnsi="Arial" w:cs="Arial"/>
      <w:sz w:val="18"/>
      <w:szCs w:val="18"/>
      <w:lang w:eastAsia="ru-RU"/>
    </w:rPr>
  </w:style>
  <w:style w:type="character" w:customStyle="1" w:styleId="a8">
    <w:name w:val="Основной текст_"/>
    <w:basedOn w:val="a0"/>
    <w:link w:val="7"/>
    <w:locked/>
    <w:rsid w:val="00221C9D"/>
    <w:rPr>
      <w:rFonts w:ascii="Times New Roman" w:eastAsia="Times New Roman" w:hAnsi="Times New Roman" w:cs="Times New Roman"/>
      <w:sz w:val="28"/>
      <w:szCs w:val="28"/>
      <w:shd w:val="clear" w:color="auto" w:fill="FFFFFF"/>
    </w:rPr>
  </w:style>
  <w:style w:type="paragraph" w:customStyle="1" w:styleId="7">
    <w:name w:val="Основной текст7"/>
    <w:basedOn w:val="a"/>
    <w:link w:val="a8"/>
    <w:rsid w:val="00221C9D"/>
    <w:pPr>
      <w:widowControl w:val="0"/>
      <w:shd w:val="clear" w:color="auto" w:fill="FFFFFF"/>
      <w:spacing w:after="0" w:line="322" w:lineRule="exact"/>
      <w:ind w:hanging="720"/>
      <w:jc w:val="center"/>
    </w:pPr>
    <w:rPr>
      <w:rFonts w:ascii="Times New Roman" w:eastAsia="Times New Roman" w:hAnsi="Times New Roman" w:cs="Times New Roman"/>
      <w:sz w:val="28"/>
      <w:szCs w:val="28"/>
    </w:rPr>
  </w:style>
  <w:style w:type="character" w:customStyle="1" w:styleId="75pt">
    <w:name w:val="Основной текст + 7;5 pt"/>
    <w:basedOn w:val="a0"/>
    <w:rsid w:val="00221C9D"/>
    <w:rPr>
      <w:rFonts w:ascii="Times New Roman" w:eastAsia="Times New Roman" w:hAnsi="Times New Roman" w:cs="Times New Roman"/>
      <w:color w:val="000000"/>
      <w:spacing w:val="0"/>
      <w:w w:val="100"/>
      <w:position w:val="0"/>
      <w:sz w:val="15"/>
      <w:szCs w:val="15"/>
      <w:shd w:val="clear" w:color="auto" w:fill="FFFFFF"/>
      <w:lang w:val="ru-RU"/>
    </w:rPr>
  </w:style>
  <w:style w:type="character" w:customStyle="1" w:styleId="8pt">
    <w:name w:val="Основной текст + 8 pt;Полужирный"/>
    <w:basedOn w:val="a8"/>
    <w:rsid w:val="00221C9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styleId="a9">
    <w:name w:val="Balloon Text"/>
    <w:basedOn w:val="a"/>
    <w:link w:val="aa"/>
    <w:uiPriority w:val="99"/>
    <w:semiHidden/>
    <w:unhideWhenUsed/>
    <w:rsid w:val="00DD78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78E8"/>
    <w:rPr>
      <w:rFonts w:ascii="Tahoma" w:hAnsi="Tahoma" w:cs="Tahoma"/>
      <w:sz w:val="16"/>
      <w:szCs w:val="16"/>
    </w:rPr>
  </w:style>
  <w:style w:type="paragraph" w:styleId="ab">
    <w:name w:val="No Spacing"/>
    <w:link w:val="ac"/>
    <w:uiPriority w:val="1"/>
    <w:qFormat/>
    <w:rsid w:val="00642631"/>
    <w:pPr>
      <w:spacing w:after="0" w:line="240" w:lineRule="auto"/>
    </w:pPr>
  </w:style>
  <w:style w:type="character" w:customStyle="1" w:styleId="21">
    <w:name w:val="Основной текст (2) + Полужирный"/>
    <w:basedOn w:val="2"/>
    <w:rsid w:val="0064263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TimesNewRoman">
    <w:name w:val="Основной текст (2) + Times New Roman"/>
    <w:aliases w:val="11 pt"/>
    <w:basedOn w:val="a0"/>
    <w:rsid w:val="0024475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msonormalmailrucssattributepostfix">
    <w:name w:val="msonormal_mailru_css_attribute_postfix"/>
    <w:basedOn w:val="a"/>
    <w:rsid w:val="00FB5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firstmailrucssattributepostfix">
    <w:name w:val="msolistparagraphcxspfirst_mailru_css_attribute_postfix"/>
    <w:basedOn w:val="a"/>
    <w:rsid w:val="00FB5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
    <w:name w:val="msolistparagraphcxspmiddle_mailru_css_attribute_postfix"/>
    <w:basedOn w:val="a"/>
    <w:rsid w:val="00FB5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mailrucssattributepostfix">
    <w:name w:val="msolistparagraphcxsplast_mailru_css_attribute_postfix"/>
    <w:basedOn w:val="a"/>
    <w:rsid w:val="00FB5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FB5421"/>
    <w:rPr>
      <w:i/>
      <w:iCs/>
    </w:rPr>
  </w:style>
  <w:style w:type="paragraph" w:styleId="ae">
    <w:name w:val="Body Text"/>
    <w:basedOn w:val="a"/>
    <w:link w:val="af"/>
    <w:unhideWhenUsed/>
    <w:rsid w:val="00D4578F"/>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D4578F"/>
    <w:rPr>
      <w:rFonts w:ascii="Times New Roman" w:eastAsia="Times New Roman" w:hAnsi="Times New Roman" w:cs="Times New Roman"/>
      <w:sz w:val="24"/>
      <w:szCs w:val="24"/>
      <w:lang w:eastAsia="ru-RU"/>
    </w:rPr>
  </w:style>
  <w:style w:type="character" w:customStyle="1" w:styleId="10">
    <w:name w:val="Основной текст1"/>
    <w:basedOn w:val="a0"/>
    <w:rsid w:val="00D4578F"/>
    <w:rPr>
      <w:rFonts w:ascii="Times New Roman" w:eastAsia="Times New Roman" w:hAnsi="Times New Roman" w:cs="Times New Roman" w:hint="default"/>
      <w:color w:val="000000"/>
      <w:spacing w:val="9"/>
      <w:w w:val="100"/>
      <w:position w:val="0"/>
      <w:shd w:val="clear" w:color="auto" w:fill="FFFFFF"/>
      <w:lang w:val="ru-RU" w:eastAsia="ru-RU" w:bidi="ru-RU"/>
    </w:rPr>
  </w:style>
  <w:style w:type="paragraph" w:customStyle="1" w:styleId="ConsPlusNormal">
    <w:name w:val="ConsPlusNormal"/>
    <w:rsid w:val="002B09A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2">
    <w:name w:val="Сетка таблицы1"/>
    <w:basedOn w:val="a1"/>
    <w:next w:val="a3"/>
    <w:uiPriority w:val="39"/>
    <w:rsid w:val="00EE5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39"/>
    <w:rsid w:val="00BC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C76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84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semiHidden/>
    <w:unhideWhenUsed/>
    <w:rsid w:val="00DE722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E7228"/>
  </w:style>
  <w:style w:type="paragraph" w:styleId="af2">
    <w:name w:val="footer"/>
    <w:basedOn w:val="a"/>
    <w:link w:val="af3"/>
    <w:uiPriority w:val="99"/>
    <w:unhideWhenUsed/>
    <w:rsid w:val="00DE722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E7228"/>
  </w:style>
  <w:style w:type="character" w:styleId="af4">
    <w:name w:val="Hyperlink"/>
    <w:basedOn w:val="a0"/>
    <w:uiPriority w:val="99"/>
    <w:unhideWhenUsed/>
    <w:rsid w:val="009C46C5"/>
    <w:rPr>
      <w:color w:val="0000FF" w:themeColor="hyperlink"/>
      <w:u w:val="single"/>
    </w:rPr>
  </w:style>
  <w:style w:type="character" w:customStyle="1" w:styleId="ac">
    <w:name w:val="Без интервала Знак"/>
    <w:link w:val="ab"/>
    <w:uiPriority w:val="1"/>
    <w:rsid w:val="00DE74FB"/>
  </w:style>
  <w:style w:type="character" w:customStyle="1" w:styleId="a7">
    <w:name w:val="Обычный (веб) Знак"/>
    <w:link w:val="a6"/>
    <w:uiPriority w:val="99"/>
    <w:locked/>
    <w:rsid w:val="009539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044">
      <w:bodyDiv w:val="1"/>
      <w:marLeft w:val="0"/>
      <w:marRight w:val="0"/>
      <w:marTop w:val="0"/>
      <w:marBottom w:val="0"/>
      <w:divBdr>
        <w:top w:val="none" w:sz="0" w:space="0" w:color="auto"/>
        <w:left w:val="none" w:sz="0" w:space="0" w:color="auto"/>
        <w:bottom w:val="none" w:sz="0" w:space="0" w:color="auto"/>
        <w:right w:val="none" w:sz="0" w:space="0" w:color="auto"/>
      </w:divBdr>
    </w:div>
    <w:div w:id="62608087">
      <w:bodyDiv w:val="1"/>
      <w:marLeft w:val="0"/>
      <w:marRight w:val="0"/>
      <w:marTop w:val="0"/>
      <w:marBottom w:val="0"/>
      <w:divBdr>
        <w:top w:val="none" w:sz="0" w:space="0" w:color="auto"/>
        <w:left w:val="none" w:sz="0" w:space="0" w:color="auto"/>
        <w:bottom w:val="none" w:sz="0" w:space="0" w:color="auto"/>
        <w:right w:val="none" w:sz="0" w:space="0" w:color="auto"/>
      </w:divBdr>
    </w:div>
    <w:div w:id="429743205">
      <w:bodyDiv w:val="1"/>
      <w:marLeft w:val="0"/>
      <w:marRight w:val="0"/>
      <w:marTop w:val="0"/>
      <w:marBottom w:val="0"/>
      <w:divBdr>
        <w:top w:val="none" w:sz="0" w:space="0" w:color="auto"/>
        <w:left w:val="none" w:sz="0" w:space="0" w:color="auto"/>
        <w:bottom w:val="none" w:sz="0" w:space="0" w:color="auto"/>
        <w:right w:val="none" w:sz="0" w:space="0" w:color="auto"/>
      </w:divBdr>
    </w:div>
    <w:div w:id="519202055">
      <w:bodyDiv w:val="1"/>
      <w:marLeft w:val="0"/>
      <w:marRight w:val="0"/>
      <w:marTop w:val="0"/>
      <w:marBottom w:val="0"/>
      <w:divBdr>
        <w:top w:val="none" w:sz="0" w:space="0" w:color="auto"/>
        <w:left w:val="none" w:sz="0" w:space="0" w:color="auto"/>
        <w:bottom w:val="none" w:sz="0" w:space="0" w:color="auto"/>
        <w:right w:val="none" w:sz="0" w:space="0" w:color="auto"/>
      </w:divBdr>
    </w:div>
    <w:div w:id="527524699">
      <w:bodyDiv w:val="1"/>
      <w:marLeft w:val="0"/>
      <w:marRight w:val="0"/>
      <w:marTop w:val="0"/>
      <w:marBottom w:val="0"/>
      <w:divBdr>
        <w:top w:val="none" w:sz="0" w:space="0" w:color="auto"/>
        <w:left w:val="none" w:sz="0" w:space="0" w:color="auto"/>
        <w:bottom w:val="none" w:sz="0" w:space="0" w:color="auto"/>
        <w:right w:val="none" w:sz="0" w:space="0" w:color="auto"/>
      </w:divBdr>
    </w:div>
    <w:div w:id="535390814">
      <w:bodyDiv w:val="1"/>
      <w:marLeft w:val="0"/>
      <w:marRight w:val="0"/>
      <w:marTop w:val="0"/>
      <w:marBottom w:val="0"/>
      <w:divBdr>
        <w:top w:val="none" w:sz="0" w:space="0" w:color="auto"/>
        <w:left w:val="none" w:sz="0" w:space="0" w:color="auto"/>
        <w:bottom w:val="none" w:sz="0" w:space="0" w:color="auto"/>
        <w:right w:val="none" w:sz="0" w:space="0" w:color="auto"/>
      </w:divBdr>
    </w:div>
    <w:div w:id="743339206">
      <w:bodyDiv w:val="1"/>
      <w:marLeft w:val="0"/>
      <w:marRight w:val="0"/>
      <w:marTop w:val="0"/>
      <w:marBottom w:val="0"/>
      <w:divBdr>
        <w:top w:val="none" w:sz="0" w:space="0" w:color="auto"/>
        <w:left w:val="none" w:sz="0" w:space="0" w:color="auto"/>
        <w:bottom w:val="none" w:sz="0" w:space="0" w:color="auto"/>
        <w:right w:val="none" w:sz="0" w:space="0" w:color="auto"/>
      </w:divBdr>
    </w:div>
    <w:div w:id="904948481">
      <w:bodyDiv w:val="1"/>
      <w:marLeft w:val="0"/>
      <w:marRight w:val="0"/>
      <w:marTop w:val="0"/>
      <w:marBottom w:val="0"/>
      <w:divBdr>
        <w:top w:val="none" w:sz="0" w:space="0" w:color="auto"/>
        <w:left w:val="none" w:sz="0" w:space="0" w:color="auto"/>
        <w:bottom w:val="none" w:sz="0" w:space="0" w:color="auto"/>
        <w:right w:val="none" w:sz="0" w:space="0" w:color="auto"/>
      </w:divBdr>
    </w:div>
    <w:div w:id="1050963142">
      <w:bodyDiv w:val="1"/>
      <w:marLeft w:val="0"/>
      <w:marRight w:val="0"/>
      <w:marTop w:val="0"/>
      <w:marBottom w:val="0"/>
      <w:divBdr>
        <w:top w:val="none" w:sz="0" w:space="0" w:color="auto"/>
        <w:left w:val="none" w:sz="0" w:space="0" w:color="auto"/>
        <w:bottom w:val="none" w:sz="0" w:space="0" w:color="auto"/>
        <w:right w:val="none" w:sz="0" w:space="0" w:color="auto"/>
      </w:divBdr>
    </w:div>
    <w:div w:id="1267883098">
      <w:bodyDiv w:val="1"/>
      <w:marLeft w:val="0"/>
      <w:marRight w:val="0"/>
      <w:marTop w:val="0"/>
      <w:marBottom w:val="0"/>
      <w:divBdr>
        <w:top w:val="none" w:sz="0" w:space="0" w:color="auto"/>
        <w:left w:val="none" w:sz="0" w:space="0" w:color="auto"/>
        <w:bottom w:val="none" w:sz="0" w:space="0" w:color="auto"/>
        <w:right w:val="none" w:sz="0" w:space="0" w:color="auto"/>
      </w:divBdr>
    </w:div>
    <w:div w:id="1333143310">
      <w:bodyDiv w:val="1"/>
      <w:marLeft w:val="0"/>
      <w:marRight w:val="0"/>
      <w:marTop w:val="0"/>
      <w:marBottom w:val="0"/>
      <w:divBdr>
        <w:top w:val="none" w:sz="0" w:space="0" w:color="auto"/>
        <w:left w:val="none" w:sz="0" w:space="0" w:color="auto"/>
        <w:bottom w:val="none" w:sz="0" w:space="0" w:color="auto"/>
        <w:right w:val="none" w:sz="0" w:space="0" w:color="auto"/>
      </w:divBdr>
    </w:div>
    <w:div w:id="1680351593">
      <w:bodyDiv w:val="1"/>
      <w:marLeft w:val="0"/>
      <w:marRight w:val="0"/>
      <w:marTop w:val="0"/>
      <w:marBottom w:val="0"/>
      <w:divBdr>
        <w:top w:val="none" w:sz="0" w:space="0" w:color="auto"/>
        <w:left w:val="none" w:sz="0" w:space="0" w:color="auto"/>
        <w:bottom w:val="none" w:sz="0" w:space="0" w:color="auto"/>
        <w:right w:val="none" w:sz="0" w:space="0" w:color="auto"/>
      </w:divBdr>
    </w:div>
    <w:div w:id="1795634640">
      <w:bodyDiv w:val="1"/>
      <w:marLeft w:val="0"/>
      <w:marRight w:val="0"/>
      <w:marTop w:val="0"/>
      <w:marBottom w:val="0"/>
      <w:divBdr>
        <w:top w:val="none" w:sz="0" w:space="0" w:color="auto"/>
        <w:left w:val="none" w:sz="0" w:space="0" w:color="auto"/>
        <w:bottom w:val="none" w:sz="0" w:space="0" w:color="auto"/>
        <w:right w:val="none" w:sz="0" w:space="0" w:color="auto"/>
      </w:divBdr>
    </w:div>
    <w:div w:id="1829319679">
      <w:bodyDiv w:val="1"/>
      <w:marLeft w:val="0"/>
      <w:marRight w:val="0"/>
      <w:marTop w:val="0"/>
      <w:marBottom w:val="0"/>
      <w:divBdr>
        <w:top w:val="none" w:sz="0" w:space="0" w:color="auto"/>
        <w:left w:val="none" w:sz="0" w:space="0" w:color="auto"/>
        <w:bottom w:val="none" w:sz="0" w:space="0" w:color="auto"/>
        <w:right w:val="none" w:sz="0" w:space="0" w:color="auto"/>
      </w:divBdr>
    </w:div>
    <w:div w:id="1925989805">
      <w:bodyDiv w:val="1"/>
      <w:marLeft w:val="0"/>
      <w:marRight w:val="0"/>
      <w:marTop w:val="0"/>
      <w:marBottom w:val="0"/>
      <w:divBdr>
        <w:top w:val="none" w:sz="0" w:space="0" w:color="auto"/>
        <w:left w:val="none" w:sz="0" w:space="0" w:color="auto"/>
        <w:bottom w:val="none" w:sz="0" w:space="0" w:color="auto"/>
        <w:right w:val="none" w:sz="0" w:space="0" w:color="auto"/>
      </w:divBdr>
    </w:div>
    <w:div w:id="20847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ultur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uva.regiontrud.ru/home/slugba/czn/opisanieczn.aspx?CZNF=MjA5NA2" TargetMode="External"/><Relationship Id="rId4" Type="http://schemas.openxmlformats.org/officeDocument/2006/relationships/settings" Target="settings.xml"/><Relationship Id="rId9" Type="http://schemas.openxmlformats.org/officeDocument/2006/relationships/hyperlink" Target="https://tso.rtu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08A2E-8F24-4BA0-9E8B-F523611E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46</Pages>
  <Words>18022</Words>
  <Characters>102731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ChanzanMA</dc:creator>
  <cp:lastModifiedBy>Шалык Долаана Николаевна</cp:lastModifiedBy>
  <cp:revision>24</cp:revision>
  <cp:lastPrinted>2018-12-24T03:20:00Z</cp:lastPrinted>
  <dcterms:created xsi:type="dcterms:W3CDTF">2020-10-07T08:24:00Z</dcterms:created>
  <dcterms:modified xsi:type="dcterms:W3CDTF">2020-10-29T12:52:00Z</dcterms:modified>
</cp:coreProperties>
</file>